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D9FF" w14:textId="574758C1" w:rsidR="00510821" w:rsidRPr="00725B47" w:rsidRDefault="00967C5D" w:rsidP="009B7B75">
      <w:pPr>
        <w:pStyle w:val="berschrift1"/>
        <w:rPr>
          <w:b/>
          <w:bCs/>
          <w:color w:val="auto"/>
          <w:sz w:val="36"/>
          <w:szCs w:val="36"/>
          <w:lang w:val="en-GB"/>
        </w:rPr>
      </w:pPr>
      <w:bookmarkStart w:id="0" w:name="_GoBack"/>
      <w:r w:rsidRPr="00725B47">
        <w:rPr>
          <w:b/>
          <w:bCs/>
          <w:color w:val="auto"/>
          <w:sz w:val="36"/>
          <w:szCs w:val="36"/>
          <w:lang w:val="en-GB"/>
        </w:rPr>
        <w:t>Supplement</w:t>
      </w:r>
    </w:p>
    <w:p w14:paraId="6724D16E" w14:textId="4658973B" w:rsidR="00967C5D" w:rsidRPr="00725B47" w:rsidRDefault="00967C5D" w:rsidP="009E3F59">
      <w:pPr>
        <w:rPr>
          <w:lang w:val="en-GB"/>
        </w:rPr>
      </w:pPr>
      <w:r w:rsidRPr="00725B47">
        <w:rPr>
          <w:lang w:val="en-GB"/>
        </w:rPr>
        <w:t>Paper - Effects of sickness manipulation on disgust and pleasantness in interpersonal touch</w:t>
      </w:r>
    </w:p>
    <w:p w14:paraId="4FAE9962" w14:textId="77777777" w:rsidR="007A30AF" w:rsidRPr="00725B47" w:rsidRDefault="007A30AF" w:rsidP="009E3F59">
      <w:pPr>
        <w:rPr>
          <w:lang w:val="en-GB"/>
        </w:rPr>
      </w:pPr>
    </w:p>
    <w:p w14:paraId="61499FD0" w14:textId="6AE1E9BB" w:rsidR="009B7B75" w:rsidRPr="00725B47" w:rsidRDefault="009E3F59" w:rsidP="009E3F59">
      <w:pPr>
        <w:pStyle w:val="berschrift2"/>
        <w:rPr>
          <w:color w:val="auto"/>
        </w:rPr>
      </w:pPr>
      <w:proofErr w:type="spellStart"/>
      <w:r w:rsidRPr="00725B47">
        <w:rPr>
          <w:color w:val="auto"/>
        </w:rPr>
        <w:t>Pre</w:t>
      </w:r>
      <w:proofErr w:type="spellEnd"/>
      <w:r w:rsidRPr="00725B47">
        <w:rPr>
          <w:color w:val="auto"/>
        </w:rPr>
        <w:t>-Study</w:t>
      </w:r>
    </w:p>
    <w:p w14:paraId="08B4BF05" w14:textId="6B513CCC" w:rsidR="00835CC8" w:rsidRPr="00725B47" w:rsidRDefault="000507D7" w:rsidP="00AE6F27">
      <w:pPr>
        <w:rPr>
          <w:lang w:val="en-GB"/>
        </w:rPr>
      </w:pPr>
      <w:r w:rsidRPr="00725B47">
        <w:rPr>
          <w:lang w:val="en-GB"/>
        </w:rPr>
        <w:t xml:space="preserve">To investigate the modulation of touch perception in the context of </w:t>
      </w:r>
      <w:r w:rsidR="00C839AA" w:rsidRPr="00725B47">
        <w:rPr>
          <w:lang w:val="en-GB"/>
        </w:rPr>
        <w:t xml:space="preserve">sickness manipulation </w:t>
      </w:r>
      <w:r w:rsidRPr="00725B47">
        <w:rPr>
          <w:lang w:val="en-GB"/>
        </w:rPr>
        <w:t xml:space="preserve">we created the illusion of a </w:t>
      </w:r>
      <w:r w:rsidR="00B05963" w:rsidRPr="00725B47">
        <w:rPr>
          <w:lang w:val="en-GB"/>
        </w:rPr>
        <w:t xml:space="preserve">potentially infectious </w:t>
      </w:r>
      <w:proofErr w:type="spellStart"/>
      <w:r w:rsidRPr="00725B47">
        <w:rPr>
          <w:lang w:val="en-GB"/>
        </w:rPr>
        <w:t>str</w:t>
      </w:r>
      <w:r w:rsidR="00B05963" w:rsidRPr="00725B47">
        <w:rPr>
          <w:lang w:val="en-GB"/>
        </w:rPr>
        <w:t>o</w:t>
      </w:r>
      <w:r w:rsidRPr="00725B47">
        <w:rPr>
          <w:lang w:val="en-GB"/>
        </w:rPr>
        <w:t>ker</w:t>
      </w:r>
      <w:proofErr w:type="spellEnd"/>
      <w:r w:rsidRPr="00725B47">
        <w:rPr>
          <w:lang w:val="en-GB"/>
        </w:rPr>
        <w:t xml:space="preserve">. </w:t>
      </w:r>
      <w:r w:rsidR="00DA5894" w:rsidRPr="00725B47">
        <w:rPr>
          <w:lang w:val="en-GB"/>
        </w:rPr>
        <w:t xml:space="preserve">We choose to use therefore changes in the environment </w:t>
      </w:r>
      <w:r w:rsidR="00CB6C58" w:rsidRPr="00725B47">
        <w:rPr>
          <w:lang w:val="en-GB"/>
        </w:rPr>
        <w:t>(</w:t>
      </w:r>
      <w:r w:rsidR="00DA5894" w:rsidRPr="00725B47">
        <w:rPr>
          <w:lang w:val="en-GB"/>
        </w:rPr>
        <w:t>hence teacup, handkerchief</w:t>
      </w:r>
      <w:r w:rsidR="00CB6C58" w:rsidRPr="00725B47">
        <w:rPr>
          <w:lang w:val="en-GB"/>
        </w:rPr>
        <w:t>) and</w:t>
      </w:r>
      <w:r w:rsidR="00DA5894" w:rsidRPr="00725B47">
        <w:rPr>
          <w:lang w:val="en-GB"/>
        </w:rPr>
        <w:t xml:space="preserve"> disease associated behavioural changes</w:t>
      </w:r>
      <w:r w:rsidR="00CB6C58" w:rsidRPr="00725B47">
        <w:rPr>
          <w:lang w:val="en-GB"/>
        </w:rPr>
        <w:t xml:space="preserve"> (</w:t>
      </w:r>
      <w:r w:rsidR="00DA5894" w:rsidRPr="00725B47">
        <w:rPr>
          <w:lang w:val="en-GB"/>
        </w:rPr>
        <w:t xml:space="preserve">coughing; as well visual signs of the </w:t>
      </w:r>
      <w:proofErr w:type="spellStart"/>
      <w:r w:rsidR="00DA5894" w:rsidRPr="00725B47">
        <w:rPr>
          <w:lang w:val="en-GB"/>
        </w:rPr>
        <w:t>strokers</w:t>
      </w:r>
      <w:proofErr w:type="spellEnd"/>
      <w:r w:rsidR="00DA5894" w:rsidRPr="00725B47">
        <w:rPr>
          <w:lang w:val="en-GB"/>
        </w:rPr>
        <w:t xml:space="preserve"> illness</w:t>
      </w:r>
      <w:r w:rsidR="00CB6C58" w:rsidRPr="00725B47">
        <w:rPr>
          <w:lang w:val="en-GB"/>
        </w:rPr>
        <w:t>)</w:t>
      </w:r>
      <w:r w:rsidR="00DA5894" w:rsidRPr="00725B47">
        <w:rPr>
          <w:lang w:val="en-GB"/>
        </w:rPr>
        <w:t xml:space="preserve">. For the </w:t>
      </w:r>
      <w:proofErr w:type="spellStart"/>
      <w:r w:rsidR="00DA5894" w:rsidRPr="00725B47">
        <w:rPr>
          <w:lang w:val="en-GB"/>
        </w:rPr>
        <w:t>strokers</w:t>
      </w:r>
      <w:proofErr w:type="spellEnd"/>
      <w:r w:rsidR="00DA5894" w:rsidRPr="00725B47">
        <w:rPr>
          <w:lang w:val="en-GB"/>
        </w:rPr>
        <w:t xml:space="preserve"> </w:t>
      </w:r>
      <w:r w:rsidR="00256BA0" w:rsidRPr="00725B47">
        <w:rPr>
          <w:lang w:val="en-GB"/>
        </w:rPr>
        <w:t>visual</w:t>
      </w:r>
      <w:r w:rsidR="00DA5894" w:rsidRPr="00725B47">
        <w:rPr>
          <w:lang w:val="en-GB"/>
        </w:rPr>
        <w:t xml:space="preserve"> illness appearance, we used a make-up, which consisted of pale skin, reddened eye and nose area and some oil as sweat simulation. </w:t>
      </w:r>
    </w:p>
    <w:p w14:paraId="3E8B6BE2" w14:textId="6DEFBFF2" w:rsidR="008D2FF8" w:rsidRPr="00725B47" w:rsidRDefault="00DA5894" w:rsidP="00AE6F27">
      <w:pPr>
        <w:rPr>
          <w:lang w:val="en-GB"/>
        </w:rPr>
      </w:pPr>
      <w:r w:rsidRPr="00725B47">
        <w:rPr>
          <w:lang w:val="en-GB"/>
        </w:rPr>
        <w:t xml:space="preserve">To ensure </w:t>
      </w:r>
      <w:r w:rsidR="006C4BB7" w:rsidRPr="00725B47">
        <w:rPr>
          <w:lang w:val="en-GB"/>
        </w:rPr>
        <w:t>a well worked sickness illusion in our main experiment</w:t>
      </w:r>
      <w:r w:rsidR="00CB6C58" w:rsidRPr="00725B47">
        <w:rPr>
          <w:lang w:val="en-GB"/>
        </w:rPr>
        <w:t>,</w:t>
      </w:r>
      <w:r w:rsidR="006C4BB7" w:rsidRPr="00725B47">
        <w:rPr>
          <w:lang w:val="en-GB"/>
        </w:rPr>
        <w:t xml:space="preserve"> we conducted a pre-study in advance</w:t>
      </w:r>
      <w:r w:rsidR="00835CC8" w:rsidRPr="00725B47">
        <w:rPr>
          <w:lang w:val="en-GB"/>
        </w:rPr>
        <w:t xml:space="preserve"> to test the effect of the make-up</w:t>
      </w:r>
      <w:r w:rsidR="006C4BB7" w:rsidRPr="00725B47">
        <w:rPr>
          <w:lang w:val="en-GB"/>
        </w:rPr>
        <w:t>.</w:t>
      </w:r>
    </w:p>
    <w:p w14:paraId="5401F39D" w14:textId="1D7EB993" w:rsidR="000507D7" w:rsidRPr="00725B47" w:rsidRDefault="008D2FF8" w:rsidP="009E3F59">
      <w:pPr>
        <w:pStyle w:val="berschrift3"/>
        <w:rPr>
          <w:color w:val="auto"/>
          <w:lang w:val="en-GB"/>
        </w:rPr>
      </w:pPr>
      <w:r w:rsidRPr="00725B47">
        <w:rPr>
          <w:rFonts w:eastAsia="Times New Roman"/>
          <w:color w:val="auto"/>
          <w:lang w:val="en"/>
        </w:rPr>
        <w:t>Methods</w:t>
      </w:r>
    </w:p>
    <w:p w14:paraId="6B2B28F6" w14:textId="430421F2" w:rsidR="000E09AE" w:rsidRPr="00725B47" w:rsidRDefault="008D2FF8" w:rsidP="008D2FF8">
      <w:pPr>
        <w:rPr>
          <w:lang w:val="en-GB"/>
        </w:rPr>
      </w:pPr>
      <w:r w:rsidRPr="00725B47">
        <w:rPr>
          <w:lang w:val="en-GB"/>
        </w:rPr>
        <w:tab/>
        <w:t xml:space="preserve">The pre-study showed a picture of the face of the </w:t>
      </w:r>
      <w:proofErr w:type="spellStart"/>
      <w:r w:rsidRPr="00725B47">
        <w:rPr>
          <w:lang w:val="en-GB"/>
        </w:rPr>
        <w:t>stroker</w:t>
      </w:r>
      <w:proofErr w:type="spellEnd"/>
      <w:r w:rsidRPr="00725B47">
        <w:rPr>
          <w:lang w:val="en-GB"/>
        </w:rPr>
        <w:t xml:space="preserve"> once with special make-up for the illusion of illness and once without, as well as two </w:t>
      </w:r>
      <w:r w:rsidR="00C57AE2" w:rsidRPr="00725B47">
        <w:rPr>
          <w:lang w:val="en-GB"/>
        </w:rPr>
        <w:t xml:space="preserve">distracter </w:t>
      </w:r>
      <w:r w:rsidR="00577A53" w:rsidRPr="00725B47">
        <w:rPr>
          <w:lang w:val="en-GB"/>
        </w:rPr>
        <w:t>i</w:t>
      </w:r>
      <w:r w:rsidRPr="00725B47">
        <w:rPr>
          <w:lang w:val="en-GB"/>
        </w:rPr>
        <w:t>mages of another person without the make-up</w:t>
      </w:r>
      <w:r w:rsidR="00577A53" w:rsidRPr="00725B47">
        <w:rPr>
          <w:lang w:val="en-GB"/>
        </w:rPr>
        <w:t xml:space="preserve"> with </w:t>
      </w:r>
      <w:r w:rsidR="000E09AE" w:rsidRPr="00725B47">
        <w:rPr>
          <w:lang w:val="en-GB"/>
        </w:rPr>
        <w:t xml:space="preserve">once a </w:t>
      </w:r>
      <w:r w:rsidR="00577A53" w:rsidRPr="00725B47">
        <w:rPr>
          <w:lang w:val="en-GB"/>
        </w:rPr>
        <w:t xml:space="preserve">happy and </w:t>
      </w:r>
      <w:r w:rsidR="000E09AE" w:rsidRPr="00725B47">
        <w:rPr>
          <w:lang w:val="en-GB"/>
        </w:rPr>
        <w:t xml:space="preserve">once a </w:t>
      </w:r>
      <w:r w:rsidR="00577A53" w:rsidRPr="00725B47">
        <w:rPr>
          <w:lang w:val="en-GB"/>
        </w:rPr>
        <w:t>sad face expression</w:t>
      </w:r>
      <w:r w:rsidRPr="00725B47">
        <w:rPr>
          <w:lang w:val="en-GB"/>
        </w:rPr>
        <w:t xml:space="preserve">. </w:t>
      </w:r>
    </w:p>
    <w:p w14:paraId="7D5131DA" w14:textId="14285AAC" w:rsidR="00CD1166" w:rsidRPr="00725B47" w:rsidRDefault="00CD1166" w:rsidP="008D2FF8">
      <w:pPr>
        <w:rPr>
          <w:lang w:val="en"/>
        </w:rPr>
      </w:pPr>
      <w:r w:rsidRPr="00725B47">
        <w:rPr>
          <w:lang w:val="en"/>
        </w:rPr>
        <w:t>Th</w:t>
      </w:r>
      <w:r w:rsidR="000E09AE" w:rsidRPr="00725B47">
        <w:rPr>
          <w:lang w:val="en"/>
        </w:rPr>
        <w:t>e make-up</w:t>
      </w:r>
      <w:r w:rsidRPr="00725B47">
        <w:rPr>
          <w:lang w:val="en"/>
        </w:rPr>
        <w:t xml:space="preserve"> mainly constituted of increasing pallor of the skin (via applying pale foundation), adding redness around the eyes and nose (using thinly waterproof red lipstick with blue undertone) and also making the skin dewy </w:t>
      </w:r>
      <w:r w:rsidRPr="00725B47">
        <w:rPr>
          <w:bCs/>
          <w:lang w:val="en"/>
        </w:rPr>
        <w:t>(using skin oil).</w:t>
      </w:r>
      <w:r w:rsidRPr="00725B47">
        <w:rPr>
          <w:lang w:val="en"/>
        </w:rPr>
        <w:t xml:space="preserve"> </w:t>
      </w:r>
    </w:p>
    <w:p w14:paraId="731C123B" w14:textId="06197FD1" w:rsidR="008D2FF8" w:rsidRPr="00725B47" w:rsidRDefault="008D2FF8" w:rsidP="008D2FF8">
      <w:pPr>
        <w:rPr>
          <w:lang w:val="en-GB"/>
        </w:rPr>
      </w:pPr>
      <w:r w:rsidRPr="00725B47">
        <w:rPr>
          <w:lang w:val="en-GB"/>
        </w:rPr>
        <w:t xml:space="preserve">The pictures were then sent in a questionnaire to </w:t>
      </w:r>
      <w:r w:rsidR="00615242" w:rsidRPr="00725B47">
        <w:rPr>
          <w:lang w:val="en-GB"/>
        </w:rPr>
        <w:t>2</w:t>
      </w:r>
      <w:r w:rsidR="00AA6E39" w:rsidRPr="00725B47">
        <w:rPr>
          <w:lang w:val="en-GB"/>
        </w:rPr>
        <w:t xml:space="preserve">1 </w:t>
      </w:r>
      <w:r w:rsidR="002914D5" w:rsidRPr="00725B47">
        <w:rPr>
          <w:lang w:val="en-GB"/>
        </w:rPr>
        <w:t>participants</w:t>
      </w:r>
      <w:r w:rsidRPr="00725B47">
        <w:rPr>
          <w:lang w:val="en-GB"/>
        </w:rPr>
        <w:t xml:space="preserve"> who were asked to rate the person in the pictures. As in the main experiment, the subjects were mainly students. </w:t>
      </w:r>
    </w:p>
    <w:p w14:paraId="4C9A7944" w14:textId="6720AFCB" w:rsidR="00217359" w:rsidRPr="00725B47" w:rsidRDefault="008D2FF8" w:rsidP="008D2FF8">
      <w:pPr>
        <w:rPr>
          <w:lang w:val="en-GB"/>
        </w:rPr>
      </w:pPr>
      <w:r w:rsidRPr="00725B47">
        <w:rPr>
          <w:lang w:val="en-GB"/>
        </w:rPr>
        <w:t xml:space="preserve">The questionnaires contained characteristic scales, which were to evaluate the person on the photos. We were particularly interested in how </w:t>
      </w:r>
      <w:r w:rsidR="001159A3" w:rsidRPr="00725B47">
        <w:rPr>
          <w:lang w:val="en-GB"/>
        </w:rPr>
        <w:t>sick</w:t>
      </w:r>
      <w:r w:rsidRPr="00725B47">
        <w:rPr>
          <w:lang w:val="en-GB"/>
        </w:rPr>
        <w:t xml:space="preserve"> or healthy the person appeared. We also added </w:t>
      </w:r>
      <w:r w:rsidR="001159A3" w:rsidRPr="00725B47">
        <w:rPr>
          <w:lang w:val="en-GB"/>
        </w:rPr>
        <w:t>happy, sad, angry, surprised and scared</w:t>
      </w:r>
      <w:r w:rsidRPr="00725B47">
        <w:rPr>
          <w:lang w:val="en-GB"/>
        </w:rPr>
        <w:t xml:space="preserve"> as distracting characteristics.</w:t>
      </w:r>
    </w:p>
    <w:p w14:paraId="6C04F16C" w14:textId="77777777" w:rsidR="009517CE" w:rsidRPr="00725B47" w:rsidRDefault="009517CE" w:rsidP="008D2FF8">
      <w:pPr>
        <w:rPr>
          <w:lang w:val="en-GB"/>
        </w:rPr>
      </w:pPr>
    </w:p>
    <w:p w14:paraId="684DEA14" w14:textId="77777777" w:rsidR="0054606C" w:rsidRPr="00725B47" w:rsidRDefault="0054606C" w:rsidP="0054606C">
      <w:pPr>
        <w:rPr>
          <w:rFonts w:eastAsia="Times New Roman" w:cstheme="minorHAnsi"/>
          <w:b/>
          <w:bCs/>
          <w:lang w:val="en"/>
        </w:rPr>
      </w:pPr>
      <w:r w:rsidRPr="00725B47">
        <w:rPr>
          <w:rFonts w:eastAsia="Times New Roman" w:cstheme="minorHAnsi"/>
          <w:b/>
          <w:bCs/>
          <w:lang w:val="en"/>
        </w:rPr>
        <w:t xml:space="preserve">Appearance Scales. </w:t>
      </w:r>
    </w:p>
    <w:p w14:paraId="1019EB84" w14:textId="77777777" w:rsidR="0054606C" w:rsidRPr="00725B47" w:rsidRDefault="0054606C" w:rsidP="0054606C">
      <w:pPr>
        <w:rPr>
          <w:rFonts w:eastAsia="Times New Roman" w:cstheme="minorHAnsi"/>
          <w:b/>
          <w:bCs/>
          <w:lang w:val="en"/>
        </w:rPr>
      </w:pPr>
      <w:r w:rsidRPr="00725B47">
        <w:rPr>
          <w:rFonts w:eastAsia="Times New Roman" w:cstheme="minorHAnsi"/>
          <w:lang w:val="en"/>
        </w:rPr>
        <w:t xml:space="preserve">The appearance scales all ranged from “Not at all” 0 to “Very (100). </w:t>
      </w:r>
    </w:p>
    <w:p w14:paraId="4D6CF028" w14:textId="77777777" w:rsidR="0054606C" w:rsidRPr="00725B47" w:rsidRDefault="0054606C" w:rsidP="0054606C">
      <w:pPr>
        <w:rPr>
          <w:rFonts w:ascii="Times New Roman" w:eastAsia="Times New Roman" w:hAnsi="Times New Roman" w:cs="Times New Roman"/>
          <w:lang w:val="en"/>
        </w:rPr>
      </w:pPr>
      <w:r w:rsidRPr="00725B47">
        <w:rPr>
          <w:rFonts w:eastAsia="Times New Roman" w:cstheme="minorHAnsi"/>
          <w:b/>
          <w:bCs/>
          <w:lang w:val="en"/>
        </w:rPr>
        <w:tab/>
      </w:r>
      <w:r w:rsidRPr="00725B47">
        <w:rPr>
          <w:rFonts w:eastAsia="Times New Roman" w:cstheme="minorHAnsi"/>
          <w:i/>
          <w:iCs/>
          <w:lang w:val="en"/>
        </w:rPr>
        <w:t>Health-appearance scale</w:t>
      </w:r>
      <w:r w:rsidRPr="00725B47">
        <w:rPr>
          <w:rFonts w:eastAsia="Times New Roman" w:cstheme="minorHAnsi"/>
          <w:b/>
          <w:bCs/>
          <w:lang w:val="en"/>
        </w:rPr>
        <w:t>.</w:t>
      </w:r>
      <w:r w:rsidRPr="00725B47">
        <w:rPr>
          <w:rFonts w:eastAsia="Times New Roman" w:cstheme="minorHAnsi"/>
          <w:lang w:val="en"/>
        </w:rPr>
        <w:t xml:space="preserve"> Participants were asked to rate how healthy they thought the person in the image appeared.  </w:t>
      </w:r>
      <w:r w:rsidRPr="00725B47">
        <w:rPr>
          <w:rFonts w:eastAsia="Times New Roman" w:cstheme="minorHAnsi"/>
          <w:i/>
          <w:iCs/>
          <w:lang w:val="en"/>
        </w:rPr>
        <w:t>Sickness-appearance scale</w:t>
      </w:r>
      <w:r w:rsidRPr="00725B47">
        <w:rPr>
          <w:rFonts w:eastAsia="Times New Roman" w:cstheme="minorHAnsi"/>
          <w:b/>
          <w:bCs/>
          <w:lang w:val="en"/>
        </w:rPr>
        <w:t>.</w:t>
      </w:r>
      <w:r w:rsidRPr="00725B47">
        <w:rPr>
          <w:rFonts w:eastAsia="Times New Roman" w:cstheme="minorHAnsi"/>
          <w:lang w:val="en"/>
        </w:rPr>
        <w:t xml:space="preserve"> Participants were asked to rate how sick they thought the person in the image.  </w:t>
      </w:r>
      <w:r w:rsidRPr="00725B47">
        <w:rPr>
          <w:rFonts w:eastAsia="Times New Roman" w:cstheme="minorHAnsi"/>
          <w:i/>
          <w:iCs/>
          <w:lang w:val="en"/>
        </w:rPr>
        <w:t>Emotion-appearance scales</w:t>
      </w:r>
      <w:r w:rsidRPr="00725B47">
        <w:rPr>
          <w:rFonts w:eastAsia="Times New Roman" w:cstheme="minorHAnsi"/>
          <w:lang w:val="en"/>
        </w:rPr>
        <w:t>. Participants were asked to rate how (happy, sad, angry, surprised, scared) the person in the image appeared. These scales were included as distractors.</w:t>
      </w:r>
      <w:r w:rsidRPr="00725B47">
        <w:rPr>
          <w:rFonts w:ascii="Times New Roman" w:eastAsia="Times New Roman" w:hAnsi="Times New Roman" w:cs="Times New Roman"/>
          <w:lang w:val="en"/>
        </w:rPr>
        <w:t xml:space="preserve"> </w:t>
      </w:r>
      <w:r w:rsidRPr="00725B47">
        <w:rPr>
          <w:rFonts w:ascii="Times New Roman" w:eastAsia="Times New Roman" w:hAnsi="Times New Roman" w:cs="Times New Roman"/>
          <w:lang w:val="en"/>
        </w:rPr>
        <w:br/>
      </w:r>
    </w:p>
    <w:p w14:paraId="37A9C877" w14:textId="77777777" w:rsidR="009E3F59" w:rsidRPr="00725B47" w:rsidRDefault="0054606C" w:rsidP="009E3F59">
      <w:pPr>
        <w:pStyle w:val="berschrift3"/>
        <w:rPr>
          <w:rFonts w:eastAsia="Times New Roman"/>
          <w:color w:val="auto"/>
          <w:lang w:val="en"/>
        </w:rPr>
      </w:pPr>
      <w:r w:rsidRPr="00725B47">
        <w:rPr>
          <w:rFonts w:eastAsia="Times New Roman"/>
          <w:bCs/>
          <w:color w:val="auto"/>
          <w:lang w:val="en"/>
        </w:rPr>
        <w:t>Analysis</w:t>
      </w:r>
    </w:p>
    <w:p w14:paraId="67461A20" w14:textId="77FCC8A1" w:rsidR="0054606C" w:rsidRPr="00725B47" w:rsidRDefault="0054606C" w:rsidP="009E3F59">
      <w:pPr>
        <w:rPr>
          <w:lang w:val="en"/>
        </w:rPr>
      </w:pPr>
      <w:r w:rsidRPr="00725B47">
        <w:rPr>
          <w:lang w:val="en"/>
        </w:rPr>
        <w:t xml:space="preserve">Two paired samples t-test were run. The first compared the sickness-appearance ratings made to photos of the </w:t>
      </w:r>
      <w:proofErr w:type="spellStart"/>
      <w:r w:rsidRPr="00725B47">
        <w:rPr>
          <w:lang w:val="en"/>
        </w:rPr>
        <w:t>stroker</w:t>
      </w:r>
      <w:proofErr w:type="spellEnd"/>
      <w:r w:rsidRPr="00725B47">
        <w:rPr>
          <w:lang w:val="en"/>
        </w:rPr>
        <w:t xml:space="preserve"> with sickness makeup and without sickness makeup – and similarly, the second compared the health appearance ratings, made to the </w:t>
      </w:r>
      <w:proofErr w:type="spellStart"/>
      <w:r w:rsidRPr="00725B47">
        <w:rPr>
          <w:lang w:val="en"/>
        </w:rPr>
        <w:t>stroker</w:t>
      </w:r>
      <w:proofErr w:type="spellEnd"/>
      <w:r w:rsidRPr="00725B47">
        <w:rPr>
          <w:lang w:val="en"/>
        </w:rPr>
        <w:t xml:space="preserve"> with and without makeup. </w:t>
      </w:r>
    </w:p>
    <w:p w14:paraId="07653789" w14:textId="77777777" w:rsidR="0054606C" w:rsidRPr="00725B47" w:rsidRDefault="0054606C" w:rsidP="0054606C">
      <w:pPr>
        <w:rPr>
          <w:rFonts w:ascii="Calibri" w:eastAsia="Times New Roman" w:hAnsi="Calibri" w:cs="Calibri"/>
          <w:lang w:val="en"/>
        </w:rPr>
      </w:pPr>
    </w:p>
    <w:p w14:paraId="51104A8D" w14:textId="77777777" w:rsidR="0054606C" w:rsidRPr="00725B47" w:rsidRDefault="0054606C" w:rsidP="009E3F59">
      <w:pPr>
        <w:pStyle w:val="berschrift3"/>
        <w:rPr>
          <w:rFonts w:eastAsia="Times New Roman"/>
          <w:color w:val="auto"/>
          <w:lang w:val="en"/>
        </w:rPr>
      </w:pPr>
      <w:r w:rsidRPr="00725B47">
        <w:rPr>
          <w:color w:val="auto"/>
          <w:lang w:val="en-GB"/>
        </w:rPr>
        <w:t>Results</w:t>
      </w:r>
    </w:p>
    <w:p w14:paraId="7908DD82" w14:textId="77777777" w:rsidR="0054606C" w:rsidRPr="00725B47" w:rsidRDefault="0054606C" w:rsidP="0054606C">
      <w:pPr>
        <w:autoSpaceDE w:val="0"/>
        <w:autoSpaceDN w:val="0"/>
        <w:adjustRightInd w:val="0"/>
        <w:rPr>
          <w:rFonts w:ascii="Calibri" w:eastAsia="Times New Roman" w:hAnsi="Calibri" w:cs="Calibri"/>
          <w:lang w:val="en-US" w:eastAsia="de-DE"/>
        </w:rPr>
      </w:pPr>
      <w:r w:rsidRPr="00725B47">
        <w:rPr>
          <w:rFonts w:ascii="Calibri" w:eastAsia="Times New Roman" w:hAnsi="Calibri" w:cs="Calibri"/>
          <w:lang w:val="en-US" w:eastAsia="de-DE"/>
        </w:rPr>
        <w:t xml:space="preserve">The </w:t>
      </w:r>
      <w:proofErr w:type="spellStart"/>
      <w:r w:rsidRPr="00725B47">
        <w:rPr>
          <w:rFonts w:ascii="Calibri" w:eastAsia="Times New Roman" w:hAnsi="Calibri" w:cs="Calibri"/>
          <w:lang w:val="en-US" w:eastAsia="de-DE"/>
        </w:rPr>
        <w:t>stroker</w:t>
      </w:r>
      <w:proofErr w:type="spellEnd"/>
      <w:r w:rsidRPr="00725B47">
        <w:rPr>
          <w:rFonts w:ascii="Calibri" w:eastAsia="Times New Roman" w:hAnsi="Calibri" w:cs="Calibri"/>
          <w:lang w:val="en-US" w:eastAsia="de-DE"/>
        </w:rPr>
        <w:t xml:space="preserve"> was rated as significantly more sick with sickness makeup than without sickness makeup (t</w:t>
      </w:r>
      <w:r w:rsidRPr="00725B47">
        <w:rPr>
          <w:rFonts w:ascii="Calibri" w:hAnsi="Calibri" w:cs="Calibri"/>
          <w:shd w:val="clear" w:color="auto" w:fill="FFFFFF"/>
          <w:lang w:val="en-US"/>
        </w:rPr>
        <w:t xml:space="preserve">(20) = 5.76, </w:t>
      </w:r>
      <w:r w:rsidRPr="00725B47">
        <w:rPr>
          <w:rFonts w:ascii="Calibri" w:eastAsia="Times New Roman" w:hAnsi="Calibri" w:cs="Calibri"/>
          <w:i/>
          <w:iCs/>
          <w:lang w:val="en-US" w:eastAsia="de-DE"/>
        </w:rPr>
        <w:t xml:space="preserve">p </w:t>
      </w:r>
      <w:r w:rsidRPr="00725B47">
        <w:rPr>
          <w:rFonts w:ascii="Calibri" w:eastAsia="Times New Roman" w:hAnsi="Calibri" w:cs="Calibri"/>
          <w:lang w:val="en-US" w:eastAsia="de-DE"/>
        </w:rPr>
        <w:t>&lt; 0.0005), and as significantly less healthy with sickness makeup than without sickness makeup (t</w:t>
      </w:r>
      <w:r w:rsidRPr="00725B47">
        <w:rPr>
          <w:rFonts w:ascii="Calibri" w:hAnsi="Calibri" w:cs="Calibri"/>
          <w:shd w:val="clear" w:color="auto" w:fill="FFFFFF"/>
          <w:lang w:val="en-US"/>
        </w:rPr>
        <w:t xml:space="preserve">(20) = -5.90, </w:t>
      </w:r>
      <w:r w:rsidRPr="00725B47">
        <w:rPr>
          <w:rFonts w:ascii="Calibri" w:eastAsia="Times New Roman" w:hAnsi="Calibri" w:cs="Calibri"/>
          <w:i/>
          <w:iCs/>
          <w:lang w:val="en-US" w:eastAsia="de-DE"/>
        </w:rPr>
        <w:t xml:space="preserve">p </w:t>
      </w:r>
      <w:r w:rsidRPr="00725B47">
        <w:rPr>
          <w:rFonts w:ascii="Calibri" w:eastAsia="Times New Roman" w:hAnsi="Calibri" w:cs="Calibri"/>
          <w:lang w:val="en-US" w:eastAsia="de-DE"/>
        </w:rPr>
        <w:t xml:space="preserve">&lt; 0.0005)., </w:t>
      </w:r>
      <w:r w:rsidRPr="00725B47">
        <w:rPr>
          <w:rFonts w:ascii="Calibri" w:eastAsia="Times New Roman" w:hAnsi="Calibri" w:cs="Calibri"/>
          <w:i/>
          <w:iCs/>
          <w:lang w:val="en-US" w:eastAsia="de-DE"/>
        </w:rPr>
        <w:t xml:space="preserve">p </w:t>
      </w:r>
      <w:r w:rsidRPr="00725B47">
        <w:rPr>
          <w:rFonts w:ascii="Calibri" w:eastAsia="Times New Roman" w:hAnsi="Calibri" w:cs="Calibri"/>
          <w:lang w:val="en-US" w:eastAsia="de-DE"/>
        </w:rPr>
        <w:t xml:space="preserve">&lt; 0.0005). These results indicated that the </w:t>
      </w:r>
      <w:proofErr w:type="spellStart"/>
      <w:r w:rsidRPr="00725B47">
        <w:rPr>
          <w:rFonts w:ascii="Calibri" w:eastAsia="Times New Roman" w:hAnsi="Calibri" w:cs="Calibri"/>
          <w:lang w:val="en-US" w:eastAsia="de-DE"/>
        </w:rPr>
        <w:t>stroker</w:t>
      </w:r>
      <w:proofErr w:type="spellEnd"/>
      <w:r w:rsidRPr="00725B47">
        <w:rPr>
          <w:rFonts w:ascii="Calibri" w:eastAsia="Times New Roman" w:hAnsi="Calibri" w:cs="Calibri"/>
          <w:lang w:val="en-US" w:eastAsia="de-DE"/>
        </w:rPr>
        <w:t xml:space="preserve"> with sickness makeup was perceived to be significantly more skin and less healthy, than the </w:t>
      </w:r>
      <w:proofErr w:type="spellStart"/>
      <w:r w:rsidRPr="00725B47">
        <w:rPr>
          <w:rFonts w:ascii="Calibri" w:eastAsia="Times New Roman" w:hAnsi="Calibri" w:cs="Calibri"/>
          <w:lang w:val="en-US" w:eastAsia="de-DE"/>
        </w:rPr>
        <w:t>stroker</w:t>
      </w:r>
      <w:proofErr w:type="spellEnd"/>
      <w:r w:rsidRPr="00725B47">
        <w:rPr>
          <w:rFonts w:ascii="Calibri" w:eastAsia="Times New Roman" w:hAnsi="Calibri" w:cs="Calibri"/>
          <w:lang w:val="en-US" w:eastAsia="de-DE"/>
        </w:rPr>
        <w:t xml:space="preserve"> without the sickness-makeup (See Supplementary Table 1 for means and SDs) </w:t>
      </w:r>
    </w:p>
    <w:p w14:paraId="6426BFB5" w14:textId="77777777" w:rsidR="0054606C" w:rsidRPr="00725B47" w:rsidRDefault="0054606C" w:rsidP="0054606C">
      <w:pPr>
        <w:autoSpaceDE w:val="0"/>
        <w:autoSpaceDN w:val="0"/>
        <w:adjustRightInd w:val="0"/>
        <w:rPr>
          <w:rFonts w:ascii="Calibri" w:eastAsia="Times New Roman" w:hAnsi="Calibri" w:cs="Calibri"/>
          <w:lang w:val="en-US" w:eastAsia="de-DE"/>
        </w:rPr>
      </w:pPr>
    </w:p>
    <w:p w14:paraId="3D9569C8" w14:textId="2C5BA61F" w:rsidR="0054606C" w:rsidRPr="00725B47" w:rsidRDefault="0054606C" w:rsidP="0054606C">
      <w:pPr>
        <w:pStyle w:val="Untertitel"/>
        <w:rPr>
          <w:color w:val="auto"/>
          <w:lang w:val="en-GB"/>
        </w:rPr>
      </w:pPr>
      <w:r w:rsidRPr="00725B47">
        <w:rPr>
          <w:color w:val="auto"/>
          <w:lang w:val="en-GB"/>
        </w:rPr>
        <w:t>Table S1. Pilot Appearance Rating Scale data Means and SDs</w:t>
      </w:r>
    </w:p>
    <w:p w14:paraId="2807EE22" w14:textId="77777777" w:rsidR="0054606C" w:rsidRPr="00725B47" w:rsidRDefault="0054606C" w:rsidP="0054606C">
      <w:pPr>
        <w:autoSpaceDE w:val="0"/>
        <w:autoSpaceDN w:val="0"/>
        <w:adjustRightInd w:val="0"/>
        <w:rPr>
          <w:rFonts w:ascii="Calibri" w:eastAsia="Times New Roman" w:hAnsi="Calibri" w:cs="Calibri"/>
          <w:lang w:val="en-US" w:eastAsia="de-DE"/>
        </w:rPr>
      </w:pPr>
    </w:p>
    <w:tbl>
      <w:tblPr>
        <w:tblStyle w:val="Tabellenraster"/>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725B47" w:rsidRPr="00725B47" w14:paraId="5E404D55" w14:textId="77777777" w:rsidTr="00D05F45">
        <w:trPr>
          <w:trHeight w:val="189"/>
        </w:trPr>
        <w:tc>
          <w:tcPr>
            <w:tcW w:w="3001" w:type="dxa"/>
            <w:tcBorders>
              <w:top w:val="single" w:sz="4" w:space="0" w:color="auto"/>
              <w:bottom w:val="single" w:sz="4" w:space="0" w:color="auto"/>
            </w:tcBorders>
          </w:tcPr>
          <w:p w14:paraId="534744F9" w14:textId="77777777" w:rsidR="0054606C" w:rsidRPr="00725B47" w:rsidRDefault="0054606C" w:rsidP="00D05F45">
            <w:pPr>
              <w:autoSpaceDE w:val="0"/>
              <w:autoSpaceDN w:val="0"/>
              <w:adjustRightInd w:val="0"/>
              <w:spacing w:line="360" w:lineRule="auto"/>
              <w:rPr>
                <w:rFonts w:cstheme="minorHAnsi"/>
                <w:sz w:val="22"/>
                <w:szCs w:val="22"/>
                <w:lang w:val="en-GB"/>
              </w:rPr>
            </w:pPr>
          </w:p>
        </w:tc>
        <w:tc>
          <w:tcPr>
            <w:tcW w:w="3001" w:type="dxa"/>
            <w:tcBorders>
              <w:top w:val="single" w:sz="4" w:space="0" w:color="auto"/>
              <w:bottom w:val="single" w:sz="4" w:space="0" w:color="auto"/>
            </w:tcBorders>
          </w:tcPr>
          <w:p w14:paraId="702DEE41" w14:textId="77777777" w:rsidR="0054606C" w:rsidRPr="00725B47" w:rsidRDefault="0054606C" w:rsidP="00D05F45">
            <w:pPr>
              <w:autoSpaceDE w:val="0"/>
              <w:autoSpaceDN w:val="0"/>
              <w:adjustRightInd w:val="0"/>
              <w:spacing w:line="360" w:lineRule="auto"/>
              <w:rPr>
                <w:rFonts w:cstheme="minorHAnsi"/>
                <w:b/>
                <w:bCs/>
                <w:sz w:val="22"/>
                <w:szCs w:val="22"/>
                <w:lang w:val="en-GB"/>
              </w:rPr>
            </w:pPr>
            <w:r w:rsidRPr="00725B47">
              <w:rPr>
                <w:rFonts w:cstheme="minorHAnsi"/>
                <w:b/>
                <w:bCs/>
                <w:sz w:val="22"/>
                <w:szCs w:val="22"/>
                <w:lang w:val="en-GB"/>
              </w:rPr>
              <w:t xml:space="preserve">Condition </w:t>
            </w:r>
          </w:p>
        </w:tc>
        <w:tc>
          <w:tcPr>
            <w:tcW w:w="3001" w:type="dxa"/>
            <w:tcBorders>
              <w:top w:val="single" w:sz="4" w:space="0" w:color="auto"/>
              <w:bottom w:val="single" w:sz="4" w:space="0" w:color="auto"/>
            </w:tcBorders>
          </w:tcPr>
          <w:p w14:paraId="2D1A1FBC" w14:textId="77777777" w:rsidR="0054606C" w:rsidRPr="00725B47" w:rsidRDefault="0054606C" w:rsidP="00D05F45">
            <w:pPr>
              <w:autoSpaceDE w:val="0"/>
              <w:autoSpaceDN w:val="0"/>
              <w:adjustRightInd w:val="0"/>
              <w:spacing w:line="360" w:lineRule="auto"/>
              <w:rPr>
                <w:rFonts w:cstheme="minorHAnsi"/>
                <w:b/>
                <w:bCs/>
                <w:sz w:val="22"/>
                <w:szCs w:val="22"/>
                <w:lang w:val="en-GB"/>
              </w:rPr>
            </w:pPr>
            <w:r w:rsidRPr="00725B47">
              <w:rPr>
                <w:rFonts w:cstheme="minorHAnsi"/>
                <w:b/>
                <w:bCs/>
                <w:sz w:val="22"/>
                <w:szCs w:val="22"/>
                <w:lang w:val="en-GB"/>
              </w:rPr>
              <w:t>M (SD)</w:t>
            </w:r>
          </w:p>
        </w:tc>
      </w:tr>
      <w:tr w:rsidR="00725B47" w:rsidRPr="00725B47" w14:paraId="614C35EF" w14:textId="77777777" w:rsidTr="00D05F45">
        <w:trPr>
          <w:trHeight w:val="119"/>
        </w:trPr>
        <w:tc>
          <w:tcPr>
            <w:tcW w:w="3001" w:type="dxa"/>
            <w:vMerge w:val="restart"/>
            <w:tcBorders>
              <w:top w:val="single" w:sz="4" w:space="0" w:color="auto"/>
            </w:tcBorders>
          </w:tcPr>
          <w:p w14:paraId="63E38E24" w14:textId="77777777" w:rsidR="0054606C" w:rsidRPr="00725B47" w:rsidRDefault="0054606C" w:rsidP="00D05F45">
            <w:pPr>
              <w:autoSpaceDE w:val="0"/>
              <w:autoSpaceDN w:val="0"/>
              <w:adjustRightInd w:val="0"/>
              <w:spacing w:line="360" w:lineRule="auto"/>
              <w:rPr>
                <w:rFonts w:cstheme="minorHAnsi"/>
                <w:b/>
                <w:bCs/>
                <w:sz w:val="22"/>
                <w:szCs w:val="22"/>
                <w:lang w:val="en-GB"/>
              </w:rPr>
            </w:pPr>
            <w:r w:rsidRPr="00725B47">
              <w:rPr>
                <w:rFonts w:cstheme="minorHAnsi"/>
                <w:b/>
                <w:bCs/>
                <w:sz w:val="22"/>
                <w:szCs w:val="22"/>
                <w:lang w:val="en-GB"/>
              </w:rPr>
              <w:t>Health Appearance</w:t>
            </w:r>
          </w:p>
        </w:tc>
        <w:tc>
          <w:tcPr>
            <w:tcW w:w="3001" w:type="dxa"/>
            <w:tcBorders>
              <w:top w:val="single" w:sz="4" w:space="0" w:color="auto"/>
            </w:tcBorders>
          </w:tcPr>
          <w:p w14:paraId="2BD0FA3C" w14:textId="77777777" w:rsidR="0054606C" w:rsidRPr="00725B47" w:rsidRDefault="0054606C" w:rsidP="00D05F45">
            <w:pPr>
              <w:autoSpaceDE w:val="0"/>
              <w:autoSpaceDN w:val="0"/>
              <w:adjustRightInd w:val="0"/>
              <w:spacing w:line="360" w:lineRule="auto"/>
              <w:rPr>
                <w:rFonts w:cstheme="minorHAnsi"/>
                <w:sz w:val="22"/>
                <w:szCs w:val="22"/>
                <w:lang w:val="en-GB"/>
              </w:rPr>
            </w:pPr>
            <w:r w:rsidRPr="00725B47">
              <w:rPr>
                <w:rFonts w:cstheme="minorHAnsi"/>
                <w:sz w:val="22"/>
                <w:szCs w:val="22"/>
                <w:lang w:val="en-GB"/>
              </w:rPr>
              <w:t xml:space="preserve">Sickness-makeup </w:t>
            </w:r>
          </w:p>
        </w:tc>
        <w:tc>
          <w:tcPr>
            <w:tcW w:w="3001" w:type="dxa"/>
            <w:tcBorders>
              <w:top w:val="single" w:sz="4" w:space="0" w:color="auto"/>
            </w:tcBorders>
          </w:tcPr>
          <w:p w14:paraId="0B1C8CA4" w14:textId="77777777" w:rsidR="0054606C" w:rsidRPr="00725B47" w:rsidRDefault="0054606C" w:rsidP="00D05F45">
            <w:pPr>
              <w:autoSpaceDE w:val="0"/>
              <w:autoSpaceDN w:val="0"/>
              <w:adjustRightInd w:val="0"/>
              <w:spacing w:line="360" w:lineRule="auto"/>
              <w:rPr>
                <w:rFonts w:cstheme="minorHAnsi"/>
                <w:sz w:val="22"/>
                <w:szCs w:val="22"/>
                <w:lang w:val="en-GB"/>
              </w:rPr>
            </w:pPr>
            <w:r w:rsidRPr="00725B47">
              <w:rPr>
                <w:rFonts w:cstheme="minorHAnsi"/>
                <w:sz w:val="22"/>
                <w:szCs w:val="22"/>
                <w:lang w:val="en-GB"/>
              </w:rPr>
              <w:t>31.86 (21.82)</w:t>
            </w:r>
          </w:p>
        </w:tc>
      </w:tr>
      <w:tr w:rsidR="00725B47" w:rsidRPr="00725B47" w14:paraId="70AB901D" w14:textId="77777777" w:rsidTr="00D05F45">
        <w:trPr>
          <w:trHeight w:val="265"/>
        </w:trPr>
        <w:tc>
          <w:tcPr>
            <w:tcW w:w="3001" w:type="dxa"/>
            <w:vMerge/>
            <w:tcBorders>
              <w:bottom w:val="single" w:sz="4" w:space="0" w:color="auto"/>
            </w:tcBorders>
          </w:tcPr>
          <w:p w14:paraId="43BE012B" w14:textId="77777777" w:rsidR="0054606C" w:rsidRPr="00725B47" w:rsidRDefault="0054606C" w:rsidP="00D05F45">
            <w:pPr>
              <w:autoSpaceDE w:val="0"/>
              <w:autoSpaceDN w:val="0"/>
              <w:adjustRightInd w:val="0"/>
              <w:spacing w:line="360" w:lineRule="auto"/>
              <w:rPr>
                <w:rFonts w:cstheme="minorHAnsi"/>
                <w:b/>
                <w:bCs/>
                <w:sz w:val="22"/>
                <w:szCs w:val="22"/>
                <w:lang w:val="en-GB"/>
              </w:rPr>
            </w:pPr>
          </w:p>
        </w:tc>
        <w:tc>
          <w:tcPr>
            <w:tcW w:w="3001" w:type="dxa"/>
            <w:tcBorders>
              <w:bottom w:val="single" w:sz="4" w:space="0" w:color="auto"/>
            </w:tcBorders>
          </w:tcPr>
          <w:p w14:paraId="6B3FA550" w14:textId="77777777" w:rsidR="0054606C" w:rsidRPr="00725B47" w:rsidRDefault="0054606C" w:rsidP="00D05F45">
            <w:pPr>
              <w:autoSpaceDE w:val="0"/>
              <w:autoSpaceDN w:val="0"/>
              <w:adjustRightInd w:val="0"/>
              <w:spacing w:line="360" w:lineRule="auto"/>
              <w:rPr>
                <w:rFonts w:cstheme="minorHAnsi"/>
                <w:sz w:val="22"/>
                <w:szCs w:val="22"/>
                <w:lang w:val="en-GB"/>
              </w:rPr>
            </w:pPr>
            <w:r w:rsidRPr="00725B47">
              <w:rPr>
                <w:rFonts w:cstheme="minorHAnsi"/>
                <w:sz w:val="22"/>
                <w:szCs w:val="22"/>
                <w:lang w:val="en-GB"/>
              </w:rPr>
              <w:t xml:space="preserve">No makeup  </w:t>
            </w:r>
          </w:p>
        </w:tc>
        <w:tc>
          <w:tcPr>
            <w:tcW w:w="3001" w:type="dxa"/>
            <w:tcBorders>
              <w:bottom w:val="single" w:sz="4" w:space="0" w:color="auto"/>
            </w:tcBorders>
          </w:tcPr>
          <w:p w14:paraId="03B5CDFA" w14:textId="77777777" w:rsidR="0054606C" w:rsidRPr="00725B47" w:rsidRDefault="0054606C" w:rsidP="00D05F45">
            <w:pPr>
              <w:autoSpaceDE w:val="0"/>
              <w:autoSpaceDN w:val="0"/>
              <w:adjustRightInd w:val="0"/>
              <w:spacing w:line="360" w:lineRule="auto"/>
              <w:rPr>
                <w:rFonts w:cstheme="minorHAnsi"/>
                <w:sz w:val="22"/>
                <w:szCs w:val="22"/>
                <w:lang w:val="en-GB"/>
              </w:rPr>
            </w:pPr>
            <w:r w:rsidRPr="00725B47">
              <w:rPr>
                <w:rFonts w:cstheme="minorHAnsi"/>
                <w:sz w:val="22"/>
                <w:szCs w:val="22"/>
                <w:lang w:val="en-GB"/>
              </w:rPr>
              <w:t>63.24 (19.12)</w:t>
            </w:r>
          </w:p>
        </w:tc>
      </w:tr>
      <w:tr w:rsidR="00725B47" w:rsidRPr="00725B47" w14:paraId="165DB491" w14:textId="77777777" w:rsidTr="00D05F45">
        <w:trPr>
          <w:trHeight w:val="125"/>
        </w:trPr>
        <w:tc>
          <w:tcPr>
            <w:tcW w:w="3001" w:type="dxa"/>
            <w:vMerge w:val="restart"/>
            <w:tcBorders>
              <w:top w:val="single" w:sz="4" w:space="0" w:color="auto"/>
            </w:tcBorders>
          </w:tcPr>
          <w:p w14:paraId="00C48D65" w14:textId="77777777" w:rsidR="0054606C" w:rsidRPr="00725B47" w:rsidRDefault="0054606C" w:rsidP="00D05F45">
            <w:pPr>
              <w:autoSpaceDE w:val="0"/>
              <w:autoSpaceDN w:val="0"/>
              <w:adjustRightInd w:val="0"/>
              <w:spacing w:line="360" w:lineRule="auto"/>
              <w:rPr>
                <w:rFonts w:cstheme="minorHAnsi"/>
                <w:b/>
                <w:bCs/>
                <w:sz w:val="22"/>
                <w:szCs w:val="22"/>
                <w:lang w:val="en-GB"/>
              </w:rPr>
            </w:pPr>
            <w:r w:rsidRPr="00725B47">
              <w:rPr>
                <w:rFonts w:cstheme="minorHAnsi"/>
                <w:b/>
                <w:bCs/>
                <w:sz w:val="22"/>
                <w:szCs w:val="22"/>
                <w:lang w:val="en-GB"/>
              </w:rPr>
              <w:t>Sickness Appearance</w:t>
            </w:r>
          </w:p>
        </w:tc>
        <w:tc>
          <w:tcPr>
            <w:tcW w:w="3001" w:type="dxa"/>
            <w:tcBorders>
              <w:top w:val="single" w:sz="4" w:space="0" w:color="auto"/>
            </w:tcBorders>
          </w:tcPr>
          <w:p w14:paraId="0F70FBB0" w14:textId="77777777" w:rsidR="0054606C" w:rsidRPr="00725B47" w:rsidRDefault="0054606C" w:rsidP="00D05F45">
            <w:pPr>
              <w:autoSpaceDE w:val="0"/>
              <w:autoSpaceDN w:val="0"/>
              <w:adjustRightInd w:val="0"/>
              <w:spacing w:line="360" w:lineRule="auto"/>
              <w:rPr>
                <w:rFonts w:cstheme="minorHAnsi"/>
                <w:sz w:val="22"/>
                <w:szCs w:val="22"/>
                <w:lang w:val="en-GB"/>
              </w:rPr>
            </w:pPr>
            <w:r w:rsidRPr="00725B47">
              <w:rPr>
                <w:rFonts w:cstheme="minorHAnsi"/>
                <w:sz w:val="22"/>
                <w:szCs w:val="22"/>
                <w:lang w:val="en-GB"/>
              </w:rPr>
              <w:t xml:space="preserve">Sickness-makeup </w:t>
            </w:r>
          </w:p>
        </w:tc>
        <w:tc>
          <w:tcPr>
            <w:tcW w:w="3001" w:type="dxa"/>
            <w:tcBorders>
              <w:top w:val="single" w:sz="4" w:space="0" w:color="auto"/>
            </w:tcBorders>
          </w:tcPr>
          <w:p w14:paraId="7C7457EA" w14:textId="77777777" w:rsidR="0054606C" w:rsidRPr="00725B47" w:rsidRDefault="0054606C" w:rsidP="00D05F45">
            <w:pPr>
              <w:autoSpaceDE w:val="0"/>
              <w:autoSpaceDN w:val="0"/>
              <w:adjustRightInd w:val="0"/>
              <w:spacing w:line="360" w:lineRule="auto"/>
              <w:rPr>
                <w:rFonts w:cstheme="minorHAnsi"/>
                <w:sz w:val="22"/>
                <w:szCs w:val="22"/>
                <w:lang w:val="en-GB"/>
              </w:rPr>
            </w:pPr>
            <w:r w:rsidRPr="00725B47">
              <w:rPr>
                <w:rFonts w:cstheme="minorHAnsi"/>
                <w:sz w:val="22"/>
                <w:szCs w:val="22"/>
                <w:lang w:val="en-GB"/>
              </w:rPr>
              <w:t>41.33 (28.89)</w:t>
            </w:r>
          </w:p>
        </w:tc>
      </w:tr>
      <w:tr w:rsidR="0054606C" w:rsidRPr="00725B47" w14:paraId="6CD7E6BA" w14:textId="77777777" w:rsidTr="00D05F45">
        <w:trPr>
          <w:trHeight w:val="259"/>
        </w:trPr>
        <w:tc>
          <w:tcPr>
            <w:tcW w:w="3001" w:type="dxa"/>
            <w:vMerge/>
            <w:tcBorders>
              <w:bottom w:val="single" w:sz="4" w:space="0" w:color="auto"/>
            </w:tcBorders>
          </w:tcPr>
          <w:p w14:paraId="23E4E6FC" w14:textId="77777777" w:rsidR="0054606C" w:rsidRPr="00725B47" w:rsidRDefault="0054606C" w:rsidP="00D05F45">
            <w:pPr>
              <w:autoSpaceDE w:val="0"/>
              <w:autoSpaceDN w:val="0"/>
              <w:adjustRightInd w:val="0"/>
              <w:spacing w:line="360" w:lineRule="auto"/>
              <w:rPr>
                <w:rFonts w:cstheme="minorHAnsi"/>
                <w:sz w:val="22"/>
                <w:szCs w:val="22"/>
                <w:lang w:val="en-GB"/>
              </w:rPr>
            </w:pPr>
          </w:p>
        </w:tc>
        <w:tc>
          <w:tcPr>
            <w:tcW w:w="3001" w:type="dxa"/>
            <w:tcBorders>
              <w:bottom w:val="single" w:sz="4" w:space="0" w:color="auto"/>
            </w:tcBorders>
          </w:tcPr>
          <w:p w14:paraId="1F7E0FE4" w14:textId="77777777" w:rsidR="0054606C" w:rsidRPr="00725B47" w:rsidRDefault="0054606C" w:rsidP="00D05F45">
            <w:pPr>
              <w:autoSpaceDE w:val="0"/>
              <w:autoSpaceDN w:val="0"/>
              <w:adjustRightInd w:val="0"/>
              <w:spacing w:line="360" w:lineRule="auto"/>
              <w:rPr>
                <w:rFonts w:cstheme="minorHAnsi"/>
                <w:sz w:val="22"/>
                <w:szCs w:val="22"/>
                <w:lang w:val="en-GB"/>
              </w:rPr>
            </w:pPr>
            <w:r w:rsidRPr="00725B47">
              <w:rPr>
                <w:rFonts w:cstheme="minorHAnsi"/>
                <w:sz w:val="22"/>
                <w:szCs w:val="22"/>
                <w:lang w:val="en-GB"/>
              </w:rPr>
              <w:t xml:space="preserve">No makeup  </w:t>
            </w:r>
          </w:p>
        </w:tc>
        <w:tc>
          <w:tcPr>
            <w:tcW w:w="3001" w:type="dxa"/>
            <w:tcBorders>
              <w:bottom w:val="single" w:sz="4" w:space="0" w:color="auto"/>
            </w:tcBorders>
          </w:tcPr>
          <w:p w14:paraId="42345619" w14:textId="77777777" w:rsidR="0054606C" w:rsidRPr="00725B47" w:rsidRDefault="0054606C" w:rsidP="00D05F45">
            <w:pPr>
              <w:autoSpaceDE w:val="0"/>
              <w:autoSpaceDN w:val="0"/>
              <w:adjustRightInd w:val="0"/>
              <w:spacing w:line="360" w:lineRule="auto"/>
              <w:rPr>
                <w:rFonts w:cstheme="minorHAnsi"/>
                <w:sz w:val="22"/>
                <w:szCs w:val="22"/>
                <w:lang w:val="en-GB"/>
              </w:rPr>
            </w:pPr>
            <w:r w:rsidRPr="00725B47">
              <w:rPr>
                <w:rFonts w:cstheme="minorHAnsi"/>
                <w:sz w:val="22"/>
                <w:szCs w:val="22"/>
                <w:lang w:val="en-GB"/>
              </w:rPr>
              <w:t>5.81 (6.79)</w:t>
            </w:r>
          </w:p>
        </w:tc>
      </w:tr>
    </w:tbl>
    <w:p w14:paraId="73683613" w14:textId="5814DC48" w:rsidR="00031D06" w:rsidRPr="00725B47" w:rsidRDefault="00031D06" w:rsidP="00031D06">
      <w:pPr>
        <w:rPr>
          <w:b/>
          <w:bCs/>
          <w:sz w:val="32"/>
          <w:szCs w:val="32"/>
          <w:lang w:val="en-GB"/>
        </w:rPr>
      </w:pPr>
    </w:p>
    <w:p w14:paraId="7C518AD4" w14:textId="5B449337" w:rsidR="009B7B75" w:rsidRPr="00725B47" w:rsidRDefault="009B7B75" w:rsidP="009E3F59">
      <w:pPr>
        <w:pStyle w:val="berschrift2"/>
        <w:rPr>
          <w:color w:val="auto"/>
        </w:rPr>
      </w:pPr>
      <w:proofErr w:type="spellStart"/>
      <w:r w:rsidRPr="00725B47">
        <w:rPr>
          <w:color w:val="auto"/>
        </w:rPr>
        <w:t>Distracter</w:t>
      </w:r>
      <w:proofErr w:type="spellEnd"/>
      <w:r w:rsidRPr="00725B47">
        <w:rPr>
          <w:color w:val="auto"/>
        </w:rPr>
        <w:t xml:space="preserve"> </w:t>
      </w:r>
      <w:proofErr w:type="spellStart"/>
      <w:r w:rsidRPr="00725B47">
        <w:rPr>
          <w:color w:val="auto"/>
        </w:rPr>
        <w:t>Emotions</w:t>
      </w:r>
      <w:proofErr w:type="spellEnd"/>
    </w:p>
    <w:p w14:paraId="2FC5CAD5" w14:textId="77777777" w:rsidR="008D2FF8" w:rsidRPr="00725B47" w:rsidRDefault="008D2FF8" w:rsidP="008D2FF8">
      <w:pPr>
        <w:rPr>
          <w:lang w:val="en-GB"/>
        </w:rPr>
      </w:pPr>
    </w:p>
    <w:p w14:paraId="61A096E4" w14:textId="31BB721F" w:rsidR="00C3036A" w:rsidRPr="00725B47" w:rsidRDefault="00763E45" w:rsidP="00031886">
      <w:pPr>
        <w:rPr>
          <w:lang w:val="en-GB"/>
        </w:rPr>
      </w:pPr>
      <w:r w:rsidRPr="00725B47">
        <w:rPr>
          <w:lang w:val="en-GB"/>
        </w:rPr>
        <w:t>We used 5 distraction emotions in our questionnaires</w:t>
      </w:r>
      <w:r w:rsidR="00C3036A" w:rsidRPr="00725B47">
        <w:rPr>
          <w:lang w:val="en-GB"/>
        </w:rPr>
        <w:t>: happy, scared, angry, sad an</w:t>
      </w:r>
      <w:r w:rsidR="00CB6C58" w:rsidRPr="00725B47">
        <w:rPr>
          <w:lang w:val="en-GB"/>
        </w:rPr>
        <w:t>d</w:t>
      </w:r>
      <w:r w:rsidR="00C3036A" w:rsidRPr="00725B47">
        <w:rPr>
          <w:lang w:val="en-GB"/>
        </w:rPr>
        <w:t xml:space="preserve"> </w:t>
      </w:r>
      <w:r w:rsidR="00AA6E39" w:rsidRPr="00725B47">
        <w:rPr>
          <w:lang w:val="en-GB"/>
        </w:rPr>
        <w:t>surprised</w:t>
      </w:r>
      <w:r w:rsidR="00C3036A" w:rsidRPr="00725B47">
        <w:rPr>
          <w:lang w:val="en-GB"/>
        </w:rPr>
        <w:t>, based</w:t>
      </w:r>
      <w:r w:rsidRPr="00725B47">
        <w:rPr>
          <w:lang w:val="en-GB"/>
        </w:rPr>
        <w:t xml:space="preserve"> on the 6 basic emotions according to Ekma</w:t>
      </w:r>
      <w:r w:rsidR="00C3036A" w:rsidRPr="00725B47">
        <w:rPr>
          <w:lang w:val="en-GB"/>
        </w:rPr>
        <w:t xml:space="preserve">n </w:t>
      </w:r>
      <w:r w:rsidR="00C3036A" w:rsidRPr="00725B47">
        <w:rPr>
          <w:lang w:val="en-GB"/>
        </w:rPr>
        <w:fldChar w:fldCharType="begin" w:fldLock="1"/>
      </w:r>
      <w:r w:rsidR="007044B4" w:rsidRPr="00725B47">
        <w:rPr>
          <w:lang w:val="en-GB"/>
        </w:rPr>
        <w:instrText>ADDIN CSL_CITATION {"citationItems":[{"id":"ITEM-1","itemData":{"DOI":"10.1037/0033-295X.99.3.550","ISSN":"0033295X","PMID":"1344638","abstract":"Ortony and Turner's (1990) arguments against those who adopt the view that there are basic emotions are challenged. The evidence on universals in expression and in physiology strongly suggests that there is a biological basis to the emotions that have been studied. Ortony and Turner's reviews of this literature are faulted, and their alternative theoretical explanations do not fit the evidence. The utility of the basic emotions approach is also shown in terms of the research it has generated.","author":[{"dropping-particle":"","family":"Ekman","given":"Paul","non-dropping-particle":"","parse-names":false,"suffix":""}],"container-title":"Psychological Review","id":"ITEM-1","issue":"3","issued":{"date-parts":[["1992"]]},"page":"550-553","title":"Are There Basic Emotions?","type":"article-journal","volume":"99"},"uris":["http://www.mendeley.com/documents/?uuid=5c17a02b-6178-3bdd-84e9-28d39e05dba4"]}],"mendeley":{"formattedCitation":"(Ekman, 1992)","plainTextFormattedCitation":"(Ekman, 1992)","previouslyFormattedCitation":"(Ekman, 1992)"},"properties":{"noteIndex":0},"schema":"https://github.com/citation-style-language/schema/raw/master/csl-citation.json"}</w:instrText>
      </w:r>
      <w:r w:rsidR="00C3036A" w:rsidRPr="00725B47">
        <w:rPr>
          <w:lang w:val="en-GB"/>
        </w:rPr>
        <w:fldChar w:fldCharType="separate"/>
      </w:r>
      <w:r w:rsidR="00C3036A" w:rsidRPr="00725B47">
        <w:rPr>
          <w:lang w:val="en-GB"/>
        </w:rPr>
        <w:t>(Ekman, 1992)</w:t>
      </w:r>
      <w:r w:rsidR="00C3036A" w:rsidRPr="00725B47">
        <w:rPr>
          <w:lang w:val="en-GB"/>
        </w:rPr>
        <w:fldChar w:fldCharType="end"/>
      </w:r>
      <w:r w:rsidR="00AA6E39" w:rsidRPr="00725B47">
        <w:rPr>
          <w:lang w:val="en-GB"/>
        </w:rPr>
        <w:t xml:space="preserve">. The </w:t>
      </w:r>
      <w:r w:rsidR="00CB6C58" w:rsidRPr="00725B47">
        <w:rPr>
          <w:lang w:val="en-GB"/>
        </w:rPr>
        <w:t xml:space="preserve">aim of the </w:t>
      </w:r>
      <w:r w:rsidR="00AA6E39" w:rsidRPr="00725B47">
        <w:rPr>
          <w:lang w:val="en-GB"/>
        </w:rPr>
        <w:t xml:space="preserve">distractors </w:t>
      </w:r>
      <w:r w:rsidR="00CB6C58" w:rsidRPr="00725B47">
        <w:rPr>
          <w:lang w:val="en-GB"/>
        </w:rPr>
        <w:t xml:space="preserve">was </w:t>
      </w:r>
      <w:r w:rsidR="00AA6E39" w:rsidRPr="00725B47">
        <w:rPr>
          <w:lang w:val="en-GB"/>
        </w:rPr>
        <w:t xml:space="preserve">to ensure that the probands could not infer </w:t>
      </w:r>
      <w:r w:rsidR="00FD0542" w:rsidRPr="00725B47">
        <w:rPr>
          <w:lang w:val="en-GB"/>
        </w:rPr>
        <w:t xml:space="preserve">the </w:t>
      </w:r>
      <w:r w:rsidR="00AA6E39" w:rsidRPr="00725B47">
        <w:rPr>
          <w:lang w:val="en-GB"/>
        </w:rPr>
        <w:t>exact</w:t>
      </w:r>
      <w:r w:rsidR="00FD0542" w:rsidRPr="00725B47">
        <w:rPr>
          <w:lang w:val="en-GB"/>
        </w:rPr>
        <w:t xml:space="preserve"> </w:t>
      </w:r>
      <w:r w:rsidR="00AA6E39" w:rsidRPr="00725B47">
        <w:rPr>
          <w:lang w:val="en-GB"/>
        </w:rPr>
        <w:t>emotion we were concerned with in the experiment.</w:t>
      </w:r>
    </w:p>
    <w:p w14:paraId="3EA001B1" w14:textId="05E29BFD" w:rsidR="002913B1" w:rsidRPr="00725B47" w:rsidRDefault="00CB6C58" w:rsidP="008D2FF8">
      <w:pPr>
        <w:rPr>
          <w:lang w:val="en-GB"/>
        </w:rPr>
      </w:pPr>
      <w:r w:rsidRPr="00725B47">
        <w:rPr>
          <w:lang w:val="en-GB"/>
        </w:rPr>
        <w:t xml:space="preserve">Mean ratings and correlations of those rating are displayed below. </w:t>
      </w:r>
    </w:p>
    <w:p w14:paraId="03FACABA" w14:textId="77777777" w:rsidR="00CF5B69" w:rsidRPr="00725B47" w:rsidRDefault="00CF5B69" w:rsidP="008D2FF8">
      <w:pPr>
        <w:rPr>
          <w:lang w:val="en-GB"/>
        </w:rPr>
      </w:pPr>
    </w:p>
    <w:p w14:paraId="518A1DC9" w14:textId="6DC2062A" w:rsidR="000D4463" w:rsidRPr="00725B47" w:rsidRDefault="000E678A" w:rsidP="000E678A">
      <w:pPr>
        <w:pStyle w:val="Untertitel"/>
        <w:rPr>
          <w:color w:val="auto"/>
          <w:lang w:val="en-GB"/>
        </w:rPr>
      </w:pPr>
      <w:r w:rsidRPr="00725B47">
        <w:rPr>
          <w:color w:val="auto"/>
          <w:lang w:val="en-GB"/>
        </w:rPr>
        <w:t xml:space="preserve">Table </w:t>
      </w:r>
      <w:r w:rsidR="00CB6C58" w:rsidRPr="00725B47">
        <w:rPr>
          <w:color w:val="auto"/>
          <w:lang w:val="en-GB"/>
        </w:rPr>
        <w:t>S2</w:t>
      </w:r>
      <w:r w:rsidRPr="00725B47">
        <w:rPr>
          <w:color w:val="auto"/>
          <w:lang w:val="en-GB"/>
        </w:rPr>
        <w:t>: Mean, SD and Correlation of the Stroke-Quality-Scales</w:t>
      </w:r>
    </w:p>
    <w:tbl>
      <w:tblPr>
        <w:tblStyle w:val="EinfacheTabelle5"/>
        <w:tblW w:w="9304" w:type="dxa"/>
        <w:tblLook w:val="04A0" w:firstRow="1" w:lastRow="0" w:firstColumn="1" w:lastColumn="0" w:noHBand="0" w:noVBand="1"/>
      </w:tblPr>
      <w:tblGrid>
        <w:gridCol w:w="1394"/>
        <w:gridCol w:w="682"/>
        <w:gridCol w:w="682"/>
        <w:gridCol w:w="898"/>
        <w:gridCol w:w="848"/>
        <w:gridCol w:w="853"/>
        <w:gridCol w:w="731"/>
        <w:gridCol w:w="848"/>
        <w:gridCol w:w="848"/>
        <w:gridCol w:w="731"/>
        <w:gridCol w:w="789"/>
      </w:tblGrid>
      <w:tr w:rsidR="00725B47" w:rsidRPr="00725B47" w14:paraId="5F310B9C" w14:textId="73D7D144" w:rsidTr="00C64032">
        <w:trPr>
          <w:cnfStyle w:val="100000000000" w:firstRow="1" w:lastRow="0" w:firstColumn="0" w:lastColumn="0" w:oddVBand="0" w:evenVBand="0" w:oddHBand="0" w:evenHBand="0" w:firstRowFirstColumn="0" w:firstRowLastColumn="0" w:lastRowFirstColumn="0" w:lastRowLastColumn="0"/>
          <w:trHeight w:val="438"/>
        </w:trPr>
        <w:tc>
          <w:tcPr>
            <w:cnfStyle w:val="001000000100" w:firstRow="0" w:lastRow="0" w:firstColumn="1" w:lastColumn="0" w:oddVBand="0" w:evenVBand="0" w:oddHBand="0" w:evenHBand="0" w:firstRowFirstColumn="1" w:firstRowLastColumn="0" w:lastRowFirstColumn="0" w:lastRowLastColumn="0"/>
            <w:tcW w:w="0" w:type="auto"/>
            <w:tcBorders>
              <w:right w:val="single" w:sz="4" w:space="0" w:color="auto"/>
            </w:tcBorders>
          </w:tcPr>
          <w:p w14:paraId="58A34070" w14:textId="77777777" w:rsidR="00D16FB6" w:rsidRPr="00725B47" w:rsidRDefault="00D16FB6" w:rsidP="000D4463">
            <w:pPr>
              <w:rPr>
                <w:sz w:val="15"/>
                <w:szCs w:val="15"/>
                <w:lang w:val="en-GB"/>
              </w:rPr>
            </w:pPr>
          </w:p>
        </w:tc>
        <w:tc>
          <w:tcPr>
            <w:tcW w:w="0" w:type="auto"/>
            <w:tcBorders>
              <w:left w:val="single" w:sz="4" w:space="0" w:color="auto"/>
            </w:tcBorders>
            <w:shd w:val="clear" w:color="auto" w:fill="auto"/>
          </w:tcPr>
          <w:p w14:paraId="5FC6380C" w14:textId="7EACDAF5" w:rsidR="00D16FB6" w:rsidRPr="00725B47" w:rsidRDefault="001E6F3B" w:rsidP="004B6D47">
            <w:pPr>
              <w:jc w:val="center"/>
              <w:cnfStyle w:val="100000000000" w:firstRow="1" w:lastRow="0" w:firstColumn="0" w:lastColumn="0" w:oddVBand="0" w:evenVBand="0" w:oddHBand="0" w:evenHBand="0" w:firstRowFirstColumn="0" w:firstRowLastColumn="0" w:lastRowFirstColumn="0" w:lastRowLastColumn="0"/>
              <w:rPr>
                <w:b/>
                <w:bCs/>
                <w:sz w:val="15"/>
                <w:szCs w:val="15"/>
                <w:lang w:val="en-GB"/>
              </w:rPr>
            </w:pPr>
            <w:r w:rsidRPr="00725B47">
              <w:rPr>
                <w:b/>
                <w:bCs/>
                <w:sz w:val="15"/>
                <w:szCs w:val="15"/>
                <w:lang w:val="en-GB"/>
              </w:rPr>
              <w:t>M</w:t>
            </w:r>
            <w:r w:rsidR="00D16FB6" w:rsidRPr="00725B47">
              <w:rPr>
                <w:b/>
                <w:bCs/>
                <w:sz w:val="15"/>
                <w:szCs w:val="15"/>
                <w:lang w:val="en-GB"/>
              </w:rPr>
              <w:t>ean</w:t>
            </w:r>
          </w:p>
        </w:tc>
        <w:tc>
          <w:tcPr>
            <w:tcW w:w="0" w:type="auto"/>
            <w:tcBorders>
              <w:right w:val="single" w:sz="4" w:space="0" w:color="auto"/>
            </w:tcBorders>
            <w:shd w:val="clear" w:color="auto" w:fill="auto"/>
          </w:tcPr>
          <w:p w14:paraId="4E3C1C12" w14:textId="50010D7E" w:rsidR="00D16FB6" w:rsidRPr="00725B47" w:rsidRDefault="00D16FB6" w:rsidP="004B6D47">
            <w:pPr>
              <w:jc w:val="center"/>
              <w:cnfStyle w:val="100000000000" w:firstRow="1" w:lastRow="0" w:firstColumn="0" w:lastColumn="0" w:oddVBand="0" w:evenVBand="0" w:oddHBand="0" w:evenHBand="0" w:firstRowFirstColumn="0" w:firstRowLastColumn="0" w:lastRowFirstColumn="0" w:lastRowLastColumn="0"/>
              <w:rPr>
                <w:b/>
                <w:bCs/>
                <w:sz w:val="15"/>
                <w:szCs w:val="15"/>
                <w:lang w:val="en-GB"/>
              </w:rPr>
            </w:pPr>
            <w:r w:rsidRPr="00725B47">
              <w:rPr>
                <w:b/>
                <w:bCs/>
                <w:sz w:val="15"/>
                <w:szCs w:val="15"/>
                <w:lang w:val="en-GB"/>
              </w:rPr>
              <w:t>SD</w:t>
            </w:r>
          </w:p>
        </w:tc>
        <w:tc>
          <w:tcPr>
            <w:tcW w:w="0" w:type="auto"/>
            <w:tcBorders>
              <w:left w:val="single" w:sz="4" w:space="0" w:color="auto"/>
            </w:tcBorders>
            <w:shd w:val="clear" w:color="auto" w:fill="auto"/>
          </w:tcPr>
          <w:p w14:paraId="34D3618A" w14:textId="77777777" w:rsidR="00D16FB6" w:rsidRPr="00725B47" w:rsidRDefault="00D16FB6" w:rsidP="004B6D47">
            <w:pPr>
              <w:jc w:val="center"/>
              <w:cnfStyle w:val="100000000000" w:firstRow="1" w:lastRow="0" w:firstColumn="0" w:lastColumn="0" w:oddVBand="0" w:evenVBand="0" w:oddHBand="0" w:evenHBand="0" w:firstRowFirstColumn="0" w:firstRowLastColumn="0" w:lastRowFirstColumn="0" w:lastRowLastColumn="0"/>
              <w:rPr>
                <w:i w:val="0"/>
                <w:iCs w:val="0"/>
                <w:sz w:val="15"/>
                <w:szCs w:val="15"/>
                <w:lang w:val="en-GB"/>
              </w:rPr>
            </w:pPr>
            <w:r w:rsidRPr="00725B47">
              <w:rPr>
                <w:sz w:val="15"/>
                <w:szCs w:val="15"/>
                <w:lang w:val="en-GB"/>
              </w:rPr>
              <w:t>Average</w:t>
            </w:r>
          </w:p>
          <w:p w14:paraId="07515DEB" w14:textId="2C51BBD5" w:rsidR="00D16FB6" w:rsidRPr="00725B47" w:rsidRDefault="00D16FB6" w:rsidP="004B6D47">
            <w:pPr>
              <w:jc w:val="center"/>
              <w:cnfStyle w:val="100000000000" w:firstRow="1" w:lastRow="0" w:firstColumn="0" w:lastColumn="0" w:oddVBand="0" w:evenVBand="0" w:oddHBand="0" w:evenHBand="0" w:firstRowFirstColumn="0" w:firstRowLastColumn="0" w:lastRowFirstColumn="0" w:lastRowLastColumn="0"/>
              <w:rPr>
                <w:i w:val="0"/>
                <w:iCs w:val="0"/>
                <w:sz w:val="15"/>
                <w:szCs w:val="15"/>
                <w:lang w:val="en-GB"/>
              </w:rPr>
            </w:pPr>
            <w:r w:rsidRPr="00725B47">
              <w:rPr>
                <w:sz w:val="15"/>
                <w:szCs w:val="15"/>
                <w:lang w:val="en-GB"/>
              </w:rPr>
              <w:t>pleasant</w:t>
            </w:r>
          </w:p>
        </w:tc>
        <w:tc>
          <w:tcPr>
            <w:tcW w:w="0" w:type="auto"/>
            <w:tcBorders>
              <w:left w:val="single" w:sz="4" w:space="0" w:color="auto"/>
            </w:tcBorders>
          </w:tcPr>
          <w:p w14:paraId="62A4C378" w14:textId="65EBAB02" w:rsidR="00D16FB6" w:rsidRPr="00725B47" w:rsidRDefault="00D16FB6" w:rsidP="004B6D47">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Average</w:t>
            </w:r>
            <w:r w:rsidRPr="00725B47">
              <w:rPr>
                <w:sz w:val="15"/>
                <w:szCs w:val="15"/>
                <w:lang w:val="en-GB"/>
              </w:rPr>
              <w:br/>
              <w:t>clean arm</w:t>
            </w:r>
          </w:p>
        </w:tc>
        <w:tc>
          <w:tcPr>
            <w:tcW w:w="0" w:type="auto"/>
            <w:tcBorders>
              <w:left w:val="single" w:sz="4" w:space="0" w:color="auto"/>
            </w:tcBorders>
          </w:tcPr>
          <w:p w14:paraId="291114A8" w14:textId="0F52481A" w:rsidR="00D16FB6" w:rsidRPr="00725B47" w:rsidRDefault="00D16FB6" w:rsidP="004B6D47">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Average</w:t>
            </w:r>
            <w:r w:rsidRPr="00725B47">
              <w:rPr>
                <w:sz w:val="15"/>
                <w:szCs w:val="15"/>
                <w:lang w:val="en-GB"/>
              </w:rPr>
              <w:br/>
              <w:t>disgusting</w:t>
            </w:r>
          </w:p>
        </w:tc>
        <w:tc>
          <w:tcPr>
            <w:tcW w:w="0" w:type="auto"/>
            <w:tcBorders>
              <w:left w:val="single" w:sz="4" w:space="0" w:color="auto"/>
            </w:tcBorders>
          </w:tcPr>
          <w:p w14:paraId="24FBC208" w14:textId="694F7A3B" w:rsidR="00D16FB6" w:rsidRPr="00725B47" w:rsidRDefault="00D16FB6" w:rsidP="004B6D47">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Average</w:t>
            </w:r>
            <w:r w:rsidRPr="00725B47">
              <w:rPr>
                <w:sz w:val="15"/>
                <w:szCs w:val="15"/>
                <w:lang w:val="en-GB"/>
              </w:rPr>
              <w:br/>
              <w:t>happy</w:t>
            </w:r>
          </w:p>
        </w:tc>
        <w:tc>
          <w:tcPr>
            <w:tcW w:w="0" w:type="auto"/>
            <w:tcBorders>
              <w:left w:val="single" w:sz="4" w:space="0" w:color="auto"/>
            </w:tcBorders>
          </w:tcPr>
          <w:p w14:paraId="67EE5E5C" w14:textId="3EA6EDC0" w:rsidR="00D16FB6" w:rsidRPr="00725B47" w:rsidRDefault="00D16FB6" w:rsidP="004B6D47">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Average</w:t>
            </w:r>
            <w:r w:rsidRPr="00725B47">
              <w:rPr>
                <w:sz w:val="15"/>
                <w:szCs w:val="15"/>
                <w:lang w:val="en-GB"/>
              </w:rPr>
              <w:br/>
              <w:t>scared</w:t>
            </w:r>
          </w:p>
        </w:tc>
        <w:tc>
          <w:tcPr>
            <w:tcW w:w="0" w:type="auto"/>
            <w:tcBorders>
              <w:left w:val="single" w:sz="4" w:space="0" w:color="auto"/>
            </w:tcBorders>
          </w:tcPr>
          <w:p w14:paraId="2F931620" w14:textId="38C490A8" w:rsidR="00D16FB6" w:rsidRPr="00725B47" w:rsidRDefault="00D16FB6" w:rsidP="004B6D47">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Average</w:t>
            </w:r>
            <w:r w:rsidRPr="00725B47">
              <w:rPr>
                <w:sz w:val="15"/>
                <w:szCs w:val="15"/>
                <w:lang w:val="en-GB"/>
              </w:rPr>
              <w:br/>
              <w:t>angry</w:t>
            </w:r>
          </w:p>
        </w:tc>
        <w:tc>
          <w:tcPr>
            <w:tcW w:w="0" w:type="auto"/>
            <w:tcBorders>
              <w:left w:val="single" w:sz="4" w:space="0" w:color="auto"/>
            </w:tcBorders>
          </w:tcPr>
          <w:p w14:paraId="7996E1F9" w14:textId="2C68124E" w:rsidR="00D16FB6" w:rsidRPr="00725B47" w:rsidRDefault="00D16FB6" w:rsidP="004B6D47">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Average</w:t>
            </w:r>
            <w:r w:rsidRPr="00725B47">
              <w:rPr>
                <w:sz w:val="15"/>
                <w:szCs w:val="15"/>
                <w:lang w:val="en-GB"/>
              </w:rPr>
              <w:br/>
              <w:t>sad</w:t>
            </w:r>
          </w:p>
        </w:tc>
        <w:tc>
          <w:tcPr>
            <w:tcW w:w="0" w:type="auto"/>
            <w:tcBorders>
              <w:left w:val="single" w:sz="4" w:space="0" w:color="auto"/>
            </w:tcBorders>
          </w:tcPr>
          <w:p w14:paraId="095301B9" w14:textId="77777777" w:rsidR="00D16FB6" w:rsidRPr="00725B47" w:rsidRDefault="00D16FB6" w:rsidP="004B6D47">
            <w:pPr>
              <w:jc w:val="center"/>
              <w:cnfStyle w:val="100000000000" w:firstRow="1" w:lastRow="0" w:firstColumn="0" w:lastColumn="0" w:oddVBand="0" w:evenVBand="0" w:oddHBand="0" w:evenHBand="0" w:firstRowFirstColumn="0" w:firstRowLastColumn="0" w:lastRowFirstColumn="0" w:lastRowLastColumn="0"/>
              <w:rPr>
                <w:i w:val="0"/>
                <w:iCs w:val="0"/>
                <w:sz w:val="15"/>
                <w:szCs w:val="15"/>
                <w:lang w:val="en-GB"/>
              </w:rPr>
            </w:pPr>
            <w:r w:rsidRPr="00725B47">
              <w:rPr>
                <w:sz w:val="15"/>
                <w:szCs w:val="15"/>
                <w:lang w:val="en-GB"/>
              </w:rPr>
              <w:t>Average</w:t>
            </w:r>
          </w:p>
          <w:p w14:paraId="14551A84" w14:textId="73F5F726" w:rsidR="00D16FB6" w:rsidRPr="00725B47" w:rsidRDefault="00D16FB6" w:rsidP="004B6D47">
            <w:pPr>
              <w:jc w:val="center"/>
              <w:cnfStyle w:val="100000000000" w:firstRow="1" w:lastRow="0" w:firstColumn="0" w:lastColumn="0" w:oddVBand="0" w:evenVBand="0" w:oddHBand="0" w:evenHBand="0" w:firstRowFirstColumn="0" w:firstRowLastColumn="0" w:lastRowFirstColumn="0" w:lastRowLastColumn="0"/>
              <w:rPr>
                <w:i w:val="0"/>
                <w:iCs w:val="0"/>
                <w:sz w:val="15"/>
                <w:szCs w:val="15"/>
                <w:lang w:val="en-GB"/>
              </w:rPr>
            </w:pPr>
            <w:r w:rsidRPr="00725B47">
              <w:rPr>
                <w:sz w:val="15"/>
                <w:szCs w:val="15"/>
                <w:lang w:val="en-GB"/>
              </w:rPr>
              <w:t>surprise</w:t>
            </w:r>
            <w:r w:rsidR="00525D41" w:rsidRPr="00725B47">
              <w:rPr>
                <w:sz w:val="15"/>
                <w:szCs w:val="15"/>
                <w:lang w:val="en-GB"/>
              </w:rPr>
              <w:t>d</w:t>
            </w:r>
          </w:p>
        </w:tc>
      </w:tr>
      <w:tr w:rsidR="00725B47" w:rsidRPr="00725B47" w14:paraId="19CE322E" w14:textId="0352DC03" w:rsidTr="00C64032">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7974173" w14:textId="75268673" w:rsidR="00D16FB6" w:rsidRPr="00725B47" w:rsidRDefault="00D16FB6" w:rsidP="00D16FB6">
            <w:pPr>
              <w:rPr>
                <w:sz w:val="15"/>
                <w:szCs w:val="15"/>
                <w:lang w:val="en-GB"/>
              </w:rPr>
            </w:pPr>
            <w:r w:rsidRPr="00725B47">
              <w:rPr>
                <w:sz w:val="15"/>
                <w:szCs w:val="15"/>
                <w:lang w:val="en-GB"/>
              </w:rPr>
              <w:t>Average pleasant</w:t>
            </w:r>
          </w:p>
        </w:tc>
        <w:tc>
          <w:tcPr>
            <w:tcW w:w="0" w:type="auto"/>
            <w:tcBorders>
              <w:top w:val="single" w:sz="4" w:space="0" w:color="auto"/>
              <w:left w:val="single" w:sz="4" w:space="0" w:color="auto"/>
            </w:tcBorders>
            <w:shd w:val="clear" w:color="auto" w:fill="D9D9D9" w:themeFill="background1" w:themeFillShade="D9"/>
          </w:tcPr>
          <w:p w14:paraId="6EFED0F2" w14:textId="243BB3EA"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r w:rsidRPr="00725B47">
              <w:rPr>
                <w:sz w:val="16"/>
                <w:szCs w:val="16"/>
                <w:lang w:val="en-GB"/>
              </w:rPr>
              <w:t>6.714</w:t>
            </w:r>
          </w:p>
        </w:tc>
        <w:tc>
          <w:tcPr>
            <w:tcW w:w="0" w:type="auto"/>
            <w:tcBorders>
              <w:top w:val="single" w:sz="4" w:space="0" w:color="auto"/>
              <w:right w:val="single" w:sz="4" w:space="0" w:color="auto"/>
            </w:tcBorders>
            <w:shd w:val="clear" w:color="auto" w:fill="D9D9D9" w:themeFill="background1" w:themeFillShade="D9"/>
          </w:tcPr>
          <w:p w14:paraId="6ED1E524" w14:textId="4F641152"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r w:rsidRPr="00725B47">
              <w:rPr>
                <w:sz w:val="16"/>
                <w:szCs w:val="16"/>
                <w:lang w:val="en-GB"/>
              </w:rPr>
              <w:t>11.17</w:t>
            </w:r>
          </w:p>
        </w:tc>
        <w:tc>
          <w:tcPr>
            <w:tcW w:w="0" w:type="auto"/>
            <w:tcBorders>
              <w:top w:val="single" w:sz="4" w:space="0" w:color="auto"/>
              <w:left w:val="single" w:sz="4" w:space="0" w:color="auto"/>
            </w:tcBorders>
          </w:tcPr>
          <w:p w14:paraId="00B6DA8F" w14:textId="7A4EF0EC"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01EB4425" w14:textId="1F2AC3BE"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15C18205" w14:textId="77777777"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39A1E8A7" w14:textId="41C3F602"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5CC28EEE" w14:textId="77777777"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13673043" w14:textId="745D5DAD"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2AFF4C69" w14:textId="3F63D7DF"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0" w:type="auto"/>
            <w:tcBorders>
              <w:top w:val="single" w:sz="4" w:space="0" w:color="auto"/>
            </w:tcBorders>
          </w:tcPr>
          <w:p w14:paraId="78B3408B" w14:textId="42BEC102"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25B47" w:rsidRPr="00725B47" w14:paraId="6DFFF3FD" w14:textId="5191B91F" w:rsidTr="00EE7A16">
        <w:trPr>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1667D838" w14:textId="57D2574B" w:rsidR="00D16FB6" w:rsidRPr="00725B47" w:rsidRDefault="00D16FB6" w:rsidP="00D16FB6">
            <w:pPr>
              <w:rPr>
                <w:sz w:val="15"/>
                <w:szCs w:val="15"/>
                <w:lang w:val="en-GB"/>
              </w:rPr>
            </w:pPr>
            <w:r w:rsidRPr="00725B47">
              <w:rPr>
                <w:sz w:val="15"/>
                <w:szCs w:val="15"/>
                <w:lang w:val="en-GB"/>
              </w:rPr>
              <w:t>Average clean arm</w:t>
            </w:r>
          </w:p>
        </w:tc>
        <w:tc>
          <w:tcPr>
            <w:tcW w:w="0" w:type="auto"/>
            <w:tcBorders>
              <w:left w:val="single" w:sz="4" w:space="0" w:color="auto"/>
            </w:tcBorders>
            <w:shd w:val="clear" w:color="auto" w:fill="F2F2F2" w:themeFill="background1" w:themeFillShade="F2"/>
          </w:tcPr>
          <w:p w14:paraId="3FA24C3D" w14:textId="5D5F39A3"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12.916</w:t>
            </w:r>
          </w:p>
        </w:tc>
        <w:tc>
          <w:tcPr>
            <w:tcW w:w="0" w:type="auto"/>
            <w:tcBorders>
              <w:right w:val="single" w:sz="4" w:space="0" w:color="auto"/>
            </w:tcBorders>
            <w:shd w:val="clear" w:color="auto" w:fill="F2F2F2" w:themeFill="background1" w:themeFillShade="F2"/>
          </w:tcPr>
          <w:p w14:paraId="006B50DB" w14:textId="3282D4CC"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16.021</w:t>
            </w:r>
          </w:p>
        </w:tc>
        <w:tc>
          <w:tcPr>
            <w:tcW w:w="0" w:type="auto"/>
            <w:tcBorders>
              <w:left w:val="single" w:sz="4" w:space="0" w:color="auto"/>
            </w:tcBorders>
          </w:tcPr>
          <w:p w14:paraId="28DE9717" w14:textId="53E22917" w:rsidR="00D16FB6" w:rsidRPr="00725B47" w:rsidRDefault="007E3211" w:rsidP="00D16FB6">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-0.476</w:t>
            </w:r>
            <w:r w:rsidR="00DD1299" w:rsidRPr="00725B47">
              <w:rPr>
                <w:b/>
                <w:bCs/>
                <w:sz w:val="16"/>
                <w:szCs w:val="16"/>
                <w:lang w:val="en-GB"/>
              </w:rPr>
              <w:t>***</w:t>
            </w:r>
          </w:p>
        </w:tc>
        <w:tc>
          <w:tcPr>
            <w:tcW w:w="0" w:type="auto"/>
          </w:tcPr>
          <w:p w14:paraId="7E57106A" w14:textId="1D5CD5C9"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61799F70" w14:textId="77777777"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6D1DA226" w14:textId="3BA5C4BF"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1C9F42D7" w14:textId="77777777"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24E27E86" w14:textId="3F90001F"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1FC675D2" w14:textId="3AB15056"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201C91C1" w14:textId="1F231417"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25B47" w:rsidRPr="00725B47" w14:paraId="547EEA68" w14:textId="330E268E" w:rsidTr="00C6403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0F402DBE" w14:textId="2D652A1F" w:rsidR="00D16FB6" w:rsidRPr="00725B47" w:rsidRDefault="00D16FB6" w:rsidP="00D16FB6">
            <w:pPr>
              <w:rPr>
                <w:sz w:val="15"/>
                <w:szCs w:val="15"/>
                <w:lang w:val="en-GB"/>
              </w:rPr>
            </w:pPr>
            <w:r w:rsidRPr="00725B47">
              <w:rPr>
                <w:sz w:val="15"/>
                <w:szCs w:val="15"/>
                <w:lang w:val="en-GB"/>
              </w:rPr>
              <w:t>Average disgusting</w:t>
            </w:r>
          </w:p>
        </w:tc>
        <w:tc>
          <w:tcPr>
            <w:tcW w:w="0" w:type="auto"/>
            <w:tcBorders>
              <w:left w:val="single" w:sz="4" w:space="0" w:color="auto"/>
            </w:tcBorders>
            <w:shd w:val="clear" w:color="auto" w:fill="D9D9D9" w:themeFill="background1" w:themeFillShade="D9"/>
          </w:tcPr>
          <w:p w14:paraId="303F7B15" w14:textId="4DA78903"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r w:rsidRPr="00725B47">
              <w:rPr>
                <w:sz w:val="16"/>
                <w:szCs w:val="16"/>
                <w:lang w:val="en-GB"/>
              </w:rPr>
              <w:t>8.464</w:t>
            </w:r>
          </w:p>
        </w:tc>
        <w:tc>
          <w:tcPr>
            <w:tcW w:w="0" w:type="auto"/>
            <w:tcBorders>
              <w:right w:val="single" w:sz="4" w:space="0" w:color="auto"/>
            </w:tcBorders>
            <w:shd w:val="clear" w:color="auto" w:fill="D9D9D9" w:themeFill="background1" w:themeFillShade="D9"/>
          </w:tcPr>
          <w:p w14:paraId="78A4C317" w14:textId="229C52BA"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r w:rsidRPr="00725B47">
              <w:rPr>
                <w:sz w:val="16"/>
                <w:szCs w:val="16"/>
                <w:lang w:val="en-GB"/>
              </w:rPr>
              <w:t>12.317</w:t>
            </w:r>
          </w:p>
        </w:tc>
        <w:tc>
          <w:tcPr>
            <w:tcW w:w="0" w:type="auto"/>
            <w:tcBorders>
              <w:left w:val="single" w:sz="4" w:space="0" w:color="auto"/>
            </w:tcBorders>
          </w:tcPr>
          <w:p w14:paraId="2C279D2E" w14:textId="5C5C38DE" w:rsidR="00D16FB6" w:rsidRPr="00725B47" w:rsidRDefault="007E3211" w:rsidP="00D16FB6">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-0.515</w:t>
            </w:r>
            <w:r w:rsidR="00DD1299" w:rsidRPr="00725B47">
              <w:rPr>
                <w:b/>
                <w:bCs/>
                <w:sz w:val="16"/>
                <w:szCs w:val="16"/>
                <w:lang w:val="en-GB"/>
              </w:rPr>
              <w:t>***</w:t>
            </w:r>
          </w:p>
        </w:tc>
        <w:tc>
          <w:tcPr>
            <w:tcW w:w="0" w:type="auto"/>
          </w:tcPr>
          <w:p w14:paraId="06C5A84F" w14:textId="46B7C06C" w:rsidR="00D16FB6" w:rsidRPr="00725B47" w:rsidRDefault="007E3211" w:rsidP="00D16FB6">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0.870</w:t>
            </w:r>
            <w:r w:rsidR="00937AAB" w:rsidRPr="00725B47">
              <w:rPr>
                <w:b/>
                <w:bCs/>
                <w:sz w:val="16"/>
                <w:szCs w:val="16"/>
                <w:lang w:val="en-GB"/>
              </w:rPr>
              <w:t>***</w:t>
            </w:r>
          </w:p>
        </w:tc>
        <w:tc>
          <w:tcPr>
            <w:tcW w:w="0" w:type="auto"/>
          </w:tcPr>
          <w:p w14:paraId="50EB4588" w14:textId="77777777"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67D693D2" w14:textId="11E6738B"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72969A38" w14:textId="77777777"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2DF1D72D" w14:textId="40571F4E"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4FAD149E" w14:textId="52E54363"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31D8A4CD" w14:textId="1BA2CD5C"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25B47" w:rsidRPr="00725B47" w14:paraId="44431FB4" w14:textId="690BE058" w:rsidTr="00EE7A16">
        <w:trPr>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3F36A48" w14:textId="33E0F22E" w:rsidR="00D16FB6" w:rsidRPr="00725B47" w:rsidRDefault="00D16FB6" w:rsidP="00D16FB6">
            <w:pPr>
              <w:rPr>
                <w:sz w:val="15"/>
                <w:szCs w:val="15"/>
                <w:lang w:val="en-GB"/>
              </w:rPr>
            </w:pPr>
            <w:r w:rsidRPr="00725B47">
              <w:rPr>
                <w:sz w:val="15"/>
                <w:szCs w:val="15"/>
                <w:lang w:val="en-GB"/>
              </w:rPr>
              <w:t>Average happy</w:t>
            </w:r>
          </w:p>
        </w:tc>
        <w:tc>
          <w:tcPr>
            <w:tcW w:w="0" w:type="auto"/>
            <w:tcBorders>
              <w:left w:val="single" w:sz="4" w:space="0" w:color="auto"/>
            </w:tcBorders>
            <w:shd w:val="clear" w:color="auto" w:fill="F2F2F2" w:themeFill="background1" w:themeFillShade="F2"/>
          </w:tcPr>
          <w:p w14:paraId="512A88E6" w14:textId="5D93E85A"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38.495</w:t>
            </w:r>
          </w:p>
        </w:tc>
        <w:tc>
          <w:tcPr>
            <w:tcW w:w="0" w:type="auto"/>
            <w:tcBorders>
              <w:right w:val="single" w:sz="4" w:space="0" w:color="auto"/>
            </w:tcBorders>
            <w:shd w:val="clear" w:color="auto" w:fill="F2F2F2" w:themeFill="background1" w:themeFillShade="F2"/>
          </w:tcPr>
          <w:p w14:paraId="389454AB" w14:textId="706736A6"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21.554</w:t>
            </w:r>
          </w:p>
        </w:tc>
        <w:tc>
          <w:tcPr>
            <w:tcW w:w="0" w:type="auto"/>
            <w:tcBorders>
              <w:left w:val="single" w:sz="4" w:space="0" w:color="auto"/>
            </w:tcBorders>
          </w:tcPr>
          <w:p w14:paraId="4C40FF1B" w14:textId="4D6C9A63" w:rsidR="00D16FB6" w:rsidRPr="00725B47" w:rsidRDefault="007E3211" w:rsidP="00D16FB6">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0.346</w:t>
            </w:r>
            <w:r w:rsidR="00E30321" w:rsidRPr="00725B47">
              <w:rPr>
                <w:b/>
                <w:bCs/>
                <w:sz w:val="16"/>
                <w:szCs w:val="16"/>
                <w:lang w:val="en-GB"/>
              </w:rPr>
              <w:t>*</w:t>
            </w:r>
          </w:p>
        </w:tc>
        <w:tc>
          <w:tcPr>
            <w:tcW w:w="0" w:type="auto"/>
          </w:tcPr>
          <w:p w14:paraId="74879C6D" w14:textId="3B1C1BE9" w:rsidR="00D16FB6" w:rsidRPr="00725B47" w:rsidRDefault="007E3211"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-0.026</w:t>
            </w:r>
          </w:p>
        </w:tc>
        <w:tc>
          <w:tcPr>
            <w:tcW w:w="0" w:type="auto"/>
          </w:tcPr>
          <w:p w14:paraId="1A024528" w14:textId="67E15DDC" w:rsidR="00D16FB6" w:rsidRPr="00725B47" w:rsidRDefault="007E3211"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-0.046</w:t>
            </w:r>
          </w:p>
        </w:tc>
        <w:tc>
          <w:tcPr>
            <w:tcW w:w="0" w:type="auto"/>
          </w:tcPr>
          <w:p w14:paraId="1188F7D6" w14:textId="6A94C248"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285D5C79" w14:textId="3CDFA39E"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4E98987E" w14:textId="16A739B4"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278C03A2" w14:textId="77777777"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4F1F0C1D" w14:textId="25ED8D89"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25B47" w:rsidRPr="00725B47" w14:paraId="476FEBA1" w14:textId="35A05733" w:rsidTr="00C64032">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5E241ED8" w14:textId="38350426" w:rsidR="00D16FB6" w:rsidRPr="00725B47" w:rsidRDefault="00D16FB6" w:rsidP="00D16FB6">
            <w:pPr>
              <w:rPr>
                <w:sz w:val="15"/>
                <w:szCs w:val="15"/>
                <w:lang w:val="en-GB"/>
              </w:rPr>
            </w:pPr>
            <w:r w:rsidRPr="00725B47">
              <w:rPr>
                <w:sz w:val="15"/>
                <w:szCs w:val="15"/>
                <w:lang w:val="en-GB"/>
              </w:rPr>
              <w:t>Average scared</w:t>
            </w:r>
          </w:p>
        </w:tc>
        <w:tc>
          <w:tcPr>
            <w:tcW w:w="0" w:type="auto"/>
            <w:tcBorders>
              <w:left w:val="single" w:sz="4" w:space="0" w:color="auto"/>
            </w:tcBorders>
            <w:shd w:val="clear" w:color="auto" w:fill="D9D9D9" w:themeFill="background1" w:themeFillShade="D9"/>
          </w:tcPr>
          <w:p w14:paraId="1B8C38F1" w14:textId="4E5E0665"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r w:rsidRPr="00725B47">
              <w:rPr>
                <w:sz w:val="16"/>
                <w:szCs w:val="16"/>
                <w:lang w:val="en-GB"/>
              </w:rPr>
              <w:t>5.411</w:t>
            </w:r>
          </w:p>
        </w:tc>
        <w:tc>
          <w:tcPr>
            <w:tcW w:w="0" w:type="auto"/>
            <w:tcBorders>
              <w:right w:val="single" w:sz="4" w:space="0" w:color="auto"/>
            </w:tcBorders>
            <w:shd w:val="clear" w:color="auto" w:fill="D9D9D9" w:themeFill="background1" w:themeFillShade="D9"/>
          </w:tcPr>
          <w:p w14:paraId="46B00E27" w14:textId="08D2B9D5"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r w:rsidRPr="00725B47">
              <w:rPr>
                <w:sz w:val="16"/>
                <w:szCs w:val="16"/>
                <w:lang w:val="en-GB"/>
              </w:rPr>
              <w:t>8.600</w:t>
            </w:r>
          </w:p>
        </w:tc>
        <w:tc>
          <w:tcPr>
            <w:tcW w:w="0" w:type="auto"/>
            <w:tcBorders>
              <w:left w:val="single" w:sz="4" w:space="0" w:color="auto"/>
            </w:tcBorders>
          </w:tcPr>
          <w:p w14:paraId="2AC0383C" w14:textId="094B1D9D" w:rsidR="00D16FB6" w:rsidRPr="00725B47" w:rsidRDefault="007E3211" w:rsidP="00D16FB6">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-0.420</w:t>
            </w:r>
            <w:r w:rsidR="00E30321" w:rsidRPr="00725B47">
              <w:rPr>
                <w:b/>
                <w:bCs/>
                <w:sz w:val="16"/>
                <w:szCs w:val="16"/>
                <w:lang w:val="en-GB"/>
              </w:rPr>
              <w:t>***</w:t>
            </w:r>
          </w:p>
        </w:tc>
        <w:tc>
          <w:tcPr>
            <w:tcW w:w="0" w:type="auto"/>
          </w:tcPr>
          <w:p w14:paraId="2B3A21A0" w14:textId="28421F57" w:rsidR="00D16FB6" w:rsidRPr="00725B47" w:rsidRDefault="007E3211" w:rsidP="00D16FB6">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0.703</w:t>
            </w:r>
            <w:r w:rsidR="00E30321" w:rsidRPr="00725B47">
              <w:rPr>
                <w:b/>
                <w:bCs/>
                <w:sz w:val="16"/>
                <w:szCs w:val="16"/>
                <w:lang w:val="en-GB"/>
              </w:rPr>
              <w:t>***</w:t>
            </w:r>
          </w:p>
        </w:tc>
        <w:tc>
          <w:tcPr>
            <w:tcW w:w="0" w:type="auto"/>
          </w:tcPr>
          <w:p w14:paraId="4DAED65C" w14:textId="4C9F895E" w:rsidR="00D16FB6" w:rsidRPr="00725B47" w:rsidRDefault="007E3211" w:rsidP="00D16FB6">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0.715</w:t>
            </w:r>
            <w:r w:rsidR="00E30321" w:rsidRPr="00725B47">
              <w:rPr>
                <w:b/>
                <w:bCs/>
                <w:sz w:val="16"/>
                <w:szCs w:val="16"/>
                <w:lang w:val="en-GB"/>
              </w:rPr>
              <w:t>***</w:t>
            </w:r>
          </w:p>
        </w:tc>
        <w:tc>
          <w:tcPr>
            <w:tcW w:w="0" w:type="auto"/>
          </w:tcPr>
          <w:p w14:paraId="7028CA11" w14:textId="0CB8F34F" w:rsidR="00D16FB6" w:rsidRPr="00725B47" w:rsidRDefault="007E3211"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r w:rsidRPr="00725B47">
              <w:rPr>
                <w:sz w:val="16"/>
                <w:szCs w:val="16"/>
                <w:lang w:val="en-GB"/>
              </w:rPr>
              <w:t>0.029</w:t>
            </w:r>
          </w:p>
        </w:tc>
        <w:tc>
          <w:tcPr>
            <w:tcW w:w="0" w:type="auto"/>
          </w:tcPr>
          <w:p w14:paraId="4F3B820D" w14:textId="77777777"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67DCF14C" w14:textId="4EE56089"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20D186C3" w14:textId="50B535FE"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2221EC05" w14:textId="41742C3A"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25B47" w:rsidRPr="00725B47" w14:paraId="6600F635" w14:textId="6012604F" w:rsidTr="00EE7A16">
        <w:trPr>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BAF629F" w14:textId="7490BDAB" w:rsidR="00D16FB6" w:rsidRPr="00725B47" w:rsidRDefault="00D16FB6" w:rsidP="00D16FB6">
            <w:pPr>
              <w:rPr>
                <w:sz w:val="15"/>
                <w:szCs w:val="15"/>
                <w:lang w:val="en-GB"/>
              </w:rPr>
            </w:pPr>
            <w:r w:rsidRPr="00725B47">
              <w:rPr>
                <w:sz w:val="15"/>
                <w:szCs w:val="15"/>
                <w:lang w:val="en-GB"/>
              </w:rPr>
              <w:t>Average angry</w:t>
            </w:r>
          </w:p>
        </w:tc>
        <w:tc>
          <w:tcPr>
            <w:tcW w:w="0" w:type="auto"/>
            <w:tcBorders>
              <w:left w:val="single" w:sz="4" w:space="0" w:color="auto"/>
            </w:tcBorders>
            <w:shd w:val="clear" w:color="auto" w:fill="F2F2F2" w:themeFill="background1" w:themeFillShade="F2"/>
          </w:tcPr>
          <w:p w14:paraId="2B3C8C53" w14:textId="262F10CC"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2.000</w:t>
            </w:r>
          </w:p>
        </w:tc>
        <w:tc>
          <w:tcPr>
            <w:tcW w:w="0" w:type="auto"/>
            <w:tcBorders>
              <w:right w:val="single" w:sz="4" w:space="0" w:color="auto"/>
            </w:tcBorders>
            <w:shd w:val="clear" w:color="auto" w:fill="F2F2F2" w:themeFill="background1" w:themeFillShade="F2"/>
          </w:tcPr>
          <w:p w14:paraId="25E2CEBC" w14:textId="2F1FDB5F"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6.488</w:t>
            </w:r>
          </w:p>
        </w:tc>
        <w:tc>
          <w:tcPr>
            <w:tcW w:w="0" w:type="auto"/>
            <w:tcBorders>
              <w:left w:val="single" w:sz="4" w:space="0" w:color="auto"/>
            </w:tcBorders>
          </w:tcPr>
          <w:p w14:paraId="02672D28" w14:textId="3DF9ED02" w:rsidR="00D16FB6" w:rsidRPr="00725B47" w:rsidRDefault="007E3211"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-0.280</w:t>
            </w:r>
          </w:p>
        </w:tc>
        <w:tc>
          <w:tcPr>
            <w:tcW w:w="0" w:type="auto"/>
          </w:tcPr>
          <w:p w14:paraId="4B3BFE45" w14:textId="43A8A27C" w:rsidR="00D16FB6" w:rsidRPr="00725B47" w:rsidRDefault="007E3211" w:rsidP="00D16FB6">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0.576</w:t>
            </w:r>
            <w:r w:rsidR="00E30321" w:rsidRPr="00725B47">
              <w:rPr>
                <w:b/>
                <w:bCs/>
                <w:sz w:val="16"/>
                <w:szCs w:val="16"/>
                <w:lang w:val="en-GB"/>
              </w:rPr>
              <w:t>***</w:t>
            </w:r>
          </w:p>
        </w:tc>
        <w:tc>
          <w:tcPr>
            <w:tcW w:w="0" w:type="auto"/>
          </w:tcPr>
          <w:p w14:paraId="256ACB4E" w14:textId="3D6EE2D1" w:rsidR="00D16FB6" w:rsidRPr="00725B47" w:rsidRDefault="007E3211" w:rsidP="00D16FB6">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0.673</w:t>
            </w:r>
            <w:r w:rsidR="00E30321" w:rsidRPr="00725B47">
              <w:rPr>
                <w:b/>
                <w:bCs/>
                <w:sz w:val="16"/>
                <w:szCs w:val="16"/>
                <w:lang w:val="en-GB"/>
              </w:rPr>
              <w:t>***</w:t>
            </w:r>
          </w:p>
        </w:tc>
        <w:tc>
          <w:tcPr>
            <w:tcW w:w="0" w:type="auto"/>
          </w:tcPr>
          <w:p w14:paraId="57967363" w14:textId="2FE2B717" w:rsidR="00D16FB6" w:rsidRPr="00725B47" w:rsidRDefault="007E3211"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0.046</w:t>
            </w:r>
          </w:p>
        </w:tc>
        <w:tc>
          <w:tcPr>
            <w:tcW w:w="0" w:type="auto"/>
          </w:tcPr>
          <w:p w14:paraId="4474F45F" w14:textId="6EFF124D" w:rsidR="00D16FB6" w:rsidRPr="00725B47" w:rsidRDefault="00A37C2C" w:rsidP="00D16FB6">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0.681</w:t>
            </w:r>
            <w:r w:rsidR="00E30321" w:rsidRPr="00725B47">
              <w:rPr>
                <w:b/>
                <w:bCs/>
                <w:sz w:val="16"/>
                <w:szCs w:val="16"/>
                <w:lang w:val="en-GB"/>
              </w:rPr>
              <w:t>***</w:t>
            </w:r>
          </w:p>
        </w:tc>
        <w:tc>
          <w:tcPr>
            <w:tcW w:w="0" w:type="auto"/>
          </w:tcPr>
          <w:p w14:paraId="41D57109" w14:textId="51694769"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233BAB09" w14:textId="1A3DD6E1"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345E3878" w14:textId="212BAA94"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25B47" w:rsidRPr="00725B47" w14:paraId="3F022AFE" w14:textId="41A2B4F6" w:rsidTr="00C64032">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0823897" w14:textId="77777777" w:rsidR="00D16FB6" w:rsidRPr="00725B47" w:rsidRDefault="00D16FB6" w:rsidP="00D16FB6">
            <w:pPr>
              <w:rPr>
                <w:sz w:val="15"/>
                <w:szCs w:val="15"/>
                <w:lang w:val="en-GB"/>
              </w:rPr>
            </w:pPr>
            <w:r w:rsidRPr="00725B47">
              <w:rPr>
                <w:sz w:val="15"/>
                <w:szCs w:val="15"/>
                <w:lang w:val="en-GB"/>
              </w:rPr>
              <w:t>Average</w:t>
            </w:r>
          </w:p>
          <w:p w14:paraId="4DF24F02" w14:textId="17932C63" w:rsidR="00D16FB6" w:rsidRPr="00725B47" w:rsidRDefault="00D16FB6" w:rsidP="00D16FB6">
            <w:pPr>
              <w:rPr>
                <w:sz w:val="15"/>
                <w:szCs w:val="15"/>
                <w:lang w:val="en-GB"/>
              </w:rPr>
            </w:pPr>
            <w:r w:rsidRPr="00725B47">
              <w:rPr>
                <w:sz w:val="15"/>
                <w:szCs w:val="15"/>
                <w:lang w:val="en-GB"/>
              </w:rPr>
              <w:t>sad</w:t>
            </w:r>
          </w:p>
        </w:tc>
        <w:tc>
          <w:tcPr>
            <w:tcW w:w="0" w:type="auto"/>
            <w:tcBorders>
              <w:left w:val="single" w:sz="4" w:space="0" w:color="auto"/>
            </w:tcBorders>
            <w:shd w:val="clear" w:color="auto" w:fill="D9D9D9" w:themeFill="background1" w:themeFillShade="D9"/>
          </w:tcPr>
          <w:p w14:paraId="4DFBD47F" w14:textId="77103524"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r w:rsidRPr="00725B47">
              <w:rPr>
                <w:sz w:val="16"/>
                <w:szCs w:val="16"/>
                <w:lang w:val="en-GB"/>
              </w:rPr>
              <w:t>2.669</w:t>
            </w:r>
          </w:p>
        </w:tc>
        <w:tc>
          <w:tcPr>
            <w:tcW w:w="0" w:type="auto"/>
            <w:tcBorders>
              <w:right w:val="single" w:sz="4" w:space="0" w:color="auto"/>
            </w:tcBorders>
            <w:shd w:val="clear" w:color="auto" w:fill="D9D9D9" w:themeFill="background1" w:themeFillShade="D9"/>
          </w:tcPr>
          <w:p w14:paraId="6F2FE89D" w14:textId="1C8C1AAE"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r w:rsidRPr="00725B47">
              <w:rPr>
                <w:sz w:val="16"/>
                <w:szCs w:val="16"/>
                <w:lang w:val="en-GB"/>
              </w:rPr>
              <w:t>7.625</w:t>
            </w:r>
          </w:p>
        </w:tc>
        <w:tc>
          <w:tcPr>
            <w:tcW w:w="0" w:type="auto"/>
            <w:tcBorders>
              <w:left w:val="single" w:sz="4" w:space="0" w:color="auto"/>
            </w:tcBorders>
          </w:tcPr>
          <w:p w14:paraId="63CDCDF3" w14:textId="04E3C017" w:rsidR="00D16FB6" w:rsidRPr="00725B47" w:rsidRDefault="00A37C2C"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r w:rsidRPr="00725B47">
              <w:rPr>
                <w:sz w:val="16"/>
                <w:szCs w:val="16"/>
                <w:lang w:val="en-GB"/>
              </w:rPr>
              <w:t>-0.252</w:t>
            </w:r>
          </w:p>
        </w:tc>
        <w:tc>
          <w:tcPr>
            <w:tcW w:w="0" w:type="auto"/>
          </w:tcPr>
          <w:p w14:paraId="6962D564" w14:textId="29D124C0" w:rsidR="00D16FB6" w:rsidRPr="00725B47" w:rsidRDefault="00A37C2C" w:rsidP="00D16FB6">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0.473</w:t>
            </w:r>
            <w:r w:rsidR="00E30321" w:rsidRPr="00725B47">
              <w:rPr>
                <w:b/>
                <w:bCs/>
                <w:sz w:val="16"/>
                <w:szCs w:val="16"/>
                <w:lang w:val="en-GB"/>
              </w:rPr>
              <w:t>***</w:t>
            </w:r>
          </w:p>
        </w:tc>
        <w:tc>
          <w:tcPr>
            <w:tcW w:w="0" w:type="auto"/>
          </w:tcPr>
          <w:p w14:paraId="42E7AF67" w14:textId="62B60D79" w:rsidR="00D16FB6" w:rsidRPr="00725B47" w:rsidRDefault="00A37C2C" w:rsidP="00D16FB6">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0.586</w:t>
            </w:r>
            <w:r w:rsidR="00E30321" w:rsidRPr="00725B47">
              <w:rPr>
                <w:b/>
                <w:bCs/>
                <w:sz w:val="16"/>
                <w:szCs w:val="16"/>
                <w:lang w:val="en-GB"/>
              </w:rPr>
              <w:t>***</w:t>
            </w:r>
          </w:p>
        </w:tc>
        <w:tc>
          <w:tcPr>
            <w:tcW w:w="0" w:type="auto"/>
          </w:tcPr>
          <w:p w14:paraId="0FA14FAC" w14:textId="536923C1" w:rsidR="00D16FB6" w:rsidRPr="00725B47" w:rsidRDefault="00A37C2C"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r w:rsidRPr="00725B47">
              <w:rPr>
                <w:sz w:val="16"/>
                <w:szCs w:val="16"/>
                <w:lang w:val="en-GB"/>
              </w:rPr>
              <w:t>0.084</w:t>
            </w:r>
          </w:p>
        </w:tc>
        <w:tc>
          <w:tcPr>
            <w:tcW w:w="0" w:type="auto"/>
          </w:tcPr>
          <w:p w14:paraId="1EF5EBCF" w14:textId="2E3E85A9" w:rsidR="00D16FB6" w:rsidRPr="00725B47" w:rsidRDefault="00A37C2C" w:rsidP="00D16FB6">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0.658</w:t>
            </w:r>
            <w:r w:rsidR="00E30321" w:rsidRPr="00725B47">
              <w:rPr>
                <w:b/>
                <w:bCs/>
                <w:sz w:val="16"/>
                <w:szCs w:val="16"/>
                <w:lang w:val="en-GB"/>
              </w:rPr>
              <w:t>***</w:t>
            </w:r>
          </w:p>
        </w:tc>
        <w:tc>
          <w:tcPr>
            <w:tcW w:w="0" w:type="auto"/>
          </w:tcPr>
          <w:p w14:paraId="3A7A3401" w14:textId="65B2FBE4" w:rsidR="00D16FB6" w:rsidRPr="00725B47" w:rsidRDefault="00A37C2C" w:rsidP="00D16FB6">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0.920</w:t>
            </w:r>
            <w:r w:rsidR="00E30321" w:rsidRPr="00725B47">
              <w:rPr>
                <w:b/>
                <w:bCs/>
                <w:sz w:val="16"/>
                <w:szCs w:val="16"/>
                <w:lang w:val="en-GB"/>
              </w:rPr>
              <w:t>***</w:t>
            </w:r>
          </w:p>
        </w:tc>
        <w:tc>
          <w:tcPr>
            <w:tcW w:w="0" w:type="auto"/>
          </w:tcPr>
          <w:p w14:paraId="5509832E" w14:textId="6FD060C8"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7D29DEE1" w14:textId="431D45BF" w:rsidR="00D16FB6" w:rsidRPr="00725B47" w:rsidRDefault="00D16FB6" w:rsidP="00D16FB6">
            <w:pP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25B47" w:rsidRPr="00725B47" w14:paraId="03A1B4A0" w14:textId="51956A8E" w:rsidTr="00EE7A16">
        <w:trPr>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C66B2AA" w14:textId="77777777" w:rsidR="00D16FB6" w:rsidRPr="00725B47" w:rsidRDefault="00D16FB6" w:rsidP="00D16FB6">
            <w:pPr>
              <w:rPr>
                <w:sz w:val="15"/>
                <w:szCs w:val="15"/>
                <w:lang w:val="en-GB"/>
              </w:rPr>
            </w:pPr>
            <w:r w:rsidRPr="00725B47">
              <w:rPr>
                <w:sz w:val="15"/>
                <w:szCs w:val="15"/>
                <w:lang w:val="en-GB"/>
              </w:rPr>
              <w:t>Average</w:t>
            </w:r>
          </w:p>
          <w:p w14:paraId="3D983F5E" w14:textId="0BFEE960" w:rsidR="00D16FB6" w:rsidRPr="00725B47" w:rsidRDefault="00D16FB6" w:rsidP="00D16FB6">
            <w:pPr>
              <w:rPr>
                <w:sz w:val="15"/>
                <w:szCs w:val="15"/>
                <w:lang w:val="en-GB"/>
              </w:rPr>
            </w:pPr>
            <w:r w:rsidRPr="00725B47">
              <w:rPr>
                <w:sz w:val="15"/>
                <w:szCs w:val="15"/>
                <w:lang w:val="en-GB"/>
              </w:rPr>
              <w:t>surprised</w:t>
            </w:r>
          </w:p>
        </w:tc>
        <w:tc>
          <w:tcPr>
            <w:tcW w:w="0" w:type="auto"/>
            <w:tcBorders>
              <w:left w:val="single" w:sz="4" w:space="0" w:color="auto"/>
            </w:tcBorders>
            <w:shd w:val="clear" w:color="auto" w:fill="F2F2F2" w:themeFill="background1" w:themeFillShade="F2"/>
          </w:tcPr>
          <w:p w14:paraId="0502A722" w14:textId="59178EB6"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24.478</w:t>
            </w:r>
          </w:p>
        </w:tc>
        <w:tc>
          <w:tcPr>
            <w:tcW w:w="0" w:type="auto"/>
            <w:tcBorders>
              <w:right w:val="single" w:sz="4" w:space="0" w:color="auto"/>
            </w:tcBorders>
            <w:shd w:val="clear" w:color="auto" w:fill="F2F2F2" w:themeFill="background1" w:themeFillShade="F2"/>
          </w:tcPr>
          <w:p w14:paraId="24B7BB04" w14:textId="398F8200"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17.111</w:t>
            </w:r>
          </w:p>
        </w:tc>
        <w:tc>
          <w:tcPr>
            <w:tcW w:w="0" w:type="auto"/>
            <w:tcBorders>
              <w:left w:val="single" w:sz="4" w:space="0" w:color="auto"/>
            </w:tcBorders>
          </w:tcPr>
          <w:p w14:paraId="14C3C3A1" w14:textId="4DD5D632" w:rsidR="00D16FB6" w:rsidRPr="00725B47" w:rsidRDefault="00A37C2C"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-0.308</w:t>
            </w:r>
          </w:p>
        </w:tc>
        <w:tc>
          <w:tcPr>
            <w:tcW w:w="0" w:type="auto"/>
          </w:tcPr>
          <w:p w14:paraId="3534C018" w14:textId="33117DB4" w:rsidR="00D16FB6" w:rsidRPr="00725B47" w:rsidRDefault="00A37C2C" w:rsidP="00D16FB6">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0.528</w:t>
            </w:r>
            <w:r w:rsidR="00E30321" w:rsidRPr="00725B47">
              <w:rPr>
                <w:b/>
                <w:bCs/>
                <w:sz w:val="16"/>
                <w:szCs w:val="16"/>
                <w:lang w:val="en-GB"/>
              </w:rPr>
              <w:t>***</w:t>
            </w:r>
          </w:p>
        </w:tc>
        <w:tc>
          <w:tcPr>
            <w:tcW w:w="0" w:type="auto"/>
          </w:tcPr>
          <w:p w14:paraId="4BBEE81D" w14:textId="231F23F4" w:rsidR="00D16FB6" w:rsidRPr="00725B47" w:rsidRDefault="00A37C2C" w:rsidP="00D16FB6">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0.572</w:t>
            </w:r>
            <w:r w:rsidR="00E30321" w:rsidRPr="00725B47">
              <w:rPr>
                <w:b/>
                <w:bCs/>
                <w:sz w:val="16"/>
                <w:szCs w:val="16"/>
                <w:lang w:val="en-GB"/>
              </w:rPr>
              <w:t>***</w:t>
            </w:r>
          </w:p>
        </w:tc>
        <w:tc>
          <w:tcPr>
            <w:tcW w:w="0" w:type="auto"/>
          </w:tcPr>
          <w:p w14:paraId="43BA32EF" w14:textId="0410ED26" w:rsidR="00D16FB6" w:rsidRPr="00725B47" w:rsidRDefault="00E2672C"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0.109</w:t>
            </w:r>
          </w:p>
        </w:tc>
        <w:tc>
          <w:tcPr>
            <w:tcW w:w="0" w:type="auto"/>
          </w:tcPr>
          <w:p w14:paraId="2965FF99" w14:textId="76199537" w:rsidR="00D16FB6" w:rsidRPr="00725B47" w:rsidRDefault="00E2672C" w:rsidP="00D16FB6">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0.629</w:t>
            </w:r>
            <w:r w:rsidR="00E30321" w:rsidRPr="00725B47">
              <w:rPr>
                <w:b/>
                <w:bCs/>
                <w:sz w:val="16"/>
                <w:szCs w:val="16"/>
                <w:lang w:val="en-GB"/>
              </w:rPr>
              <w:t>***</w:t>
            </w:r>
          </w:p>
        </w:tc>
        <w:tc>
          <w:tcPr>
            <w:tcW w:w="0" w:type="auto"/>
          </w:tcPr>
          <w:p w14:paraId="5940C8F9" w14:textId="7840ABF2" w:rsidR="00D16FB6" w:rsidRPr="00725B47" w:rsidRDefault="00E2672C"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0.375</w:t>
            </w:r>
          </w:p>
        </w:tc>
        <w:tc>
          <w:tcPr>
            <w:tcW w:w="0" w:type="auto"/>
          </w:tcPr>
          <w:p w14:paraId="6ACA04B0" w14:textId="2EF7800D" w:rsidR="00D16FB6" w:rsidRPr="00725B47" w:rsidRDefault="00E2672C"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r w:rsidRPr="00725B47">
              <w:rPr>
                <w:sz w:val="16"/>
                <w:szCs w:val="16"/>
                <w:lang w:val="en-GB"/>
              </w:rPr>
              <w:t>0.364</w:t>
            </w:r>
          </w:p>
        </w:tc>
        <w:tc>
          <w:tcPr>
            <w:tcW w:w="0" w:type="auto"/>
          </w:tcPr>
          <w:p w14:paraId="256AE39B" w14:textId="68FA70E6" w:rsidR="00D16FB6" w:rsidRPr="00725B47" w:rsidRDefault="00D16FB6" w:rsidP="00D16FB6">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25B47" w:rsidRPr="00725B47" w14:paraId="5E92E6D2" w14:textId="77777777" w:rsidTr="0023205E">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auto"/>
            <w:gridSpan w:val="11"/>
          </w:tcPr>
          <w:p w14:paraId="46C4A9DF" w14:textId="77777777" w:rsidR="00D16FB6" w:rsidRPr="00725B47" w:rsidRDefault="00D16FB6" w:rsidP="00D16FB6">
            <w:pPr>
              <w:rPr>
                <w:sz w:val="13"/>
                <w:szCs w:val="13"/>
                <w:lang w:val="en-GB"/>
              </w:rPr>
            </w:pPr>
            <w:proofErr w:type="spellStart"/>
            <w:r w:rsidRPr="00725B47">
              <w:rPr>
                <w:sz w:val="13"/>
                <w:szCs w:val="13"/>
                <w:lang w:val="en-GB"/>
              </w:rPr>
              <w:t>Signif</w:t>
            </w:r>
            <w:proofErr w:type="spellEnd"/>
            <w:r w:rsidRPr="00725B47">
              <w:rPr>
                <w:sz w:val="13"/>
                <w:szCs w:val="13"/>
                <w:lang w:val="en-GB"/>
              </w:rPr>
              <w:t>. codes:  0 ‘***’ 0.001 ‘**’ 0.01 ‘*’ 0.05 ‘.’ 0.1 ‘ ’ 1</w:t>
            </w:r>
          </w:p>
          <w:p w14:paraId="7670C06C" w14:textId="1D9D4ACF" w:rsidR="00D16FB6" w:rsidRPr="00725B47" w:rsidRDefault="00D16FB6" w:rsidP="00D16FB6">
            <w:pPr>
              <w:rPr>
                <w:sz w:val="13"/>
                <w:szCs w:val="13"/>
                <w:lang w:val="en-GB"/>
              </w:rPr>
            </w:pPr>
          </w:p>
        </w:tc>
      </w:tr>
      <w:tr w:rsidR="00725B47" w:rsidRPr="00725B47" w14:paraId="29B20A65" w14:textId="77777777" w:rsidTr="0023205E">
        <w:trPr>
          <w:trHeight w:val="438"/>
        </w:trPr>
        <w:tc>
          <w:tcPr>
            <w:cnfStyle w:val="001000000000" w:firstRow="0" w:lastRow="0" w:firstColumn="1" w:lastColumn="0" w:oddVBand="0" w:evenVBand="0" w:oddHBand="0" w:evenHBand="0" w:firstRowFirstColumn="0" w:firstRowLastColumn="0" w:lastRowFirstColumn="0" w:lastRowLastColumn="0"/>
            <w:tcW w:w="0" w:type="auto"/>
            <w:gridSpan w:val="11"/>
          </w:tcPr>
          <w:p w14:paraId="403B94F1" w14:textId="77777777" w:rsidR="00031D06" w:rsidRPr="00725B47" w:rsidRDefault="00031D06" w:rsidP="00D16FB6">
            <w:pPr>
              <w:rPr>
                <w:sz w:val="13"/>
                <w:szCs w:val="13"/>
                <w:lang w:val="en-GB"/>
              </w:rPr>
            </w:pPr>
          </w:p>
          <w:p w14:paraId="6D95DFA7" w14:textId="2E45A0EE" w:rsidR="00031D06" w:rsidRPr="00725B47" w:rsidRDefault="00031D06" w:rsidP="00D16FB6">
            <w:pPr>
              <w:rPr>
                <w:i w:val="0"/>
                <w:iCs w:val="0"/>
                <w:sz w:val="13"/>
                <w:szCs w:val="13"/>
                <w:lang w:val="en-GB"/>
              </w:rPr>
            </w:pPr>
          </w:p>
        </w:tc>
      </w:tr>
    </w:tbl>
    <w:p w14:paraId="27D1EDBA" w14:textId="77777777" w:rsidR="00763E45" w:rsidRPr="00725B47" w:rsidRDefault="00763E45" w:rsidP="00763E45">
      <w:pPr>
        <w:rPr>
          <w:lang w:val="en-GB"/>
        </w:rPr>
      </w:pPr>
    </w:p>
    <w:p w14:paraId="04E82FC8" w14:textId="77777777" w:rsidR="00763E45" w:rsidRPr="00725B47" w:rsidRDefault="00763E45" w:rsidP="00763E45">
      <w:pPr>
        <w:rPr>
          <w:lang w:val="en-GB"/>
        </w:rPr>
      </w:pPr>
    </w:p>
    <w:p w14:paraId="7429F19D" w14:textId="7E6717CA" w:rsidR="00763E45" w:rsidRPr="00725B47" w:rsidRDefault="00031886" w:rsidP="00763E45">
      <w:pPr>
        <w:spacing w:line="480" w:lineRule="auto"/>
        <w:rPr>
          <w:rFonts w:ascii="Times New Roman" w:hAnsi="Times New Roman" w:cs="Times New Roman"/>
        </w:rPr>
      </w:pPr>
      <w:r w:rsidRPr="00725B47">
        <w:rPr>
          <w:rFonts w:ascii="Times New Roman" w:hAnsi="Times New Roman" w:cs="Times New Roman"/>
          <w:noProof/>
          <w:lang w:eastAsia="de-DE"/>
        </w:rPr>
        <w:lastRenderedPageBreak/>
        <w:drawing>
          <wp:inline distT="0" distB="0" distL="0" distR="0" wp14:anchorId="010ED9E5" wp14:editId="302171BE">
            <wp:extent cx="6660613" cy="30841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2707" cy="3089795"/>
                    </a:xfrm>
                    <a:prstGeom prst="rect">
                      <a:avLst/>
                    </a:prstGeom>
                    <a:noFill/>
                  </pic:spPr>
                </pic:pic>
              </a:graphicData>
            </a:graphic>
          </wp:inline>
        </w:drawing>
      </w:r>
    </w:p>
    <w:p w14:paraId="08271763" w14:textId="18133F1F" w:rsidR="00763E45" w:rsidRPr="00725B47" w:rsidRDefault="00763E45" w:rsidP="00CB6C58">
      <w:pPr>
        <w:pStyle w:val="Untertitel"/>
        <w:rPr>
          <w:color w:val="auto"/>
          <w:lang w:val="en-GB"/>
        </w:rPr>
      </w:pPr>
      <w:r w:rsidRPr="00725B47">
        <w:rPr>
          <w:color w:val="auto"/>
          <w:lang w:val="en-GB"/>
        </w:rPr>
        <w:t xml:space="preserve">Figure </w:t>
      </w:r>
      <w:r w:rsidR="00CB6C58" w:rsidRPr="00725B47">
        <w:rPr>
          <w:color w:val="auto"/>
          <w:lang w:val="en-GB"/>
        </w:rPr>
        <w:t>S</w:t>
      </w:r>
      <w:r w:rsidR="0054606C" w:rsidRPr="00725B47">
        <w:rPr>
          <w:color w:val="auto"/>
          <w:lang w:val="en-GB"/>
        </w:rPr>
        <w:t>1</w:t>
      </w:r>
      <w:r w:rsidRPr="00725B47">
        <w:rPr>
          <w:color w:val="auto"/>
          <w:lang w:val="en-GB"/>
        </w:rPr>
        <w:t xml:space="preserve">: </w:t>
      </w:r>
      <w:r w:rsidR="00CB6C58" w:rsidRPr="00725B47">
        <w:rPr>
          <w:color w:val="auto"/>
          <w:lang w:val="en-GB"/>
        </w:rPr>
        <w:t>Visualisation of the correlation of all rating scales. S</w:t>
      </w:r>
      <w:r w:rsidRPr="00725B47">
        <w:rPr>
          <w:color w:val="auto"/>
          <w:lang w:val="en-GB"/>
        </w:rPr>
        <w:t xml:space="preserve">ize of the bubbles indicates the average ratings, </w:t>
      </w:r>
      <w:proofErr w:type="spellStart"/>
      <w:r w:rsidRPr="00725B47">
        <w:rPr>
          <w:color w:val="auto"/>
          <w:lang w:val="en-GB"/>
        </w:rPr>
        <w:t>color</w:t>
      </w:r>
      <w:proofErr w:type="spellEnd"/>
      <w:r w:rsidRPr="00725B47">
        <w:rPr>
          <w:color w:val="auto"/>
          <w:lang w:val="en-GB"/>
        </w:rPr>
        <w:t xml:space="preserve"> indicates the correlation</w:t>
      </w:r>
      <w:r w:rsidR="00CB6C58" w:rsidRPr="00725B47">
        <w:rPr>
          <w:color w:val="auto"/>
          <w:lang w:val="en-GB"/>
        </w:rPr>
        <w:t>.</w:t>
      </w:r>
      <w:r w:rsidRPr="00725B47">
        <w:rPr>
          <w:color w:val="auto"/>
          <w:lang w:val="en-GB"/>
        </w:rPr>
        <w:t xml:space="preserve"> </w:t>
      </w:r>
    </w:p>
    <w:p w14:paraId="356944F4" w14:textId="2287236D" w:rsidR="007A30AF" w:rsidRPr="00725B47" w:rsidRDefault="007A30AF" w:rsidP="007A30AF">
      <w:pPr>
        <w:rPr>
          <w:lang w:val="en-GB"/>
        </w:rPr>
      </w:pPr>
    </w:p>
    <w:p w14:paraId="63B4EAD7" w14:textId="04A72199" w:rsidR="0052346A" w:rsidRPr="00725B47" w:rsidRDefault="0052346A" w:rsidP="004E1765">
      <w:pPr>
        <w:pStyle w:val="berschrift2"/>
        <w:rPr>
          <w:color w:val="auto"/>
          <w:lang w:val="en-GB"/>
        </w:rPr>
      </w:pPr>
      <w:r w:rsidRPr="00725B47">
        <w:rPr>
          <w:color w:val="auto"/>
          <w:lang w:val="en-GB"/>
        </w:rPr>
        <w:t xml:space="preserve">Parametrical analysis of disgust and arm-cleaning </w:t>
      </w:r>
    </w:p>
    <w:p w14:paraId="1AC09E5C" w14:textId="6A87F69A" w:rsidR="0052346A" w:rsidRPr="00725B47" w:rsidRDefault="0052346A" w:rsidP="0052346A">
      <w:pPr>
        <w:rPr>
          <w:lang w:val="en-GB"/>
        </w:rPr>
      </w:pPr>
    </w:p>
    <w:p w14:paraId="213B7B6A" w14:textId="3779BCFF" w:rsidR="00775DD7" w:rsidRPr="00725B47" w:rsidRDefault="00775DD7" w:rsidP="0052346A">
      <w:pPr>
        <w:rPr>
          <w:lang w:val="en-US"/>
        </w:rPr>
      </w:pPr>
      <w:r w:rsidRPr="00725B47">
        <w:rPr>
          <w:lang w:val="en-US"/>
        </w:rPr>
        <w:t xml:space="preserve">Parametrical analysis revealed a stronger disgust and arm cleaning </w:t>
      </w:r>
      <w:r w:rsidR="00E35F3B" w:rsidRPr="00725B47">
        <w:rPr>
          <w:lang w:val="en-US"/>
        </w:rPr>
        <w:t xml:space="preserve">desire for slow as compared to fast touch. </w:t>
      </w:r>
    </w:p>
    <w:p w14:paraId="54545E80" w14:textId="77777777" w:rsidR="000800BE" w:rsidRPr="00725B47" w:rsidRDefault="000800BE" w:rsidP="0052346A">
      <w:pPr>
        <w:rPr>
          <w:lang w:val="en-US"/>
        </w:rPr>
      </w:pPr>
    </w:p>
    <w:p w14:paraId="5EFA4AB4" w14:textId="5E453CD4" w:rsidR="0052346A" w:rsidRPr="00725B47" w:rsidRDefault="00693471" w:rsidP="0052346A">
      <w:pPr>
        <w:rPr>
          <w:lang w:val="en-GB"/>
        </w:rPr>
      </w:pPr>
      <w:r w:rsidRPr="00725B47">
        <w:rPr>
          <w:lang w:val="en-US"/>
        </w:rPr>
        <w:t>Arm-cleaning:</w:t>
      </w:r>
      <w:r w:rsidR="0052346A" w:rsidRPr="00725B47">
        <w:rPr>
          <w:lang w:val="en-GB"/>
        </w:rPr>
        <w:t xml:space="preserve"> significant main effect of interpersonal touch type F(1, 59) = </w:t>
      </w:r>
      <w:r w:rsidR="00F05544" w:rsidRPr="00725B47">
        <w:rPr>
          <w:lang w:val="en-GB"/>
        </w:rPr>
        <w:t>16.3</w:t>
      </w:r>
      <w:r w:rsidR="0052346A" w:rsidRPr="00725B47">
        <w:rPr>
          <w:lang w:val="en-GB"/>
        </w:rPr>
        <w:t xml:space="preserve">, p </w:t>
      </w:r>
      <w:r w:rsidR="00F05544" w:rsidRPr="00725B47">
        <w:rPr>
          <w:lang w:val="en-GB"/>
        </w:rPr>
        <w:t>&lt;</w:t>
      </w:r>
      <w:r w:rsidR="0052346A" w:rsidRPr="00725B47">
        <w:rPr>
          <w:lang w:val="en-GB"/>
        </w:rPr>
        <w:t xml:space="preserve"> .</w:t>
      </w:r>
      <w:r w:rsidR="00F05544" w:rsidRPr="00725B47">
        <w:rPr>
          <w:lang w:val="en-GB"/>
        </w:rPr>
        <w:t>001</w:t>
      </w:r>
      <w:r w:rsidR="0052346A" w:rsidRPr="00725B47">
        <w:rPr>
          <w:lang w:val="en-GB"/>
        </w:rPr>
        <w:t xml:space="preserve">, η2 </w:t>
      </w:r>
      <w:r w:rsidR="00F05544" w:rsidRPr="00725B47">
        <w:rPr>
          <w:lang w:val="en-GB"/>
        </w:rPr>
        <w:t>=</w:t>
      </w:r>
      <w:r w:rsidR="0052346A" w:rsidRPr="00725B47">
        <w:rPr>
          <w:lang w:val="en-GB"/>
        </w:rPr>
        <w:t xml:space="preserve"> .</w:t>
      </w:r>
      <w:r w:rsidRPr="00725B47">
        <w:rPr>
          <w:lang w:val="en-GB"/>
        </w:rPr>
        <w:t>216</w:t>
      </w:r>
      <w:r w:rsidR="0052346A" w:rsidRPr="00725B47">
        <w:rPr>
          <w:lang w:val="en-GB"/>
        </w:rPr>
        <w:t>,  no</w:t>
      </w:r>
      <w:r w:rsidR="00F05544" w:rsidRPr="00725B47">
        <w:rPr>
          <w:lang w:val="en-GB"/>
        </w:rPr>
        <w:t xml:space="preserve"> significant effect of </w:t>
      </w:r>
      <w:r w:rsidR="0052346A" w:rsidRPr="00725B47">
        <w:rPr>
          <w:lang w:val="en-GB"/>
        </w:rPr>
        <w:t xml:space="preserve">Group F(1, 59) = </w:t>
      </w:r>
      <w:r w:rsidR="00F05544" w:rsidRPr="00725B47">
        <w:rPr>
          <w:lang w:val="en-GB"/>
        </w:rPr>
        <w:t>1.7</w:t>
      </w:r>
      <w:r w:rsidR="0052346A" w:rsidRPr="00725B47">
        <w:rPr>
          <w:lang w:val="en-GB"/>
        </w:rPr>
        <w:t>, p = .</w:t>
      </w:r>
      <w:r w:rsidR="00F05544" w:rsidRPr="00725B47">
        <w:rPr>
          <w:lang w:val="en-GB"/>
        </w:rPr>
        <w:t>199</w:t>
      </w:r>
      <w:r w:rsidR="0052346A" w:rsidRPr="00725B47">
        <w:rPr>
          <w:lang w:val="en-GB"/>
        </w:rPr>
        <w:t>, η2 = .02</w:t>
      </w:r>
      <w:r w:rsidR="00F05544" w:rsidRPr="00725B47">
        <w:rPr>
          <w:lang w:val="en-GB"/>
        </w:rPr>
        <w:t xml:space="preserve">8 </w:t>
      </w:r>
      <w:r w:rsidR="0052346A" w:rsidRPr="00725B47">
        <w:rPr>
          <w:lang w:val="en-GB"/>
        </w:rPr>
        <w:t xml:space="preserve"> and no </w:t>
      </w:r>
      <w:r w:rsidR="00F05544" w:rsidRPr="00725B47">
        <w:rPr>
          <w:lang w:val="en-GB"/>
        </w:rPr>
        <w:t xml:space="preserve">significant </w:t>
      </w:r>
      <w:r w:rsidR="0052346A" w:rsidRPr="00725B47">
        <w:rPr>
          <w:lang w:val="en-GB"/>
        </w:rPr>
        <w:t xml:space="preserve">interaction between these terms, F(1, 59) = </w:t>
      </w:r>
      <w:r w:rsidR="00F05544" w:rsidRPr="00725B47">
        <w:rPr>
          <w:lang w:val="en-GB"/>
        </w:rPr>
        <w:t>2</w:t>
      </w:r>
      <w:r w:rsidR="0052346A" w:rsidRPr="00725B47">
        <w:rPr>
          <w:lang w:val="en-GB"/>
        </w:rPr>
        <w:t>.</w:t>
      </w:r>
      <w:r w:rsidR="00F05544" w:rsidRPr="00725B47">
        <w:rPr>
          <w:lang w:val="en-GB"/>
        </w:rPr>
        <w:t>8</w:t>
      </w:r>
      <w:r w:rsidR="0052346A" w:rsidRPr="00725B47">
        <w:rPr>
          <w:lang w:val="en-GB"/>
        </w:rPr>
        <w:t>, p = .</w:t>
      </w:r>
      <w:r w:rsidR="00F05544" w:rsidRPr="00725B47">
        <w:rPr>
          <w:lang w:val="en-GB"/>
        </w:rPr>
        <w:t>100</w:t>
      </w:r>
      <w:r w:rsidR="0052346A" w:rsidRPr="00725B47">
        <w:rPr>
          <w:lang w:val="en-GB"/>
        </w:rPr>
        <w:t xml:space="preserve">, η2 </w:t>
      </w:r>
      <w:r w:rsidR="00F05544" w:rsidRPr="00725B47">
        <w:rPr>
          <w:lang w:val="en-GB"/>
        </w:rPr>
        <w:t>=</w:t>
      </w:r>
      <w:r w:rsidR="0052346A" w:rsidRPr="00725B47">
        <w:rPr>
          <w:lang w:val="en-GB"/>
        </w:rPr>
        <w:t xml:space="preserve"> .0</w:t>
      </w:r>
      <w:r w:rsidR="00F05544" w:rsidRPr="00725B47">
        <w:rPr>
          <w:lang w:val="en-GB"/>
        </w:rPr>
        <w:t xml:space="preserve">45 </w:t>
      </w:r>
    </w:p>
    <w:p w14:paraId="7D0C6136" w14:textId="1E8E546F" w:rsidR="0052346A" w:rsidRPr="00725B47" w:rsidRDefault="0052346A" w:rsidP="0052346A">
      <w:pPr>
        <w:rPr>
          <w:lang w:val="en-GB"/>
        </w:rPr>
      </w:pPr>
    </w:p>
    <w:p w14:paraId="3576D705" w14:textId="30E29B2B" w:rsidR="00693471" w:rsidRPr="00725B47" w:rsidRDefault="00693471" w:rsidP="00693471">
      <w:pPr>
        <w:rPr>
          <w:lang w:val="en-GB"/>
        </w:rPr>
      </w:pPr>
      <w:r w:rsidRPr="00725B47">
        <w:rPr>
          <w:lang w:val="en-US"/>
        </w:rPr>
        <w:t>Disgust:</w:t>
      </w:r>
      <w:r w:rsidRPr="00725B47">
        <w:rPr>
          <w:lang w:val="en-GB"/>
        </w:rPr>
        <w:t xml:space="preserve"> significant main effect of interpersonal touch type F(1, 59) = 13.6, p &lt; .001, η2 = . 187,  no significant effect of Group F(1, 59) = </w:t>
      </w:r>
      <w:r w:rsidR="0020099F" w:rsidRPr="00725B47">
        <w:rPr>
          <w:lang w:val="en-GB"/>
        </w:rPr>
        <w:t>2.3</w:t>
      </w:r>
      <w:r w:rsidRPr="00725B47">
        <w:rPr>
          <w:lang w:val="en-GB"/>
        </w:rPr>
        <w:t>, p = .1</w:t>
      </w:r>
      <w:r w:rsidR="0020099F" w:rsidRPr="00725B47">
        <w:rPr>
          <w:lang w:val="en-GB"/>
        </w:rPr>
        <w:t>33</w:t>
      </w:r>
      <w:r w:rsidRPr="00725B47">
        <w:rPr>
          <w:lang w:val="en-GB"/>
        </w:rPr>
        <w:t>, η2 = .0</w:t>
      </w:r>
      <w:r w:rsidR="0020099F" w:rsidRPr="00725B47">
        <w:rPr>
          <w:lang w:val="en-GB"/>
        </w:rPr>
        <w:t>3</w:t>
      </w:r>
      <w:r w:rsidRPr="00725B47">
        <w:rPr>
          <w:lang w:val="en-GB"/>
        </w:rPr>
        <w:t>8  and no significant interaction between these terms, F(1, 59) = 1.4, p = .100, η2 = .0</w:t>
      </w:r>
      <w:r w:rsidR="0020099F" w:rsidRPr="00725B47">
        <w:rPr>
          <w:lang w:val="en-GB"/>
        </w:rPr>
        <w:t>2</w:t>
      </w:r>
      <w:r w:rsidRPr="00725B47">
        <w:rPr>
          <w:lang w:val="en-GB"/>
        </w:rPr>
        <w:t xml:space="preserve">4 </w:t>
      </w:r>
    </w:p>
    <w:p w14:paraId="11807D9B" w14:textId="77777777" w:rsidR="00693471" w:rsidRPr="00725B47" w:rsidRDefault="00693471" w:rsidP="0052346A">
      <w:pPr>
        <w:rPr>
          <w:lang w:val="en-GB"/>
        </w:rPr>
      </w:pPr>
    </w:p>
    <w:p w14:paraId="2B79D8B5" w14:textId="77777777" w:rsidR="00693471" w:rsidRPr="00725B47" w:rsidRDefault="00693471" w:rsidP="0052346A">
      <w:pPr>
        <w:rPr>
          <w:lang w:val="en-GB"/>
        </w:rPr>
      </w:pPr>
    </w:p>
    <w:p w14:paraId="1B70D640" w14:textId="77777777" w:rsidR="0052346A" w:rsidRPr="00725B47" w:rsidRDefault="0052346A" w:rsidP="0052346A">
      <w:pPr>
        <w:pStyle w:val="berschrift2"/>
        <w:numPr>
          <w:ilvl w:val="0"/>
          <w:numId w:val="0"/>
        </w:numPr>
        <w:ind w:left="576"/>
        <w:rPr>
          <w:color w:val="auto"/>
          <w:lang w:val="en-GB"/>
        </w:rPr>
      </w:pPr>
    </w:p>
    <w:p w14:paraId="3403C998" w14:textId="0526E382" w:rsidR="004E1765" w:rsidRPr="00725B47" w:rsidRDefault="004E1765" w:rsidP="00887297">
      <w:pPr>
        <w:pStyle w:val="berschrift2"/>
        <w:rPr>
          <w:color w:val="auto"/>
          <w:lang w:val="en-GB"/>
        </w:rPr>
      </w:pPr>
      <w:r w:rsidRPr="00725B47">
        <w:rPr>
          <w:color w:val="auto"/>
          <w:lang w:val="en-GB"/>
        </w:rPr>
        <w:t>Descriptive statistics</w:t>
      </w:r>
      <w:r w:rsidR="00836EC8" w:rsidRPr="00725B47">
        <w:rPr>
          <w:color w:val="auto"/>
          <w:lang w:val="en-GB"/>
        </w:rPr>
        <w:t xml:space="preserve"> of participants in the control and sickness condition</w:t>
      </w:r>
    </w:p>
    <w:p w14:paraId="3FF2B4B0" w14:textId="77777777" w:rsidR="00836EC8" w:rsidRPr="00725B47" w:rsidRDefault="00836EC8" w:rsidP="00836EC8">
      <w:pPr>
        <w:rPr>
          <w:lang w:val="en-GB"/>
        </w:rPr>
      </w:pPr>
    </w:p>
    <w:p w14:paraId="0BDDA378" w14:textId="234C8F8F" w:rsidR="0074199C" w:rsidRPr="00725B47" w:rsidRDefault="0074199C" w:rsidP="004E1765">
      <w:pPr>
        <w:rPr>
          <w:lang w:val="en-GB"/>
        </w:rPr>
      </w:pPr>
      <w:r w:rsidRPr="00725B47">
        <w:rPr>
          <w:lang w:val="en-GB"/>
        </w:rPr>
        <w:t xml:space="preserve">The distribution of </w:t>
      </w:r>
      <w:r w:rsidR="00756AF6" w:rsidRPr="00725B47">
        <w:rPr>
          <w:lang w:val="en-GB"/>
        </w:rPr>
        <w:t>age</w:t>
      </w:r>
      <w:r w:rsidR="00A91F5C" w:rsidRPr="00725B47">
        <w:rPr>
          <w:lang w:val="en-GB"/>
        </w:rPr>
        <w:t xml:space="preserve"> (p=0.420)</w:t>
      </w:r>
      <w:r w:rsidR="00756AF6" w:rsidRPr="00725B47">
        <w:rPr>
          <w:lang w:val="en-GB"/>
        </w:rPr>
        <w:t>, sex</w:t>
      </w:r>
      <w:r w:rsidR="00A91F5C" w:rsidRPr="00725B47">
        <w:rPr>
          <w:lang w:val="en-GB"/>
        </w:rPr>
        <w:t xml:space="preserve"> (p=0.536)</w:t>
      </w:r>
      <w:r w:rsidR="00756AF6" w:rsidRPr="00725B47">
        <w:rPr>
          <w:lang w:val="en-GB"/>
        </w:rPr>
        <w:t>, perceived vulnerability to disease</w:t>
      </w:r>
      <w:r w:rsidR="00A91F5C" w:rsidRPr="00725B47">
        <w:rPr>
          <w:lang w:val="en-GB"/>
        </w:rPr>
        <w:t xml:space="preserve"> (p=0.768)</w:t>
      </w:r>
      <w:r w:rsidR="00756AF6" w:rsidRPr="00725B47">
        <w:rPr>
          <w:lang w:val="en-GB"/>
        </w:rPr>
        <w:t xml:space="preserve"> and disgust sensitivity</w:t>
      </w:r>
      <w:r w:rsidR="00A91F5C" w:rsidRPr="00725B47">
        <w:rPr>
          <w:lang w:val="en-GB"/>
        </w:rPr>
        <w:t xml:space="preserve"> (p=0.523) </w:t>
      </w:r>
      <w:r w:rsidR="00756AF6" w:rsidRPr="00725B47">
        <w:rPr>
          <w:lang w:val="en-GB"/>
        </w:rPr>
        <w:t xml:space="preserve"> was </w:t>
      </w:r>
      <w:r w:rsidRPr="00725B47">
        <w:rPr>
          <w:lang w:val="en-GB"/>
        </w:rPr>
        <w:t xml:space="preserve">evenly </w:t>
      </w:r>
      <w:r w:rsidR="00756AF6" w:rsidRPr="00725B47">
        <w:rPr>
          <w:lang w:val="en-GB"/>
        </w:rPr>
        <w:t xml:space="preserve">between the groups. </w:t>
      </w:r>
      <w:r w:rsidR="00A91F5C" w:rsidRPr="00725B47">
        <w:rPr>
          <w:lang w:val="en-GB"/>
        </w:rPr>
        <w:t xml:space="preserve">There was also no significant difference in the homogeneity of the groups. </w:t>
      </w:r>
    </w:p>
    <w:p w14:paraId="04AE967D" w14:textId="77777777" w:rsidR="0074199C" w:rsidRPr="00725B47" w:rsidRDefault="0074199C" w:rsidP="004E1765">
      <w:pPr>
        <w:rPr>
          <w:lang w:val="en-GB"/>
        </w:rPr>
      </w:pPr>
    </w:p>
    <w:p w14:paraId="7A15D293" w14:textId="35B87BB7" w:rsidR="00756AF6" w:rsidRPr="00725B47" w:rsidRDefault="004E1765" w:rsidP="004E1765">
      <w:pPr>
        <w:pStyle w:val="Untertitel"/>
        <w:rPr>
          <w:color w:val="auto"/>
          <w:lang w:val="en-GB"/>
        </w:rPr>
      </w:pPr>
      <w:r w:rsidRPr="00725B47">
        <w:rPr>
          <w:color w:val="auto"/>
          <w:lang w:val="en-GB"/>
        </w:rPr>
        <w:t xml:space="preserve">Table S3: Descriptive statistics </w:t>
      </w:r>
      <w:r w:rsidR="00756AF6" w:rsidRPr="00725B47">
        <w:rPr>
          <w:color w:val="auto"/>
          <w:lang w:val="en-GB"/>
        </w:rPr>
        <w:t>of participants in the Control and Sickness Condition</w:t>
      </w:r>
    </w:p>
    <w:p w14:paraId="73E28329" w14:textId="53CEB1FB" w:rsidR="00756AF6" w:rsidRPr="00725B47" w:rsidRDefault="00756AF6" w:rsidP="00756AF6">
      <w:pPr>
        <w:rPr>
          <w:lang w:val="en-GB"/>
        </w:rPr>
      </w:pPr>
    </w:p>
    <w:tbl>
      <w:tblPr>
        <w:tblW w:w="6000" w:type="dxa"/>
        <w:tblBorders>
          <w:top w:val="single" w:sz="12" w:space="0" w:color="44546A" w:themeColor="text2"/>
          <w:bottom w:val="single" w:sz="12" w:space="0" w:color="44546A" w:themeColor="text2"/>
        </w:tblBorders>
        <w:tblLook w:val="04A0" w:firstRow="1" w:lastRow="0" w:firstColumn="1" w:lastColumn="0" w:noHBand="0" w:noVBand="1"/>
      </w:tblPr>
      <w:tblGrid>
        <w:gridCol w:w="1200"/>
        <w:gridCol w:w="1200"/>
        <w:gridCol w:w="1200"/>
        <w:gridCol w:w="1200"/>
        <w:gridCol w:w="1200"/>
      </w:tblGrid>
      <w:tr w:rsidR="00725B47" w:rsidRPr="00725B47" w14:paraId="5655A5AF" w14:textId="77777777" w:rsidTr="00591441">
        <w:trPr>
          <w:trHeight w:val="300"/>
        </w:trPr>
        <w:tc>
          <w:tcPr>
            <w:tcW w:w="1200" w:type="dxa"/>
            <w:tcBorders>
              <w:bottom w:val="single" w:sz="12" w:space="0" w:color="44546A" w:themeColor="text2"/>
            </w:tcBorders>
            <w:shd w:val="clear" w:color="auto" w:fill="auto"/>
            <w:noWrap/>
            <w:vAlign w:val="bottom"/>
            <w:hideMark/>
          </w:tcPr>
          <w:p w14:paraId="6C5F8B6C"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Group</w:t>
            </w:r>
          </w:p>
        </w:tc>
        <w:tc>
          <w:tcPr>
            <w:tcW w:w="1200" w:type="dxa"/>
            <w:tcBorders>
              <w:bottom w:val="single" w:sz="12" w:space="0" w:color="44546A" w:themeColor="text2"/>
            </w:tcBorders>
            <w:shd w:val="clear" w:color="auto" w:fill="auto"/>
            <w:noWrap/>
            <w:vAlign w:val="bottom"/>
            <w:hideMark/>
          </w:tcPr>
          <w:p w14:paraId="28749DA8"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 xml:space="preserve">Control </w:t>
            </w:r>
            <w:proofErr w:type="spellStart"/>
            <w:r w:rsidRPr="00725B47">
              <w:rPr>
                <w:rFonts w:ascii="Calibri" w:eastAsia="Times New Roman" w:hAnsi="Calibri" w:cs="Calibri"/>
                <w:sz w:val="22"/>
                <w:szCs w:val="22"/>
                <w:lang w:eastAsia="en-GB"/>
              </w:rPr>
              <w:t>condition</w:t>
            </w:r>
            <w:proofErr w:type="spellEnd"/>
          </w:p>
        </w:tc>
        <w:tc>
          <w:tcPr>
            <w:tcW w:w="1200" w:type="dxa"/>
            <w:tcBorders>
              <w:bottom w:val="single" w:sz="12" w:space="0" w:color="44546A" w:themeColor="text2"/>
            </w:tcBorders>
            <w:shd w:val="clear" w:color="auto" w:fill="auto"/>
            <w:noWrap/>
            <w:vAlign w:val="bottom"/>
            <w:hideMark/>
          </w:tcPr>
          <w:p w14:paraId="1CD0ED68" w14:textId="77777777" w:rsidR="00756AF6" w:rsidRPr="00725B47" w:rsidRDefault="00756AF6" w:rsidP="00756AF6">
            <w:pPr>
              <w:rPr>
                <w:rFonts w:ascii="Calibri" w:eastAsia="Times New Roman" w:hAnsi="Calibri" w:cs="Calibri"/>
                <w:sz w:val="22"/>
                <w:szCs w:val="22"/>
                <w:lang w:val="en-GB" w:eastAsia="en-GB"/>
              </w:rPr>
            </w:pPr>
            <w:proofErr w:type="spellStart"/>
            <w:r w:rsidRPr="00725B47">
              <w:rPr>
                <w:rFonts w:ascii="Calibri" w:eastAsia="Times New Roman" w:hAnsi="Calibri" w:cs="Calibri"/>
                <w:sz w:val="22"/>
                <w:szCs w:val="22"/>
                <w:lang w:eastAsia="en-GB"/>
              </w:rPr>
              <w:t>Sickness</w:t>
            </w:r>
            <w:proofErr w:type="spellEnd"/>
            <w:r w:rsidRPr="00725B47">
              <w:rPr>
                <w:rFonts w:ascii="Calibri" w:eastAsia="Times New Roman" w:hAnsi="Calibri" w:cs="Calibri"/>
                <w:sz w:val="22"/>
                <w:szCs w:val="22"/>
                <w:lang w:eastAsia="en-GB"/>
              </w:rPr>
              <w:t xml:space="preserve"> </w:t>
            </w:r>
            <w:proofErr w:type="spellStart"/>
            <w:r w:rsidRPr="00725B47">
              <w:rPr>
                <w:rFonts w:ascii="Calibri" w:eastAsia="Times New Roman" w:hAnsi="Calibri" w:cs="Calibri"/>
                <w:sz w:val="22"/>
                <w:szCs w:val="22"/>
                <w:lang w:eastAsia="en-GB"/>
              </w:rPr>
              <w:t>condition</w:t>
            </w:r>
            <w:proofErr w:type="spellEnd"/>
          </w:p>
        </w:tc>
        <w:tc>
          <w:tcPr>
            <w:tcW w:w="1200" w:type="dxa"/>
            <w:tcBorders>
              <w:bottom w:val="single" w:sz="12" w:space="0" w:color="44546A" w:themeColor="text2"/>
            </w:tcBorders>
            <w:shd w:val="clear" w:color="auto" w:fill="auto"/>
            <w:noWrap/>
            <w:vAlign w:val="bottom"/>
            <w:hideMark/>
          </w:tcPr>
          <w:p w14:paraId="16306B2D"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 xml:space="preserve">Control </w:t>
            </w:r>
            <w:proofErr w:type="spellStart"/>
            <w:r w:rsidRPr="00725B47">
              <w:rPr>
                <w:rFonts w:ascii="Calibri" w:eastAsia="Times New Roman" w:hAnsi="Calibri" w:cs="Calibri"/>
                <w:sz w:val="22"/>
                <w:szCs w:val="22"/>
                <w:lang w:eastAsia="en-GB"/>
              </w:rPr>
              <w:t>condition</w:t>
            </w:r>
            <w:proofErr w:type="spellEnd"/>
          </w:p>
        </w:tc>
        <w:tc>
          <w:tcPr>
            <w:tcW w:w="1200" w:type="dxa"/>
            <w:tcBorders>
              <w:bottom w:val="single" w:sz="12" w:space="0" w:color="44546A" w:themeColor="text2"/>
            </w:tcBorders>
            <w:shd w:val="clear" w:color="auto" w:fill="auto"/>
            <w:noWrap/>
            <w:vAlign w:val="bottom"/>
            <w:hideMark/>
          </w:tcPr>
          <w:p w14:paraId="5A8C6042" w14:textId="77777777" w:rsidR="00756AF6" w:rsidRPr="00725B47" w:rsidRDefault="00756AF6" w:rsidP="00756AF6">
            <w:pPr>
              <w:rPr>
                <w:rFonts w:ascii="Calibri" w:eastAsia="Times New Roman" w:hAnsi="Calibri" w:cs="Calibri"/>
                <w:sz w:val="22"/>
                <w:szCs w:val="22"/>
                <w:lang w:val="en-GB" w:eastAsia="en-GB"/>
              </w:rPr>
            </w:pPr>
            <w:proofErr w:type="spellStart"/>
            <w:r w:rsidRPr="00725B47">
              <w:rPr>
                <w:rFonts w:ascii="Calibri" w:eastAsia="Times New Roman" w:hAnsi="Calibri" w:cs="Calibri"/>
                <w:sz w:val="22"/>
                <w:szCs w:val="22"/>
                <w:lang w:eastAsia="en-GB"/>
              </w:rPr>
              <w:t>Sickness</w:t>
            </w:r>
            <w:proofErr w:type="spellEnd"/>
            <w:r w:rsidRPr="00725B47">
              <w:rPr>
                <w:rFonts w:ascii="Calibri" w:eastAsia="Times New Roman" w:hAnsi="Calibri" w:cs="Calibri"/>
                <w:sz w:val="22"/>
                <w:szCs w:val="22"/>
                <w:lang w:eastAsia="en-GB"/>
              </w:rPr>
              <w:t xml:space="preserve"> </w:t>
            </w:r>
            <w:proofErr w:type="spellStart"/>
            <w:r w:rsidRPr="00725B47">
              <w:rPr>
                <w:rFonts w:ascii="Calibri" w:eastAsia="Times New Roman" w:hAnsi="Calibri" w:cs="Calibri"/>
                <w:sz w:val="22"/>
                <w:szCs w:val="22"/>
                <w:lang w:eastAsia="en-GB"/>
              </w:rPr>
              <w:t>condition</w:t>
            </w:r>
            <w:proofErr w:type="spellEnd"/>
          </w:p>
        </w:tc>
      </w:tr>
      <w:tr w:rsidR="00725B47" w:rsidRPr="00725B47" w14:paraId="01519313" w14:textId="77777777" w:rsidTr="00591441">
        <w:trPr>
          <w:trHeight w:val="300"/>
        </w:trPr>
        <w:tc>
          <w:tcPr>
            <w:tcW w:w="1200" w:type="dxa"/>
            <w:tcBorders>
              <w:top w:val="single" w:sz="12" w:space="0" w:color="44546A" w:themeColor="text2"/>
              <w:bottom w:val="single" w:sz="12" w:space="0" w:color="44546A" w:themeColor="text2"/>
            </w:tcBorders>
            <w:shd w:val="clear" w:color="auto" w:fill="auto"/>
            <w:noWrap/>
            <w:vAlign w:val="bottom"/>
            <w:hideMark/>
          </w:tcPr>
          <w:p w14:paraId="2EC1FF05" w14:textId="77777777" w:rsidR="00756AF6" w:rsidRPr="00725B47" w:rsidRDefault="00756AF6" w:rsidP="00756AF6">
            <w:pPr>
              <w:rPr>
                <w:rFonts w:ascii="Calibri" w:eastAsia="Times New Roman" w:hAnsi="Calibri" w:cs="Calibri"/>
                <w:sz w:val="22"/>
                <w:szCs w:val="22"/>
                <w:lang w:val="en-GB" w:eastAsia="en-GB"/>
              </w:rPr>
            </w:pPr>
          </w:p>
        </w:tc>
        <w:tc>
          <w:tcPr>
            <w:tcW w:w="2400" w:type="dxa"/>
            <w:gridSpan w:val="2"/>
            <w:tcBorders>
              <w:top w:val="single" w:sz="12" w:space="0" w:color="44546A" w:themeColor="text2"/>
              <w:bottom w:val="single" w:sz="12" w:space="0" w:color="44546A" w:themeColor="text2"/>
            </w:tcBorders>
            <w:shd w:val="clear" w:color="auto" w:fill="auto"/>
            <w:noWrap/>
            <w:vAlign w:val="bottom"/>
            <w:hideMark/>
          </w:tcPr>
          <w:p w14:paraId="6361317D" w14:textId="77777777" w:rsidR="00756AF6" w:rsidRPr="00725B47" w:rsidRDefault="00756AF6" w:rsidP="00756AF6">
            <w:pPr>
              <w:rPr>
                <w:rFonts w:ascii="Calibri" w:eastAsia="Times New Roman" w:hAnsi="Calibri" w:cs="Calibri"/>
                <w:sz w:val="22"/>
                <w:szCs w:val="22"/>
                <w:lang w:val="en-GB" w:eastAsia="en-GB"/>
              </w:rPr>
            </w:pPr>
            <w:proofErr w:type="spellStart"/>
            <w:r w:rsidRPr="00725B47">
              <w:rPr>
                <w:rFonts w:ascii="Calibri" w:eastAsia="Times New Roman" w:hAnsi="Calibri" w:cs="Calibri"/>
                <w:sz w:val="22"/>
                <w:szCs w:val="22"/>
                <w:lang w:eastAsia="en-GB"/>
              </w:rPr>
              <w:t>Number</w:t>
            </w:r>
            <w:proofErr w:type="spellEnd"/>
            <w:r w:rsidRPr="00725B47">
              <w:rPr>
                <w:rFonts w:ascii="Calibri" w:eastAsia="Times New Roman" w:hAnsi="Calibri" w:cs="Calibri"/>
                <w:sz w:val="22"/>
                <w:szCs w:val="22"/>
                <w:lang w:eastAsia="en-GB"/>
              </w:rPr>
              <w:t xml:space="preserve"> </w:t>
            </w:r>
            <w:proofErr w:type="spellStart"/>
            <w:r w:rsidRPr="00725B47">
              <w:rPr>
                <w:rFonts w:ascii="Calibri" w:eastAsia="Times New Roman" w:hAnsi="Calibri" w:cs="Calibri"/>
                <w:sz w:val="22"/>
                <w:szCs w:val="22"/>
                <w:lang w:eastAsia="en-GB"/>
              </w:rPr>
              <w:t>of</w:t>
            </w:r>
            <w:proofErr w:type="spellEnd"/>
            <w:r w:rsidRPr="00725B47">
              <w:rPr>
                <w:rFonts w:ascii="Calibri" w:eastAsia="Times New Roman" w:hAnsi="Calibri" w:cs="Calibri"/>
                <w:sz w:val="22"/>
                <w:szCs w:val="22"/>
                <w:lang w:eastAsia="en-GB"/>
              </w:rPr>
              <w:t xml:space="preserve"> </w:t>
            </w:r>
            <w:proofErr w:type="spellStart"/>
            <w:r w:rsidRPr="00725B47">
              <w:rPr>
                <w:rFonts w:ascii="Calibri" w:eastAsia="Times New Roman" w:hAnsi="Calibri" w:cs="Calibri"/>
                <w:sz w:val="22"/>
                <w:szCs w:val="22"/>
                <w:lang w:eastAsia="en-GB"/>
              </w:rPr>
              <w:t>females</w:t>
            </w:r>
            <w:proofErr w:type="spellEnd"/>
          </w:p>
        </w:tc>
        <w:tc>
          <w:tcPr>
            <w:tcW w:w="2400" w:type="dxa"/>
            <w:gridSpan w:val="2"/>
            <w:tcBorders>
              <w:top w:val="single" w:sz="12" w:space="0" w:color="44546A" w:themeColor="text2"/>
              <w:bottom w:val="single" w:sz="12" w:space="0" w:color="44546A" w:themeColor="text2"/>
            </w:tcBorders>
            <w:shd w:val="clear" w:color="auto" w:fill="auto"/>
            <w:noWrap/>
            <w:vAlign w:val="bottom"/>
            <w:hideMark/>
          </w:tcPr>
          <w:p w14:paraId="22B47DFA" w14:textId="77777777" w:rsidR="00756AF6" w:rsidRPr="00725B47" w:rsidRDefault="00756AF6" w:rsidP="00756AF6">
            <w:pPr>
              <w:rPr>
                <w:rFonts w:ascii="Calibri" w:eastAsia="Times New Roman" w:hAnsi="Calibri" w:cs="Calibri"/>
                <w:sz w:val="22"/>
                <w:szCs w:val="22"/>
                <w:lang w:val="en-GB" w:eastAsia="en-GB"/>
              </w:rPr>
            </w:pPr>
            <w:proofErr w:type="spellStart"/>
            <w:r w:rsidRPr="00725B47">
              <w:rPr>
                <w:rFonts w:ascii="Calibri" w:eastAsia="Times New Roman" w:hAnsi="Calibri" w:cs="Calibri"/>
                <w:sz w:val="22"/>
                <w:szCs w:val="22"/>
                <w:lang w:eastAsia="en-GB"/>
              </w:rPr>
              <w:t>Percentage</w:t>
            </w:r>
            <w:proofErr w:type="spellEnd"/>
            <w:r w:rsidRPr="00725B47">
              <w:rPr>
                <w:rFonts w:ascii="Calibri" w:eastAsia="Times New Roman" w:hAnsi="Calibri" w:cs="Calibri"/>
                <w:sz w:val="22"/>
                <w:szCs w:val="22"/>
                <w:lang w:eastAsia="en-GB"/>
              </w:rPr>
              <w:t xml:space="preserve"> </w:t>
            </w:r>
            <w:proofErr w:type="spellStart"/>
            <w:r w:rsidRPr="00725B47">
              <w:rPr>
                <w:rFonts w:ascii="Calibri" w:eastAsia="Times New Roman" w:hAnsi="Calibri" w:cs="Calibri"/>
                <w:sz w:val="22"/>
                <w:szCs w:val="22"/>
                <w:lang w:eastAsia="en-GB"/>
              </w:rPr>
              <w:t>of</w:t>
            </w:r>
            <w:proofErr w:type="spellEnd"/>
            <w:r w:rsidRPr="00725B47">
              <w:rPr>
                <w:rFonts w:ascii="Calibri" w:eastAsia="Times New Roman" w:hAnsi="Calibri" w:cs="Calibri"/>
                <w:sz w:val="22"/>
                <w:szCs w:val="22"/>
                <w:lang w:eastAsia="en-GB"/>
              </w:rPr>
              <w:t xml:space="preserve"> </w:t>
            </w:r>
            <w:proofErr w:type="spellStart"/>
            <w:r w:rsidRPr="00725B47">
              <w:rPr>
                <w:rFonts w:ascii="Calibri" w:eastAsia="Times New Roman" w:hAnsi="Calibri" w:cs="Calibri"/>
                <w:sz w:val="22"/>
                <w:szCs w:val="22"/>
                <w:lang w:eastAsia="en-GB"/>
              </w:rPr>
              <w:t>females</w:t>
            </w:r>
            <w:proofErr w:type="spellEnd"/>
          </w:p>
        </w:tc>
      </w:tr>
      <w:tr w:rsidR="00725B47" w:rsidRPr="00725B47" w14:paraId="73F80153" w14:textId="77777777" w:rsidTr="00756AF6">
        <w:trPr>
          <w:trHeight w:val="300"/>
        </w:trPr>
        <w:tc>
          <w:tcPr>
            <w:tcW w:w="1200" w:type="dxa"/>
            <w:tcBorders>
              <w:top w:val="single" w:sz="12" w:space="0" w:color="44546A" w:themeColor="text2"/>
              <w:bottom w:val="single" w:sz="12" w:space="0" w:color="44546A" w:themeColor="text2"/>
            </w:tcBorders>
            <w:shd w:val="clear" w:color="auto" w:fill="auto"/>
            <w:noWrap/>
            <w:vAlign w:val="bottom"/>
            <w:hideMark/>
          </w:tcPr>
          <w:p w14:paraId="3183FCAC"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val="en-GB" w:eastAsia="en-GB"/>
              </w:rPr>
              <w:lastRenderedPageBreak/>
              <w:t>Sex</w:t>
            </w:r>
          </w:p>
        </w:tc>
        <w:tc>
          <w:tcPr>
            <w:tcW w:w="1200" w:type="dxa"/>
            <w:tcBorders>
              <w:top w:val="single" w:sz="12" w:space="0" w:color="44546A" w:themeColor="text2"/>
              <w:bottom w:val="single" w:sz="12" w:space="0" w:color="44546A" w:themeColor="text2"/>
            </w:tcBorders>
            <w:shd w:val="clear" w:color="auto" w:fill="auto"/>
            <w:noWrap/>
            <w:vAlign w:val="bottom"/>
            <w:hideMark/>
          </w:tcPr>
          <w:p w14:paraId="2F8111E0"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val="en-GB" w:eastAsia="en-GB"/>
              </w:rPr>
              <w:t>24</w:t>
            </w:r>
          </w:p>
        </w:tc>
        <w:tc>
          <w:tcPr>
            <w:tcW w:w="1200" w:type="dxa"/>
            <w:tcBorders>
              <w:top w:val="single" w:sz="12" w:space="0" w:color="44546A" w:themeColor="text2"/>
              <w:bottom w:val="single" w:sz="12" w:space="0" w:color="44546A" w:themeColor="text2"/>
            </w:tcBorders>
            <w:shd w:val="clear" w:color="auto" w:fill="auto"/>
            <w:noWrap/>
            <w:vAlign w:val="bottom"/>
            <w:hideMark/>
          </w:tcPr>
          <w:p w14:paraId="059796FB"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val="en-GB" w:eastAsia="en-GB"/>
              </w:rPr>
              <w:t>27</w:t>
            </w:r>
          </w:p>
        </w:tc>
        <w:tc>
          <w:tcPr>
            <w:tcW w:w="1200" w:type="dxa"/>
            <w:tcBorders>
              <w:top w:val="single" w:sz="12" w:space="0" w:color="44546A" w:themeColor="text2"/>
              <w:bottom w:val="single" w:sz="12" w:space="0" w:color="44546A" w:themeColor="text2"/>
            </w:tcBorders>
            <w:shd w:val="clear" w:color="auto" w:fill="auto"/>
            <w:noWrap/>
            <w:vAlign w:val="bottom"/>
            <w:hideMark/>
          </w:tcPr>
          <w:p w14:paraId="2387D9CA"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val="en-GB" w:eastAsia="en-GB"/>
              </w:rPr>
              <w:t>75</w:t>
            </w:r>
          </w:p>
        </w:tc>
        <w:tc>
          <w:tcPr>
            <w:tcW w:w="1200" w:type="dxa"/>
            <w:tcBorders>
              <w:top w:val="single" w:sz="12" w:space="0" w:color="44546A" w:themeColor="text2"/>
              <w:bottom w:val="single" w:sz="12" w:space="0" w:color="44546A" w:themeColor="text2"/>
            </w:tcBorders>
            <w:shd w:val="clear" w:color="auto" w:fill="auto"/>
            <w:noWrap/>
            <w:vAlign w:val="bottom"/>
            <w:hideMark/>
          </w:tcPr>
          <w:p w14:paraId="2DBAD7DD"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val="en-GB" w:eastAsia="en-GB"/>
              </w:rPr>
              <w:t>84.4</w:t>
            </w:r>
          </w:p>
        </w:tc>
      </w:tr>
      <w:tr w:rsidR="00725B47" w:rsidRPr="00725B47" w14:paraId="21E48FA8" w14:textId="77777777" w:rsidTr="00756AF6">
        <w:trPr>
          <w:trHeight w:val="300"/>
        </w:trPr>
        <w:tc>
          <w:tcPr>
            <w:tcW w:w="1200" w:type="dxa"/>
            <w:tcBorders>
              <w:top w:val="single" w:sz="12" w:space="0" w:color="44546A" w:themeColor="text2"/>
              <w:bottom w:val="single" w:sz="12" w:space="0" w:color="44546A" w:themeColor="text2"/>
            </w:tcBorders>
            <w:shd w:val="clear" w:color="auto" w:fill="auto"/>
            <w:noWrap/>
            <w:vAlign w:val="bottom"/>
            <w:hideMark/>
          </w:tcPr>
          <w:p w14:paraId="0C57D304" w14:textId="77777777" w:rsidR="00756AF6" w:rsidRPr="00725B47" w:rsidRDefault="00756AF6" w:rsidP="00756AF6">
            <w:pPr>
              <w:rPr>
                <w:rFonts w:ascii="Calibri" w:eastAsia="Times New Roman" w:hAnsi="Calibri" w:cs="Calibri"/>
                <w:sz w:val="22"/>
                <w:szCs w:val="22"/>
                <w:lang w:val="en-GB" w:eastAsia="en-GB"/>
              </w:rPr>
            </w:pPr>
          </w:p>
        </w:tc>
        <w:tc>
          <w:tcPr>
            <w:tcW w:w="1200" w:type="dxa"/>
            <w:tcBorders>
              <w:top w:val="single" w:sz="12" w:space="0" w:color="44546A" w:themeColor="text2"/>
              <w:bottom w:val="single" w:sz="12" w:space="0" w:color="44546A" w:themeColor="text2"/>
            </w:tcBorders>
            <w:shd w:val="clear" w:color="auto" w:fill="auto"/>
            <w:noWrap/>
            <w:vAlign w:val="bottom"/>
            <w:hideMark/>
          </w:tcPr>
          <w:p w14:paraId="2046F415"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Mean</w:t>
            </w:r>
          </w:p>
        </w:tc>
        <w:tc>
          <w:tcPr>
            <w:tcW w:w="1200" w:type="dxa"/>
            <w:tcBorders>
              <w:top w:val="single" w:sz="12" w:space="0" w:color="44546A" w:themeColor="text2"/>
              <w:bottom w:val="single" w:sz="12" w:space="0" w:color="44546A" w:themeColor="text2"/>
            </w:tcBorders>
            <w:shd w:val="clear" w:color="auto" w:fill="auto"/>
            <w:noWrap/>
            <w:vAlign w:val="bottom"/>
            <w:hideMark/>
          </w:tcPr>
          <w:p w14:paraId="5D0E82DF" w14:textId="77777777" w:rsidR="00756AF6" w:rsidRPr="00725B47" w:rsidRDefault="00756AF6" w:rsidP="00756AF6">
            <w:pPr>
              <w:rPr>
                <w:rFonts w:ascii="Calibri" w:eastAsia="Times New Roman" w:hAnsi="Calibri" w:cs="Calibri"/>
                <w:sz w:val="22"/>
                <w:szCs w:val="22"/>
                <w:lang w:val="en-GB" w:eastAsia="en-GB"/>
              </w:rPr>
            </w:pPr>
          </w:p>
        </w:tc>
        <w:tc>
          <w:tcPr>
            <w:tcW w:w="2400" w:type="dxa"/>
            <w:gridSpan w:val="2"/>
            <w:tcBorders>
              <w:top w:val="single" w:sz="12" w:space="0" w:color="44546A" w:themeColor="text2"/>
              <w:bottom w:val="single" w:sz="12" w:space="0" w:color="44546A" w:themeColor="text2"/>
            </w:tcBorders>
            <w:shd w:val="clear" w:color="auto" w:fill="auto"/>
            <w:noWrap/>
            <w:vAlign w:val="bottom"/>
            <w:hideMark/>
          </w:tcPr>
          <w:p w14:paraId="10BF9C87"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 xml:space="preserve">Standard </w:t>
            </w:r>
            <w:proofErr w:type="spellStart"/>
            <w:r w:rsidRPr="00725B47">
              <w:rPr>
                <w:rFonts w:ascii="Calibri" w:eastAsia="Times New Roman" w:hAnsi="Calibri" w:cs="Calibri"/>
                <w:sz w:val="22"/>
                <w:szCs w:val="22"/>
                <w:lang w:eastAsia="en-GB"/>
              </w:rPr>
              <w:t>deviation</w:t>
            </w:r>
            <w:proofErr w:type="spellEnd"/>
          </w:p>
        </w:tc>
      </w:tr>
      <w:tr w:rsidR="00725B47" w:rsidRPr="00725B47" w14:paraId="450A58D6" w14:textId="77777777" w:rsidTr="00756AF6">
        <w:trPr>
          <w:trHeight w:val="300"/>
        </w:trPr>
        <w:tc>
          <w:tcPr>
            <w:tcW w:w="1200" w:type="dxa"/>
            <w:tcBorders>
              <w:top w:val="single" w:sz="12" w:space="0" w:color="44546A" w:themeColor="text2"/>
              <w:bottom w:val="nil"/>
            </w:tcBorders>
            <w:shd w:val="clear" w:color="auto" w:fill="auto"/>
            <w:noWrap/>
            <w:vAlign w:val="bottom"/>
            <w:hideMark/>
          </w:tcPr>
          <w:p w14:paraId="5867E4BD"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val="en-GB" w:eastAsia="en-GB"/>
              </w:rPr>
              <w:t>Age</w:t>
            </w:r>
          </w:p>
        </w:tc>
        <w:tc>
          <w:tcPr>
            <w:tcW w:w="1200" w:type="dxa"/>
            <w:tcBorders>
              <w:top w:val="single" w:sz="12" w:space="0" w:color="44546A" w:themeColor="text2"/>
              <w:bottom w:val="nil"/>
            </w:tcBorders>
            <w:shd w:val="clear" w:color="auto" w:fill="auto"/>
            <w:noWrap/>
            <w:vAlign w:val="bottom"/>
            <w:hideMark/>
          </w:tcPr>
          <w:p w14:paraId="24BF1628"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val="en-GB" w:eastAsia="en-GB"/>
              </w:rPr>
              <w:t>24.44</w:t>
            </w:r>
          </w:p>
        </w:tc>
        <w:tc>
          <w:tcPr>
            <w:tcW w:w="1200" w:type="dxa"/>
            <w:tcBorders>
              <w:top w:val="single" w:sz="12" w:space="0" w:color="44546A" w:themeColor="text2"/>
              <w:bottom w:val="nil"/>
            </w:tcBorders>
            <w:shd w:val="clear" w:color="auto" w:fill="auto"/>
            <w:noWrap/>
            <w:vAlign w:val="bottom"/>
            <w:hideMark/>
          </w:tcPr>
          <w:p w14:paraId="51C1BACC"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val="en-GB" w:eastAsia="en-GB"/>
              </w:rPr>
              <w:t>4.63</w:t>
            </w:r>
          </w:p>
        </w:tc>
        <w:tc>
          <w:tcPr>
            <w:tcW w:w="1200" w:type="dxa"/>
            <w:tcBorders>
              <w:top w:val="single" w:sz="12" w:space="0" w:color="44546A" w:themeColor="text2"/>
              <w:bottom w:val="nil"/>
            </w:tcBorders>
            <w:shd w:val="clear" w:color="auto" w:fill="auto"/>
            <w:noWrap/>
            <w:vAlign w:val="bottom"/>
            <w:hideMark/>
          </w:tcPr>
          <w:p w14:paraId="1027FBC7"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val="en-GB" w:eastAsia="en-GB"/>
              </w:rPr>
              <w:t>4.63</w:t>
            </w:r>
          </w:p>
        </w:tc>
        <w:tc>
          <w:tcPr>
            <w:tcW w:w="1200" w:type="dxa"/>
            <w:tcBorders>
              <w:top w:val="single" w:sz="12" w:space="0" w:color="44546A" w:themeColor="text2"/>
              <w:bottom w:val="nil"/>
            </w:tcBorders>
            <w:shd w:val="clear" w:color="auto" w:fill="auto"/>
            <w:noWrap/>
            <w:vAlign w:val="bottom"/>
            <w:hideMark/>
          </w:tcPr>
          <w:p w14:paraId="68F2C8B3"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val="en-GB" w:eastAsia="en-GB"/>
              </w:rPr>
              <w:t>7.31</w:t>
            </w:r>
          </w:p>
        </w:tc>
      </w:tr>
      <w:tr w:rsidR="00725B47" w:rsidRPr="00725B47" w14:paraId="496B7A1C" w14:textId="77777777" w:rsidTr="00756AF6">
        <w:trPr>
          <w:trHeight w:val="300"/>
        </w:trPr>
        <w:tc>
          <w:tcPr>
            <w:tcW w:w="1200" w:type="dxa"/>
            <w:tcBorders>
              <w:top w:val="nil"/>
              <w:bottom w:val="nil"/>
            </w:tcBorders>
            <w:shd w:val="clear" w:color="auto" w:fill="auto"/>
            <w:noWrap/>
            <w:vAlign w:val="bottom"/>
            <w:hideMark/>
          </w:tcPr>
          <w:p w14:paraId="38FEF377"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DS-R total</w:t>
            </w:r>
          </w:p>
        </w:tc>
        <w:tc>
          <w:tcPr>
            <w:tcW w:w="1200" w:type="dxa"/>
            <w:tcBorders>
              <w:top w:val="nil"/>
              <w:bottom w:val="nil"/>
            </w:tcBorders>
            <w:shd w:val="clear" w:color="auto" w:fill="auto"/>
            <w:noWrap/>
            <w:vAlign w:val="bottom"/>
            <w:hideMark/>
          </w:tcPr>
          <w:p w14:paraId="27CF0163"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12.8</w:t>
            </w:r>
          </w:p>
        </w:tc>
        <w:tc>
          <w:tcPr>
            <w:tcW w:w="1200" w:type="dxa"/>
            <w:tcBorders>
              <w:top w:val="nil"/>
              <w:bottom w:val="nil"/>
            </w:tcBorders>
            <w:shd w:val="clear" w:color="auto" w:fill="auto"/>
            <w:noWrap/>
            <w:vAlign w:val="bottom"/>
            <w:hideMark/>
          </w:tcPr>
          <w:p w14:paraId="4B74EEAF"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13.1</w:t>
            </w:r>
          </w:p>
        </w:tc>
        <w:tc>
          <w:tcPr>
            <w:tcW w:w="1200" w:type="dxa"/>
            <w:tcBorders>
              <w:top w:val="nil"/>
              <w:bottom w:val="nil"/>
            </w:tcBorders>
            <w:shd w:val="clear" w:color="auto" w:fill="auto"/>
            <w:noWrap/>
            <w:vAlign w:val="bottom"/>
            <w:hideMark/>
          </w:tcPr>
          <w:p w14:paraId="5FF5807F"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4.16</w:t>
            </w:r>
          </w:p>
        </w:tc>
        <w:tc>
          <w:tcPr>
            <w:tcW w:w="1200" w:type="dxa"/>
            <w:tcBorders>
              <w:top w:val="nil"/>
              <w:bottom w:val="nil"/>
            </w:tcBorders>
            <w:shd w:val="clear" w:color="auto" w:fill="auto"/>
            <w:noWrap/>
            <w:vAlign w:val="bottom"/>
            <w:hideMark/>
          </w:tcPr>
          <w:p w14:paraId="684F6891"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4.26</w:t>
            </w:r>
          </w:p>
        </w:tc>
      </w:tr>
      <w:tr w:rsidR="00756AF6" w:rsidRPr="00725B47" w14:paraId="2A59380A" w14:textId="77777777" w:rsidTr="00756AF6">
        <w:trPr>
          <w:trHeight w:val="300"/>
        </w:trPr>
        <w:tc>
          <w:tcPr>
            <w:tcW w:w="1200" w:type="dxa"/>
            <w:tcBorders>
              <w:top w:val="nil"/>
              <w:bottom w:val="single" w:sz="12" w:space="0" w:color="44546A" w:themeColor="text2"/>
            </w:tcBorders>
            <w:shd w:val="clear" w:color="auto" w:fill="auto"/>
            <w:noWrap/>
            <w:vAlign w:val="bottom"/>
            <w:hideMark/>
          </w:tcPr>
          <w:p w14:paraId="3B38728B"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PVD total</w:t>
            </w:r>
          </w:p>
        </w:tc>
        <w:tc>
          <w:tcPr>
            <w:tcW w:w="1200" w:type="dxa"/>
            <w:tcBorders>
              <w:top w:val="nil"/>
              <w:bottom w:val="single" w:sz="12" w:space="0" w:color="44546A" w:themeColor="text2"/>
            </w:tcBorders>
            <w:shd w:val="clear" w:color="auto" w:fill="auto"/>
            <w:noWrap/>
            <w:vAlign w:val="bottom"/>
            <w:hideMark/>
          </w:tcPr>
          <w:p w14:paraId="7F8F0753"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54.8</w:t>
            </w:r>
          </w:p>
        </w:tc>
        <w:tc>
          <w:tcPr>
            <w:tcW w:w="1200" w:type="dxa"/>
            <w:tcBorders>
              <w:top w:val="nil"/>
              <w:bottom w:val="single" w:sz="12" w:space="0" w:color="44546A" w:themeColor="text2"/>
            </w:tcBorders>
            <w:shd w:val="clear" w:color="auto" w:fill="auto"/>
            <w:noWrap/>
            <w:vAlign w:val="bottom"/>
            <w:hideMark/>
          </w:tcPr>
          <w:p w14:paraId="2D18EA46"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52.7</w:t>
            </w:r>
          </w:p>
        </w:tc>
        <w:tc>
          <w:tcPr>
            <w:tcW w:w="1200" w:type="dxa"/>
            <w:tcBorders>
              <w:top w:val="nil"/>
              <w:bottom w:val="single" w:sz="12" w:space="0" w:color="44546A" w:themeColor="text2"/>
            </w:tcBorders>
            <w:shd w:val="clear" w:color="auto" w:fill="auto"/>
            <w:noWrap/>
            <w:vAlign w:val="bottom"/>
            <w:hideMark/>
          </w:tcPr>
          <w:p w14:paraId="2FE0414B"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13.1</w:t>
            </w:r>
          </w:p>
        </w:tc>
        <w:tc>
          <w:tcPr>
            <w:tcW w:w="1200" w:type="dxa"/>
            <w:tcBorders>
              <w:top w:val="nil"/>
              <w:bottom w:val="single" w:sz="12" w:space="0" w:color="44546A" w:themeColor="text2"/>
            </w:tcBorders>
            <w:shd w:val="clear" w:color="auto" w:fill="auto"/>
            <w:noWrap/>
            <w:vAlign w:val="bottom"/>
            <w:hideMark/>
          </w:tcPr>
          <w:p w14:paraId="4935A71F" w14:textId="77777777" w:rsidR="00756AF6" w:rsidRPr="00725B47" w:rsidRDefault="00756AF6" w:rsidP="00756AF6">
            <w:pPr>
              <w:rPr>
                <w:rFonts w:ascii="Calibri" w:eastAsia="Times New Roman" w:hAnsi="Calibri" w:cs="Calibri"/>
                <w:sz w:val="22"/>
                <w:szCs w:val="22"/>
                <w:lang w:val="en-GB" w:eastAsia="en-GB"/>
              </w:rPr>
            </w:pPr>
            <w:r w:rsidRPr="00725B47">
              <w:rPr>
                <w:rFonts w:ascii="Calibri" w:eastAsia="Times New Roman" w:hAnsi="Calibri" w:cs="Calibri"/>
                <w:sz w:val="22"/>
                <w:szCs w:val="22"/>
                <w:lang w:eastAsia="en-GB"/>
              </w:rPr>
              <w:t>12.6</w:t>
            </w:r>
          </w:p>
        </w:tc>
      </w:tr>
    </w:tbl>
    <w:p w14:paraId="104475E1" w14:textId="09BD8893" w:rsidR="009E3F59" w:rsidRPr="00725B47" w:rsidRDefault="009E3F59" w:rsidP="009E3F59">
      <w:pPr>
        <w:rPr>
          <w:lang w:val="en-GB"/>
        </w:rPr>
      </w:pPr>
    </w:p>
    <w:p w14:paraId="13C46942" w14:textId="58353F04" w:rsidR="000137C1" w:rsidRPr="00725B47" w:rsidRDefault="000137C1" w:rsidP="000137C1">
      <w:pPr>
        <w:rPr>
          <w:rFonts w:ascii="Segoe UI" w:eastAsia="Times New Roman" w:hAnsi="Segoe UI" w:cs="Segoe UI"/>
          <w:sz w:val="18"/>
          <w:szCs w:val="18"/>
          <w:lang w:eastAsia="de-DE"/>
        </w:rPr>
      </w:pPr>
      <w:r w:rsidRPr="00725B47">
        <w:rPr>
          <w:rFonts w:ascii="Segoe UI" w:eastAsia="Times New Roman" w:hAnsi="Segoe UI" w:cs="Segoe UI"/>
          <w:sz w:val="18"/>
          <w:szCs w:val="18"/>
          <w:lang w:eastAsia="de-DE"/>
        </w:rPr>
        <w:fldChar w:fldCharType="begin"/>
      </w:r>
      <w:r w:rsidRPr="00725B47">
        <w:rPr>
          <w:rFonts w:ascii="Segoe UI" w:eastAsia="Times New Roman" w:hAnsi="Segoe UI" w:cs="Segoe UI"/>
          <w:sz w:val="18"/>
          <w:szCs w:val="18"/>
          <w:lang w:eastAsia="de-DE"/>
        </w:rPr>
        <w:instrText xml:space="preserve"> INCLUDEPICTURE "http://127.0.0.1:49514/8605ea81-03a0-4600-83e1-501bf1e588aa/2/res/02%20descriptives/resources/154dce44d194ae19.png" \* MERGEFORMATINET </w:instrText>
      </w:r>
      <w:r w:rsidRPr="00725B47">
        <w:rPr>
          <w:rFonts w:ascii="Segoe UI" w:eastAsia="Times New Roman" w:hAnsi="Segoe UI" w:cs="Segoe UI"/>
          <w:sz w:val="18"/>
          <w:szCs w:val="18"/>
          <w:lang w:eastAsia="de-DE"/>
        </w:rPr>
        <w:fldChar w:fldCharType="end"/>
      </w:r>
    </w:p>
    <w:p w14:paraId="266D495E" w14:textId="66F15ADD" w:rsidR="009E3F59" w:rsidRPr="00725B47" w:rsidRDefault="009E3F59" w:rsidP="009E3F59">
      <w:pPr>
        <w:pStyle w:val="berschrift2"/>
        <w:rPr>
          <w:color w:val="auto"/>
          <w:lang w:val="en-GB"/>
        </w:rPr>
      </w:pPr>
      <w:r w:rsidRPr="00725B47">
        <w:rPr>
          <w:color w:val="auto"/>
          <w:lang w:val="en-GB"/>
        </w:rPr>
        <w:t>Video Evaluation</w:t>
      </w:r>
    </w:p>
    <w:p w14:paraId="24EC9CC4" w14:textId="2446DD7A" w:rsidR="003B0F2D" w:rsidRPr="00725B47" w:rsidRDefault="003B0F2D" w:rsidP="003B0F2D">
      <w:pPr>
        <w:rPr>
          <w:lang w:val="en-GB"/>
        </w:rPr>
      </w:pPr>
    </w:p>
    <w:p w14:paraId="0A7DCD13" w14:textId="0EC21215" w:rsidR="00404ADC" w:rsidRPr="00725B47" w:rsidRDefault="003B0F2D" w:rsidP="009E3F59">
      <w:pPr>
        <w:rPr>
          <w:lang w:val="en-GB"/>
        </w:rPr>
      </w:pPr>
      <w:r w:rsidRPr="00725B47">
        <w:rPr>
          <w:lang w:val="en-GB"/>
        </w:rPr>
        <w:t>The video evaluation is done by two independent video evaluators. After their training, they were able to demonstrate a high degree of internal consistency in the evaluation. This was shown as follows:</w:t>
      </w:r>
    </w:p>
    <w:p w14:paraId="48C4F30B" w14:textId="77777777" w:rsidR="00005B3C" w:rsidRPr="00725B47" w:rsidRDefault="00005B3C" w:rsidP="009E3F59">
      <w:pPr>
        <w:rPr>
          <w:lang w:val="en-GB"/>
        </w:rPr>
      </w:pPr>
    </w:p>
    <w:p w14:paraId="381DB392" w14:textId="7D7C0E2F" w:rsidR="009E3F59" w:rsidRPr="00725B47" w:rsidRDefault="009E3F59" w:rsidP="00240ED8">
      <w:pPr>
        <w:pStyle w:val="Untertitel"/>
        <w:rPr>
          <w:color w:val="auto"/>
          <w:lang w:val="en-US"/>
        </w:rPr>
      </w:pPr>
      <w:r w:rsidRPr="00725B47">
        <w:rPr>
          <w:color w:val="auto"/>
          <w:lang w:val="en-US"/>
        </w:rPr>
        <w:t>Table S</w:t>
      </w:r>
      <w:r w:rsidR="0074199C" w:rsidRPr="00725B47">
        <w:rPr>
          <w:color w:val="auto"/>
          <w:lang w:val="en-US"/>
        </w:rPr>
        <w:t>4</w:t>
      </w:r>
      <w:r w:rsidRPr="00725B47">
        <w:rPr>
          <w:color w:val="auto"/>
          <w:lang w:val="en-US"/>
        </w:rPr>
        <w:t xml:space="preserve">: Mean, SD, </w:t>
      </w:r>
      <w:proofErr w:type="spellStart"/>
      <w:r w:rsidRPr="00725B47">
        <w:rPr>
          <w:color w:val="auto"/>
          <w:lang w:val="en-US"/>
        </w:rPr>
        <w:t>Cronbachs</w:t>
      </w:r>
      <w:proofErr w:type="spellEnd"/>
      <w:r w:rsidRPr="00725B47">
        <w:rPr>
          <w:color w:val="auto"/>
          <w:lang w:val="en-US"/>
        </w:rPr>
        <w:t xml:space="preserve"> </w:t>
      </w:r>
      <w:r w:rsidRPr="00725B47">
        <w:rPr>
          <w:color w:val="auto"/>
        </w:rPr>
        <w:t>α</w:t>
      </w:r>
      <w:r w:rsidRPr="00725B47">
        <w:rPr>
          <w:color w:val="auto"/>
          <w:lang w:val="en-US"/>
        </w:rPr>
        <w:t xml:space="preserve"> and McDonald's </w:t>
      </w:r>
      <w:r w:rsidRPr="00725B47">
        <w:rPr>
          <w:color w:val="auto"/>
        </w:rPr>
        <w:t>ω</w:t>
      </w:r>
      <w:r w:rsidRPr="00725B47">
        <w:rPr>
          <w:color w:val="auto"/>
          <w:lang w:val="en-US"/>
        </w:rPr>
        <w:t xml:space="preserve"> for</w:t>
      </w:r>
      <w:r w:rsidR="00240ED8" w:rsidRPr="00725B47">
        <w:rPr>
          <w:color w:val="auto"/>
          <w:lang w:val="en-US"/>
        </w:rPr>
        <w:t xml:space="preserve"> coding the Expression of happy Video Evaluator </w:t>
      </w:r>
      <w:r w:rsidR="00005B3C" w:rsidRPr="00725B47">
        <w:rPr>
          <w:color w:val="auto"/>
          <w:lang w:val="en-US"/>
        </w:rPr>
        <w:t>A</w:t>
      </w:r>
      <w:r w:rsidR="00240ED8" w:rsidRPr="00725B47">
        <w:rPr>
          <w:color w:val="auto"/>
          <w:lang w:val="en-US"/>
        </w:rPr>
        <w:t xml:space="preserve"> and </w:t>
      </w:r>
      <w:r w:rsidR="00005B3C" w:rsidRPr="00725B47">
        <w:rPr>
          <w:color w:val="auto"/>
          <w:lang w:val="en-US"/>
        </w:rPr>
        <w:t>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248"/>
        <w:gridCol w:w="660"/>
        <w:gridCol w:w="248"/>
        <w:gridCol w:w="660"/>
        <w:gridCol w:w="248"/>
        <w:gridCol w:w="1052"/>
        <w:gridCol w:w="321"/>
        <w:gridCol w:w="1129"/>
        <w:gridCol w:w="358"/>
      </w:tblGrid>
      <w:tr w:rsidR="00725B47" w:rsidRPr="00725B47" w14:paraId="076088FB" w14:textId="77777777" w:rsidTr="009E3F59">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4A71B604" w14:textId="5A1AAE17" w:rsidR="009E3F59" w:rsidRPr="00725B47" w:rsidRDefault="009E3F59" w:rsidP="009E3F59">
            <w:pPr>
              <w:rPr>
                <w:rFonts w:ascii="Segoe UI" w:eastAsia="Times New Roman" w:hAnsi="Segoe UI" w:cs="Segoe UI"/>
                <w:b/>
                <w:bCs/>
                <w:sz w:val="18"/>
                <w:szCs w:val="18"/>
                <w:lang w:val="en-US" w:eastAsia="de-DE"/>
              </w:rPr>
            </w:pPr>
            <w:r w:rsidRPr="00725B47">
              <w:rPr>
                <w:rFonts w:ascii="Segoe UI" w:eastAsia="Times New Roman" w:hAnsi="Segoe UI" w:cs="Segoe UI"/>
                <w:sz w:val="18"/>
                <w:szCs w:val="18"/>
                <w:lang w:val="en-US" w:eastAsia="de-DE"/>
              </w:rPr>
              <w:t>Scale Reliability Statistics for coding Expression scale: happy</w:t>
            </w:r>
          </w:p>
        </w:tc>
      </w:tr>
      <w:tr w:rsidR="00725B47" w:rsidRPr="00725B47" w14:paraId="21475EE6" w14:textId="77777777" w:rsidTr="009E3F59">
        <w:trPr>
          <w:tblHeader/>
          <w:tblCellSpacing w:w="15" w:type="dxa"/>
        </w:trPr>
        <w:tc>
          <w:tcPr>
            <w:tcW w:w="0" w:type="auto"/>
            <w:vAlign w:val="center"/>
            <w:hideMark/>
          </w:tcPr>
          <w:p w14:paraId="1D73AA47" w14:textId="77777777" w:rsidR="009E3F59" w:rsidRPr="00725B47" w:rsidRDefault="009E3F59" w:rsidP="009E3F59">
            <w:pPr>
              <w:rPr>
                <w:rFonts w:ascii="Segoe UI" w:eastAsia="Times New Roman" w:hAnsi="Segoe UI" w:cs="Segoe UI"/>
                <w:b/>
                <w:bCs/>
                <w:sz w:val="18"/>
                <w:szCs w:val="18"/>
                <w:lang w:val="en-US" w:eastAsia="de-DE"/>
              </w:rPr>
            </w:pPr>
          </w:p>
        </w:tc>
        <w:tc>
          <w:tcPr>
            <w:tcW w:w="0" w:type="auto"/>
            <w:vAlign w:val="center"/>
            <w:hideMark/>
          </w:tcPr>
          <w:p w14:paraId="795815E5"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434CE38F"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77C2B80B"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041B68B3"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2A8C4151"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61B2934B"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1AC9A068"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441B686F"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6A823C12" w14:textId="77777777" w:rsidR="009E3F59" w:rsidRPr="00725B47" w:rsidRDefault="009E3F59" w:rsidP="009E3F59">
            <w:pPr>
              <w:rPr>
                <w:rFonts w:ascii="Times New Roman" w:eastAsia="Times New Roman" w:hAnsi="Times New Roman" w:cs="Times New Roman"/>
                <w:sz w:val="20"/>
                <w:szCs w:val="20"/>
                <w:lang w:val="en-US" w:eastAsia="de-DE"/>
              </w:rPr>
            </w:pPr>
          </w:p>
        </w:tc>
      </w:tr>
      <w:tr w:rsidR="00725B47" w:rsidRPr="00725B47" w14:paraId="5C52310C" w14:textId="77777777" w:rsidTr="009E3F59">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A1067A9" w14:textId="77777777" w:rsidR="009E3F59" w:rsidRPr="00725B47" w:rsidRDefault="009E3F59" w:rsidP="009E3F59">
            <w:pPr>
              <w:jc w:val="center"/>
              <w:rPr>
                <w:rFonts w:ascii="Segoe UI" w:eastAsia="Times New Roman" w:hAnsi="Segoe UI" w:cs="Segoe UI"/>
                <w:b/>
                <w:bCs/>
                <w:sz w:val="18"/>
                <w:szCs w:val="18"/>
                <w:lang w:val="en-US" w:eastAsia="de-DE"/>
              </w:rPr>
            </w:pPr>
            <w:r w:rsidRPr="00725B47">
              <w:rPr>
                <w:rFonts w:ascii="Segoe UI" w:eastAsia="Times New Roman" w:hAnsi="Segoe UI" w:cs="Segoe UI"/>
                <w:b/>
                <w:bCs/>
                <w:sz w:val="18"/>
                <w:szCs w:val="18"/>
                <w:lang w:val="en-US" w:eastAsia="de-DE"/>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2658A85" w14:textId="77777777" w:rsidR="009E3F59" w:rsidRPr="00725B47" w:rsidRDefault="009E3F59" w:rsidP="009E3F59">
            <w:pPr>
              <w:jc w:val="center"/>
              <w:rPr>
                <w:rFonts w:ascii="Segoe UI" w:eastAsia="Times New Roman" w:hAnsi="Segoe UI" w:cs="Segoe UI"/>
                <w:b/>
                <w:bCs/>
                <w:sz w:val="18"/>
                <w:szCs w:val="18"/>
                <w:lang w:eastAsia="de-DE"/>
              </w:rPr>
            </w:pPr>
            <w:proofErr w:type="spellStart"/>
            <w:r w:rsidRPr="00725B47">
              <w:rPr>
                <w:rFonts w:ascii="Segoe UI" w:eastAsia="Times New Roman" w:hAnsi="Segoe UI" w:cs="Segoe UI"/>
                <w:b/>
                <w:bCs/>
                <w:sz w:val="18"/>
                <w:szCs w:val="18"/>
                <w:lang w:eastAsia="de-DE"/>
              </w:rPr>
              <w:t>mean</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C7FFF23" w14:textId="77777777" w:rsidR="009E3F59" w:rsidRPr="00725B47" w:rsidRDefault="009E3F59" w:rsidP="009E3F59">
            <w:pPr>
              <w:jc w:val="center"/>
              <w:rPr>
                <w:rFonts w:ascii="Segoe UI" w:eastAsia="Times New Roman" w:hAnsi="Segoe UI" w:cs="Segoe UI"/>
                <w:b/>
                <w:bCs/>
                <w:sz w:val="18"/>
                <w:szCs w:val="18"/>
                <w:lang w:eastAsia="de-DE"/>
              </w:rPr>
            </w:pPr>
            <w:proofErr w:type="spellStart"/>
            <w:r w:rsidRPr="00725B47">
              <w:rPr>
                <w:rFonts w:ascii="Segoe UI" w:eastAsia="Times New Roman" w:hAnsi="Segoe UI" w:cs="Segoe UI"/>
                <w:b/>
                <w:bCs/>
                <w:sz w:val="18"/>
                <w:szCs w:val="18"/>
                <w:lang w:eastAsia="de-DE"/>
              </w:rPr>
              <w:t>sd</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56BAE12" w14:textId="77777777" w:rsidR="009E3F59" w:rsidRPr="00725B47" w:rsidRDefault="009E3F59" w:rsidP="009E3F59">
            <w:pPr>
              <w:jc w:val="center"/>
              <w:rPr>
                <w:rFonts w:ascii="Segoe UI" w:eastAsia="Times New Roman" w:hAnsi="Segoe UI" w:cs="Segoe UI"/>
                <w:b/>
                <w:bCs/>
                <w:sz w:val="18"/>
                <w:szCs w:val="18"/>
                <w:lang w:eastAsia="de-DE"/>
              </w:rPr>
            </w:pPr>
            <w:proofErr w:type="spellStart"/>
            <w:r w:rsidRPr="00725B47">
              <w:rPr>
                <w:rFonts w:ascii="Segoe UI" w:eastAsia="Times New Roman" w:hAnsi="Segoe UI" w:cs="Segoe UI"/>
                <w:b/>
                <w:bCs/>
                <w:sz w:val="18"/>
                <w:szCs w:val="18"/>
                <w:lang w:eastAsia="de-DE"/>
              </w:rPr>
              <w:t>Cronbach's</w:t>
            </w:r>
            <w:proofErr w:type="spellEnd"/>
            <w:r w:rsidRPr="00725B47">
              <w:rPr>
                <w:rFonts w:ascii="Segoe UI" w:eastAsia="Times New Roman" w:hAnsi="Segoe UI" w:cs="Segoe UI"/>
                <w:b/>
                <w:bCs/>
                <w:sz w:val="18"/>
                <w:szCs w:val="18"/>
                <w:lang w:eastAsia="de-DE"/>
              </w:rPr>
              <w:t xml:space="preserve"> α</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F019F89" w14:textId="77777777" w:rsidR="009E3F59" w:rsidRPr="00725B47" w:rsidRDefault="009E3F59" w:rsidP="009E3F59">
            <w:pPr>
              <w:jc w:val="center"/>
              <w:rPr>
                <w:rFonts w:ascii="Segoe UI" w:eastAsia="Times New Roman" w:hAnsi="Segoe UI" w:cs="Segoe UI"/>
                <w:b/>
                <w:bCs/>
                <w:sz w:val="18"/>
                <w:szCs w:val="18"/>
                <w:lang w:eastAsia="de-DE"/>
              </w:rPr>
            </w:pPr>
            <w:r w:rsidRPr="00725B47">
              <w:rPr>
                <w:rFonts w:ascii="Segoe UI" w:eastAsia="Times New Roman" w:hAnsi="Segoe UI" w:cs="Segoe UI"/>
                <w:b/>
                <w:bCs/>
                <w:sz w:val="18"/>
                <w:szCs w:val="18"/>
                <w:lang w:eastAsia="de-DE"/>
              </w:rPr>
              <w:t>McDonald's ω</w:t>
            </w:r>
          </w:p>
        </w:tc>
      </w:tr>
      <w:tr w:rsidR="00725B47" w:rsidRPr="00725B47" w14:paraId="1D00ECB9" w14:textId="77777777" w:rsidTr="009E3F59">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83070E0" w14:textId="77777777" w:rsidR="009E3F59" w:rsidRPr="00725B47" w:rsidRDefault="009E3F59" w:rsidP="009E3F59">
            <w:pPr>
              <w:rPr>
                <w:rFonts w:ascii="Segoe UI" w:eastAsia="Times New Roman" w:hAnsi="Segoe UI" w:cs="Segoe UI"/>
                <w:sz w:val="18"/>
                <w:szCs w:val="18"/>
                <w:lang w:eastAsia="de-DE"/>
              </w:rPr>
            </w:pPr>
            <w:proofErr w:type="spellStart"/>
            <w:r w:rsidRPr="00725B47">
              <w:rPr>
                <w:rFonts w:ascii="Segoe UI" w:eastAsia="Times New Roman" w:hAnsi="Segoe UI" w:cs="Segoe UI"/>
                <w:sz w:val="18"/>
                <w:szCs w:val="18"/>
                <w:lang w:eastAsia="de-DE"/>
              </w:rPr>
              <w:t>scale</w:t>
            </w:r>
            <w:proofErr w:type="spellEnd"/>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55672135" w14:textId="77777777" w:rsidR="009E3F59" w:rsidRPr="00725B47" w:rsidRDefault="009E3F59" w:rsidP="009E3F59">
            <w:pPr>
              <w:rPr>
                <w:rFonts w:ascii="Segoe UI" w:eastAsia="Times New Roman" w:hAnsi="Segoe UI" w:cs="Segoe UI"/>
                <w:sz w:val="18"/>
                <w:szCs w:val="18"/>
                <w:lang w:eastAsia="de-DE"/>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071D44E" w14:textId="77777777" w:rsidR="009E3F59" w:rsidRPr="00725B47" w:rsidRDefault="009E3F59" w:rsidP="009E3F59">
            <w:pPr>
              <w:jc w:val="right"/>
              <w:rPr>
                <w:rFonts w:ascii="Segoe UI" w:eastAsia="Times New Roman" w:hAnsi="Segoe UI" w:cs="Segoe UI"/>
                <w:sz w:val="18"/>
                <w:szCs w:val="18"/>
                <w:lang w:eastAsia="de-DE"/>
              </w:rPr>
            </w:pPr>
            <w:r w:rsidRPr="00725B47">
              <w:rPr>
                <w:rFonts w:ascii="Segoe UI" w:eastAsia="Times New Roman" w:hAnsi="Segoe UI" w:cs="Segoe UI"/>
                <w:sz w:val="18"/>
                <w:szCs w:val="18"/>
                <w:lang w:eastAsia="de-DE"/>
              </w:rPr>
              <w:t>1.08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59EA9D4F" w14:textId="77777777" w:rsidR="009E3F59" w:rsidRPr="00725B47" w:rsidRDefault="009E3F59" w:rsidP="009E3F59">
            <w:pPr>
              <w:jc w:val="right"/>
              <w:rPr>
                <w:rFonts w:ascii="Segoe UI" w:eastAsia="Times New Roman" w:hAnsi="Segoe UI" w:cs="Segoe UI"/>
                <w:sz w:val="18"/>
                <w:szCs w:val="18"/>
                <w:lang w:eastAsia="de-DE"/>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8A1CBF9" w14:textId="77777777" w:rsidR="009E3F59" w:rsidRPr="00725B47" w:rsidRDefault="009E3F59" w:rsidP="009E3F59">
            <w:pPr>
              <w:jc w:val="right"/>
              <w:rPr>
                <w:rFonts w:ascii="Segoe UI" w:eastAsia="Times New Roman" w:hAnsi="Segoe UI" w:cs="Segoe UI"/>
                <w:sz w:val="18"/>
                <w:szCs w:val="18"/>
                <w:lang w:eastAsia="de-DE"/>
              </w:rPr>
            </w:pPr>
            <w:r w:rsidRPr="00725B47">
              <w:rPr>
                <w:rFonts w:ascii="Segoe UI" w:eastAsia="Times New Roman" w:hAnsi="Segoe UI" w:cs="Segoe UI"/>
                <w:sz w:val="18"/>
                <w:szCs w:val="18"/>
                <w:lang w:eastAsia="de-DE"/>
              </w:rPr>
              <w:t>1.35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21AD4FE" w14:textId="77777777" w:rsidR="009E3F59" w:rsidRPr="00725B47" w:rsidRDefault="009E3F59" w:rsidP="009E3F59">
            <w:pPr>
              <w:jc w:val="right"/>
              <w:rPr>
                <w:rFonts w:ascii="Segoe UI" w:eastAsia="Times New Roman" w:hAnsi="Segoe UI" w:cs="Segoe UI"/>
                <w:sz w:val="18"/>
                <w:szCs w:val="18"/>
                <w:lang w:eastAsia="de-DE"/>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A69DD55" w14:textId="77777777" w:rsidR="009E3F59" w:rsidRPr="00725B47" w:rsidRDefault="009E3F59" w:rsidP="009E3F59">
            <w:pPr>
              <w:jc w:val="right"/>
              <w:rPr>
                <w:rFonts w:ascii="Segoe UI" w:eastAsia="Times New Roman" w:hAnsi="Segoe UI" w:cs="Segoe UI"/>
                <w:sz w:val="18"/>
                <w:szCs w:val="18"/>
                <w:lang w:eastAsia="de-DE"/>
              </w:rPr>
            </w:pPr>
            <w:r w:rsidRPr="00725B47">
              <w:rPr>
                <w:rFonts w:ascii="Segoe UI" w:eastAsia="Times New Roman" w:hAnsi="Segoe UI" w:cs="Segoe UI"/>
                <w:sz w:val="18"/>
                <w:szCs w:val="18"/>
                <w:lang w:eastAsia="de-DE"/>
              </w:rPr>
              <w:t>0.946</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A5CBD2D" w14:textId="77777777" w:rsidR="009E3F59" w:rsidRPr="00725B47" w:rsidRDefault="009E3F59" w:rsidP="009E3F59">
            <w:pPr>
              <w:jc w:val="right"/>
              <w:rPr>
                <w:rFonts w:ascii="Segoe UI" w:eastAsia="Times New Roman" w:hAnsi="Segoe UI" w:cs="Segoe UI"/>
                <w:sz w:val="18"/>
                <w:szCs w:val="18"/>
                <w:lang w:eastAsia="de-DE"/>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2D24323" w14:textId="77777777" w:rsidR="009E3F59" w:rsidRPr="00725B47" w:rsidRDefault="009E3F59" w:rsidP="009E3F59">
            <w:pPr>
              <w:jc w:val="right"/>
              <w:rPr>
                <w:rFonts w:ascii="Segoe UI" w:eastAsia="Times New Roman" w:hAnsi="Segoe UI" w:cs="Segoe UI"/>
                <w:sz w:val="18"/>
                <w:szCs w:val="18"/>
                <w:lang w:eastAsia="de-DE"/>
              </w:rPr>
            </w:pPr>
            <w:r w:rsidRPr="00725B47">
              <w:rPr>
                <w:rFonts w:ascii="Segoe UI" w:eastAsia="Times New Roman" w:hAnsi="Segoe UI" w:cs="Segoe UI"/>
                <w:sz w:val="18"/>
                <w:szCs w:val="18"/>
                <w:lang w:eastAsia="de-DE"/>
              </w:rPr>
              <w:t>0.949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7665CC0" w14:textId="77777777" w:rsidR="009E3F59" w:rsidRPr="00725B47" w:rsidRDefault="009E3F59" w:rsidP="009E3F59">
            <w:pPr>
              <w:jc w:val="right"/>
              <w:rPr>
                <w:rFonts w:ascii="Segoe UI" w:eastAsia="Times New Roman" w:hAnsi="Segoe UI" w:cs="Segoe UI"/>
                <w:sz w:val="18"/>
                <w:szCs w:val="18"/>
                <w:lang w:eastAsia="de-DE"/>
              </w:rPr>
            </w:pPr>
          </w:p>
        </w:tc>
      </w:tr>
      <w:tr w:rsidR="00725B47" w:rsidRPr="00725B47" w14:paraId="008BB67C" w14:textId="77777777" w:rsidTr="009E3F59">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478626CF" w14:textId="77777777" w:rsidR="009E3F59" w:rsidRPr="00725B47" w:rsidRDefault="009E3F59" w:rsidP="009E3F59">
            <w:pPr>
              <w:rPr>
                <w:rFonts w:ascii="Times New Roman" w:eastAsia="Times New Roman" w:hAnsi="Times New Roman" w:cs="Times New Roman"/>
                <w:sz w:val="20"/>
                <w:szCs w:val="20"/>
                <w:lang w:eastAsia="de-DE"/>
              </w:rPr>
            </w:pPr>
          </w:p>
        </w:tc>
      </w:tr>
      <w:tr w:rsidR="00725B47" w:rsidRPr="00725B47" w14:paraId="124B8725" w14:textId="77777777" w:rsidTr="009E3F59">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tcPr>
          <w:p w14:paraId="649DBC3E" w14:textId="77777777" w:rsidR="009E3F59" w:rsidRPr="00725B47" w:rsidRDefault="009E3F59" w:rsidP="009E3F59">
            <w:pPr>
              <w:rPr>
                <w:rFonts w:ascii="Times New Roman" w:eastAsia="Times New Roman" w:hAnsi="Times New Roman" w:cs="Times New Roman"/>
                <w:sz w:val="20"/>
                <w:szCs w:val="20"/>
                <w:lang w:eastAsia="de-DE"/>
              </w:rPr>
            </w:pPr>
          </w:p>
        </w:tc>
      </w:tr>
    </w:tbl>
    <w:p w14:paraId="0E33F830" w14:textId="78C17DEB" w:rsidR="009E3F59" w:rsidRPr="00725B47" w:rsidRDefault="009E3F59" w:rsidP="009E3F59">
      <w:pPr>
        <w:pStyle w:val="Untertitel"/>
        <w:rPr>
          <w:color w:val="auto"/>
          <w:lang w:val="en-GB"/>
        </w:rPr>
      </w:pPr>
      <w:r w:rsidRPr="00725B47">
        <w:rPr>
          <w:color w:val="auto"/>
          <w:lang w:val="en-GB"/>
        </w:rPr>
        <w:t>Table S</w:t>
      </w:r>
      <w:r w:rsidR="0074199C" w:rsidRPr="00725B47">
        <w:rPr>
          <w:color w:val="auto"/>
          <w:lang w:val="en-GB"/>
        </w:rPr>
        <w:t>5</w:t>
      </w:r>
      <w:r w:rsidRPr="00725B47">
        <w:rPr>
          <w:color w:val="auto"/>
          <w:lang w:val="en-GB"/>
        </w:rPr>
        <w:t>: Correlation of the Stroke-Quality-Scales</w:t>
      </w:r>
      <w:r w:rsidR="002E665A" w:rsidRPr="00725B47">
        <w:rPr>
          <w:color w:val="auto"/>
          <w:lang w:val="en-GB"/>
        </w:rPr>
        <w:t xml:space="preserve"> of the Video Evaluator A and B</w:t>
      </w:r>
    </w:p>
    <w:tbl>
      <w:tblPr>
        <w:tblStyle w:val="EinfacheTabelle5"/>
        <w:tblW w:w="6417" w:type="dxa"/>
        <w:tblLook w:val="04A0" w:firstRow="1" w:lastRow="0" w:firstColumn="1" w:lastColumn="0" w:noHBand="0" w:noVBand="1"/>
      </w:tblPr>
      <w:tblGrid>
        <w:gridCol w:w="1348"/>
        <w:gridCol w:w="844"/>
        <w:gridCol w:w="845"/>
        <w:gridCol w:w="845"/>
        <w:gridCol w:w="845"/>
        <w:gridCol w:w="845"/>
        <w:gridCol w:w="845"/>
      </w:tblGrid>
      <w:tr w:rsidR="00725B47" w:rsidRPr="00725B47" w14:paraId="01E1A041" w14:textId="77777777" w:rsidTr="00240ED8">
        <w:trPr>
          <w:cnfStyle w:val="100000000000" w:firstRow="1" w:lastRow="0" w:firstColumn="0" w:lastColumn="0" w:oddVBand="0" w:evenVBand="0" w:oddHBand="0" w:evenHBand="0" w:firstRowFirstColumn="0" w:firstRowLastColumn="0" w:lastRowFirstColumn="0" w:lastRowLastColumn="0"/>
          <w:trHeight w:val="438"/>
        </w:trPr>
        <w:tc>
          <w:tcPr>
            <w:cnfStyle w:val="001000000100" w:firstRow="0" w:lastRow="0" w:firstColumn="1" w:lastColumn="0" w:oddVBand="0" w:evenVBand="0" w:oddHBand="0" w:evenHBand="0" w:firstRowFirstColumn="1" w:firstRowLastColumn="0" w:lastRowFirstColumn="0" w:lastRowLastColumn="0"/>
            <w:tcW w:w="0" w:type="auto"/>
            <w:tcBorders>
              <w:right w:val="single" w:sz="4" w:space="0" w:color="auto"/>
            </w:tcBorders>
          </w:tcPr>
          <w:p w14:paraId="7AC50706" w14:textId="77777777" w:rsidR="00240ED8" w:rsidRPr="00725B47" w:rsidRDefault="00240ED8" w:rsidP="00683CBA">
            <w:pPr>
              <w:rPr>
                <w:sz w:val="15"/>
                <w:szCs w:val="15"/>
                <w:lang w:val="en-GB"/>
              </w:rPr>
            </w:pPr>
          </w:p>
        </w:tc>
        <w:tc>
          <w:tcPr>
            <w:tcW w:w="0" w:type="auto"/>
            <w:tcBorders>
              <w:left w:val="single" w:sz="4" w:space="0" w:color="auto"/>
            </w:tcBorders>
            <w:shd w:val="clear" w:color="auto" w:fill="auto"/>
          </w:tcPr>
          <w:p w14:paraId="0C43CC51" w14:textId="50DD3910" w:rsidR="00240ED8" w:rsidRPr="00725B47" w:rsidRDefault="00240ED8" w:rsidP="00683CBA">
            <w:pPr>
              <w:jc w:val="center"/>
              <w:cnfStyle w:val="100000000000" w:firstRow="1" w:lastRow="0" w:firstColumn="0" w:lastColumn="0" w:oddVBand="0" w:evenVBand="0" w:oddHBand="0" w:evenHBand="0" w:firstRowFirstColumn="0" w:firstRowLastColumn="0" w:lastRowFirstColumn="0" w:lastRowLastColumn="0"/>
              <w:rPr>
                <w:i w:val="0"/>
                <w:iCs w:val="0"/>
                <w:sz w:val="15"/>
                <w:szCs w:val="15"/>
                <w:lang w:val="en-GB"/>
              </w:rPr>
            </w:pPr>
            <w:r w:rsidRPr="00725B47">
              <w:rPr>
                <w:sz w:val="15"/>
                <w:szCs w:val="15"/>
                <w:lang w:val="en-GB"/>
              </w:rPr>
              <w:t>Event 1</w:t>
            </w:r>
            <w:r w:rsidRPr="00725B47">
              <w:rPr>
                <w:sz w:val="15"/>
                <w:szCs w:val="15"/>
                <w:lang w:val="en-GB"/>
              </w:rPr>
              <w:br/>
              <w:t>happy B</w:t>
            </w:r>
          </w:p>
        </w:tc>
        <w:tc>
          <w:tcPr>
            <w:tcW w:w="0" w:type="auto"/>
            <w:tcBorders>
              <w:left w:val="single" w:sz="4" w:space="0" w:color="auto"/>
            </w:tcBorders>
          </w:tcPr>
          <w:p w14:paraId="2001F41A" w14:textId="10A783CA" w:rsidR="00240ED8" w:rsidRPr="00725B47" w:rsidRDefault="00240ED8" w:rsidP="00683CBA">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Event 2</w:t>
            </w:r>
            <w:r w:rsidRPr="00725B47">
              <w:rPr>
                <w:sz w:val="15"/>
                <w:szCs w:val="15"/>
                <w:lang w:val="en-GB"/>
              </w:rPr>
              <w:br/>
              <w:t>happy B</w:t>
            </w:r>
          </w:p>
        </w:tc>
        <w:tc>
          <w:tcPr>
            <w:tcW w:w="0" w:type="auto"/>
            <w:tcBorders>
              <w:left w:val="single" w:sz="4" w:space="0" w:color="auto"/>
            </w:tcBorders>
          </w:tcPr>
          <w:p w14:paraId="05FE5786" w14:textId="1E4A61B3" w:rsidR="00240ED8" w:rsidRPr="00725B47" w:rsidRDefault="00240ED8" w:rsidP="00683CBA">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Event 3</w:t>
            </w:r>
            <w:r w:rsidRPr="00725B47">
              <w:rPr>
                <w:sz w:val="15"/>
                <w:szCs w:val="15"/>
                <w:lang w:val="en-GB"/>
              </w:rPr>
              <w:br/>
              <w:t>happy B</w:t>
            </w:r>
          </w:p>
        </w:tc>
        <w:tc>
          <w:tcPr>
            <w:tcW w:w="0" w:type="auto"/>
            <w:tcBorders>
              <w:left w:val="single" w:sz="4" w:space="0" w:color="auto"/>
            </w:tcBorders>
          </w:tcPr>
          <w:p w14:paraId="09706D80" w14:textId="4E9CE565" w:rsidR="00240ED8" w:rsidRPr="00725B47" w:rsidRDefault="00240ED8" w:rsidP="00683CBA">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Event 4</w:t>
            </w:r>
            <w:r w:rsidRPr="00725B47">
              <w:rPr>
                <w:sz w:val="15"/>
                <w:szCs w:val="15"/>
                <w:lang w:val="en-GB"/>
              </w:rPr>
              <w:br/>
              <w:t>happy B</w:t>
            </w:r>
          </w:p>
        </w:tc>
        <w:tc>
          <w:tcPr>
            <w:tcW w:w="0" w:type="auto"/>
            <w:tcBorders>
              <w:left w:val="single" w:sz="4" w:space="0" w:color="auto"/>
            </w:tcBorders>
          </w:tcPr>
          <w:p w14:paraId="3925755B" w14:textId="7369E70C" w:rsidR="00240ED8" w:rsidRPr="00725B47" w:rsidRDefault="00240ED8" w:rsidP="00683CBA">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Event 5</w:t>
            </w:r>
            <w:r w:rsidRPr="00725B47">
              <w:rPr>
                <w:sz w:val="15"/>
                <w:szCs w:val="15"/>
                <w:lang w:val="en-GB"/>
              </w:rPr>
              <w:br/>
              <w:t>happy B</w:t>
            </w:r>
          </w:p>
        </w:tc>
        <w:tc>
          <w:tcPr>
            <w:tcW w:w="0" w:type="auto"/>
            <w:tcBorders>
              <w:left w:val="single" w:sz="4" w:space="0" w:color="auto"/>
            </w:tcBorders>
          </w:tcPr>
          <w:p w14:paraId="19C06FCD" w14:textId="77777777" w:rsidR="00240ED8" w:rsidRPr="00725B47" w:rsidRDefault="00240ED8" w:rsidP="00683CBA">
            <w:pPr>
              <w:jc w:val="center"/>
              <w:cnfStyle w:val="100000000000" w:firstRow="1" w:lastRow="0" w:firstColumn="0" w:lastColumn="0" w:oddVBand="0" w:evenVBand="0" w:oddHBand="0" w:evenHBand="0" w:firstRowFirstColumn="0" w:firstRowLastColumn="0" w:lastRowFirstColumn="0" w:lastRowLastColumn="0"/>
              <w:rPr>
                <w:i w:val="0"/>
                <w:iCs w:val="0"/>
                <w:sz w:val="15"/>
                <w:szCs w:val="15"/>
                <w:lang w:val="en-GB"/>
              </w:rPr>
            </w:pPr>
            <w:r w:rsidRPr="00725B47">
              <w:rPr>
                <w:sz w:val="15"/>
                <w:szCs w:val="15"/>
                <w:lang w:val="en-GB"/>
              </w:rPr>
              <w:t>Event 6</w:t>
            </w:r>
          </w:p>
          <w:p w14:paraId="6D140430" w14:textId="28C3F0B1" w:rsidR="00240ED8" w:rsidRPr="00725B47" w:rsidRDefault="00240ED8" w:rsidP="00683CBA">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happy B</w:t>
            </w:r>
          </w:p>
        </w:tc>
      </w:tr>
      <w:tr w:rsidR="00725B47" w:rsidRPr="00725B47" w14:paraId="598EE421" w14:textId="77777777" w:rsidTr="00240ED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47CD7F7B" w14:textId="3CB6237F" w:rsidR="00240ED8" w:rsidRPr="00725B47" w:rsidRDefault="00240ED8" w:rsidP="00683CBA">
            <w:pPr>
              <w:rPr>
                <w:sz w:val="15"/>
                <w:szCs w:val="15"/>
                <w:lang w:val="en-GB"/>
              </w:rPr>
            </w:pPr>
            <w:r w:rsidRPr="00725B47">
              <w:rPr>
                <w:sz w:val="15"/>
                <w:szCs w:val="15"/>
                <w:lang w:val="en-GB"/>
              </w:rPr>
              <w:t>Event 1 happy A</w:t>
            </w:r>
          </w:p>
        </w:tc>
        <w:tc>
          <w:tcPr>
            <w:tcW w:w="0" w:type="auto"/>
            <w:tcBorders>
              <w:top w:val="single" w:sz="4" w:space="0" w:color="auto"/>
              <w:left w:val="single" w:sz="4" w:space="0" w:color="auto"/>
            </w:tcBorders>
          </w:tcPr>
          <w:p w14:paraId="7CE4E1B1" w14:textId="0CED799B" w:rsidR="00240ED8" w:rsidRPr="00725B47" w:rsidRDefault="00531EAF" w:rsidP="00683CB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0,96***</w:t>
            </w:r>
          </w:p>
        </w:tc>
        <w:tc>
          <w:tcPr>
            <w:tcW w:w="0" w:type="auto"/>
            <w:tcBorders>
              <w:top w:val="single" w:sz="4" w:space="0" w:color="auto"/>
            </w:tcBorders>
          </w:tcPr>
          <w:p w14:paraId="73B34C31" w14:textId="77777777"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407EEE9C" w14:textId="77777777"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6094A56B" w14:textId="77777777"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419AF667" w14:textId="77777777"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70EBA2E9" w14:textId="77777777"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25B47" w:rsidRPr="00725B47" w14:paraId="74F19341" w14:textId="77777777" w:rsidTr="00240ED8">
        <w:trPr>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59D29E2D" w14:textId="1539F3E4" w:rsidR="00240ED8" w:rsidRPr="00725B47" w:rsidRDefault="00240ED8" w:rsidP="00683CBA">
            <w:pPr>
              <w:rPr>
                <w:sz w:val="15"/>
                <w:szCs w:val="15"/>
                <w:lang w:val="en-GB"/>
              </w:rPr>
            </w:pPr>
            <w:r w:rsidRPr="00725B47">
              <w:rPr>
                <w:sz w:val="15"/>
                <w:szCs w:val="15"/>
                <w:lang w:val="en-GB"/>
              </w:rPr>
              <w:t xml:space="preserve">Event 2 happy A  </w:t>
            </w:r>
          </w:p>
        </w:tc>
        <w:tc>
          <w:tcPr>
            <w:tcW w:w="0" w:type="auto"/>
            <w:tcBorders>
              <w:left w:val="single" w:sz="4" w:space="0" w:color="auto"/>
            </w:tcBorders>
          </w:tcPr>
          <w:p w14:paraId="07551649" w14:textId="1E97FD48"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0" w:type="auto"/>
          </w:tcPr>
          <w:p w14:paraId="6644A24B" w14:textId="723EA5CB" w:rsidR="00240ED8" w:rsidRPr="00725B47" w:rsidRDefault="00531EAF" w:rsidP="00683CB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0,95***</w:t>
            </w:r>
          </w:p>
        </w:tc>
        <w:tc>
          <w:tcPr>
            <w:tcW w:w="0" w:type="auto"/>
          </w:tcPr>
          <w:p w14:paraId="721304CA" w14:textId="77777777"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5EABA8A6" w14:textId="77777777"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7A71DE77" w14:textId="77777777"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7D70663A" w14:textId="77777777"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25B47" w:rsidRPr="00725B47" w14:paraId="136CB663" w14:textId="77777777" w:rsidTr="00240ED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2AB11C8" w14:textId="217949C0" w:rsidR="00240ED8" w:rsidRPr="00725B47" w:rsidRDefault="00240ED8" w:rsidP="00683CBA">
            <w:pPr>
              <w:rPr>
                <w:sz w:val="15"/>
                <w:szCs w:val="15"/>
                <w:lang w:val="en-GB"/>
              </w:rPr>
            </w:pPr>
            <w:r w:rsidRPr="00725B47">
              <w:rPr>
                <w:sz w:val="15"/>
                <w:szCs w:val="15"/>
                <w:lang w:val="en-GB"/>
              </w:rPr>
              <w:t>Event 3 happy A</w:t>
            </w:r>
          </w:p>
        </w:tc>
        <w:tc>
          <w:tcPr>
            <w:tcW w:w="0" w:type="auto"/>
            <w:tcBorders>
              <w:left w:val="single" w:sz="4" w:space="0" w:color="auto"/>
            </w:tcBorders>
          </w:tcPr>
          <w:p w14:paraId="151CF1F2" w14:textId="47DC752B"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0" w:type="auto"/>
          </w:tcPr>
          <w:p w14:paraId="127A7EB3" w14:textId="15D4C50B"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0" w:type="auto"/>
          </w:tcPr>
          <w:p w14:paraId="005B4BD5" w14:textId="1ED8AE07" w:rsidR="00240ED8" w:rsidRPr="00725B47" w:rsidRDefault="00531EAF" w:rsidP="00683CB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0,89***</w:t>
            </w:r>
          </w:p>
        </w:tc>
        <w:tc>
          <w:tcPr>
            <w:tcW w:w="0" w:type="auto"/>
          </w:tcPr>
          <w:p w14:paraId="4978E3B3" w14:textId="77777777"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3DC42225" w14:textId="77777777"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285EBEAF" w14:textId="77777777"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25B47" w:rsidRPr="00725B47" w14:paraId="4E599906" w14:textId="77777777" w:rsidTr="00240ED8">
        <w:trPr>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4C9DB587" w14:textId="587C4917" w:rsidR="00240ED8" w:rsidRPr="00725B47" w:rsidRDefault="00240ED8" w:rsidP="00683CBA">
            <w:pPr>
              <w:rPr>
                <w:sz w:val="15"/>
                <w:szCs w:val="15"/>
                <w:lang w:val="en-GB"/>
              </w:rPr>
            </w:pPr>
            <w:r w:rsidRPr="00725B47">
              <w:rPr>
                <w:sz w:val="15"/>
                <w:szCs w:val="15"/>
                <w:lang w:val="en-GB"/>
              </w:rPr>
              <w:t>Event 4 happy A</w:t>
            </w:r>
          </w:p>
        </w:tc>
        <w:tc>
          <w:tcPr>
            <w:tcW w:w="0" w:type="auto"/>
            <w:tcBorders>
              <w:left w:val="single" w:sz="4" w:space="0" w:color="auto"/>
            </w:tcBorders>
          </w:tcPr>
          <w:p w14:paraId="3A3FAEEE" w14:textId="6F87CD6E"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0" w:type="auto"/>
          </w:tcPr>
          <w:p w14:paraId="3826A253" w14:textId="4B2CEEDF"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3D2E256A" w14:textId="27EA00CB"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2E5E367D" w14:textId="314FDC37" w:rsidR="00240ED8" w:rsidRPr="00725B47" w:rsidRDefault="00531EAF" w:rsidP="00683CB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0,96***</w:t>
            </w:r>
          </w:p>
        </w:tc>
        <w:tc>
          <w:tcPr>
            <w:tcW w:w="0" w:type="auto"/>
          </w:tcPr>
          <w:p w14:paraId="6F5D3139" w14:textId="77777777"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65365369" w14:textId="77777777"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25B47" w:rsidRPr="00725B47" w14:paraId="15307685" w14:textId="77777777" w:rsidTr="00240ED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5E5068B9" w14:textId="330CEB32" w:rsidR="00240ED8" w:rsidRPr="00725B47" w:rsidRDefault="00240ED8" w:rsidP="00683CBA">
            <w:pPr>
              <w:rPr>
                <w:sz w:val="15"/>
                <w:szCs w:val="15"/>
                <w:lang w:val="en-GB"/>
              </w:rPr>
            </w:pPr>
            <w:r w:rsidRPr="00725B47">
              <w:rPr>
                <w:sz w:val="15"/>
                <w:szCs w:val="15"/>
                <w:lang w:val="en-GB"/>
              </w:rPr>
              <w:t>Event 5 happy A</w:t>
            </w:r>
          </w:p>
        </w:tc>
        <w:tc>
          <w:tcPr>
            <w:tcW w:w="0" w:type="auto"/>
            <w:tcBorders>
              <w:left w:val="single" w:sz="4" w:space="0" w:color="auto"/>
            </w:tcBorders>
          </w:tcPr>
          <w:p w14:paraId="22B03207" w14:textId="47E0FADC"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0" w:type="auto"/>
          </w:tcPr>
          <w:p w14:paraId="5C7BFCD3" w14:textId="7C079D5D"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0" w:type="auto"/>
          </w:tcPr>
          <w:p w14:paraId="1B9F1308" w14:textId="57CB28D3"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0" w:type="auto"/>
          </w:tcPr>
          <w:p w14:paraId="40A9CE5B" w14:textId="0E7308D5"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4D5E5897" w14:textId="6923CACD" w:rsidR="00240ED8" w:rsidRPr="00725B47" w:rsidRDefault="00531EAF" w:rsidP="00683CB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0,72***</w:t>
            </w:r>
          </w:p>
        </w:tc>
        <w:tc>
          <w:tcPr>
            <w:tcW w:w="0" w:type="auto"/>
          </w:tcPr>
          <w:p w14:paraId="37798966" w14:textId="77777777" w:rsidR="00240ED8" w:rsidRPr="00725B47" w:rsidRDefault="00240ED8" w:rsidP="00683CBA">
            <w:pP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25B47" w:rsidRPr="00725B47" w14:paraId="57783479" w14:textId="77777777" w:rsidTr="00240ED8">
        <w:trPr>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F3F78D2" w14:textId="69163F31" w:rsidR="00240ED8" w:rsidRPr="00725B47" w:rsidRDefault="00240ED8" w:rsidP="00683CBA">
            <w:pPr>
              <w:rPr>
                <w:sz w:val="15"/>
                <w:szCs w:val="15"/>
                <w:lang w:val="en-GB"/>
              </w:rPr>
            </w:pPr>
            <w:r w:rsidRPr="00725B47">
              <w:rPr>
                <w:sz w:val="15"/>
                <w:szCs w:val="15"/>
                <w:lang w:val="en-GB"/>
              </w:rPr>
              <w:t>Event 6 happy A</w:t>
            </w:r>
          </w:p>
        </w:tc>
        <w:tc>
          <w:tcPr>
            <w:tcW w:w="0" w:type="auto"/>
            <w:tcBorders>
              <w:left w:val="single" w:sz="4" w:space="0" w:color="auto"/>
            </w:tcBorders>
          </w:tcPr>
          <w:p w14:paraId="13DC0F95" w14:textId="1D04942E"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7C4E7D00" w14:textId="572D32ED"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0" w:type="auto"/>
          </w:tcPr>
          <w:p w14:paraId="6A1E59D7" w14:textId="6E268BB9"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0" w:type="auto"/>
          </w:tcPr>
          <w:p w14:paraId="29697C3A" w14:textId="613A238F"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4ECF7EDB" w14:textId="158317F1" w:rsidR="00240ED8" w:rsidRPr="00725B47" w:rsidRDefault="00240ED8" w:rsidP="00683CB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0" w:type="auto"/>
          </w:tcPr>
          <w:p w14:paraId="094283D5" w14:textId="5BF69040" w:rsidR="00240ED8" w:rsidRPr="00725B47" w:rsidRDefault="00531EAF" w:rsidP="00683CB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0,95***</w:t>
            </w:r>
          </w:p>
        </w:tc>
      </w:tr>
      <w:tr w:rsidR="00725B47" w:rsidRPr="00725B47" w14:paraId="6C93CAD9" w14:textId="77777777" w:rsidTr="00B8268A">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auto"/>
            <w:gridSpan w:val="7"/>
          </w:tcPr>
          <w:p w14:paraId="3F40D38C" w14:textId="77777777" w:rsidR="00531EAF" w:rsidRPr="00725B47" w:rsidRDefault="00531EAF" w:rsidP="00B8268A">
            <w:pPr>
              <w:rPr>
                <w:sz w:val="13"/>
                <w:szCs w:val="13"/>
                <w:lang w:val="en-GB"/>
              </w:rPr>
            </w:pPr>
            <w:proofErr w:type="spellStart"/>
            <w:r w:rsidRPr="00725B47">
              <w:rPr>
                <w:sz w:val="13"/>
                <w:szCs w:val="13"/>
                <w:lang w:val="en-GB"/>
              </w:rPr>
              <w:t>Signif</w:t>
            </w:r>
            <w:proofErr w:type="spellEnd"/>
            <w:r w:rsidRPr="00725B47">
              <w:rPr>
                <w:sz w:val="13"/>
                <w:szCs w:val="13"/>
                <w:lang w:val="en-GB"/>
              </w:rPr>
              <w:t>. codes:  0 ‘***’ 0.001 ‘**’ 0.01 ‘*’ 0.05 ‘.’ 0.1 ‘ ’ 1</w:t>
            </w:r>
          </w:p>
          <w:p w14:paraId="35006E4A" w14:textId="77777777" w:rsidR="00531EAF" w:rsidRPr="00725B47" w:rsidRDefault="00531EAF" w:rsidP="00B8268A">
            <w:pPr>
              <w:rPr>
                <w:sz w:val="13"/>
                <w:szCs w:val="13"/>
                <w:lang w:val="en-GB"/>
              </w:rPr>
            </w:pPr>
          </w:p>
        </w:tc>
      </w:tr>
    </w:tbl>
    <w:p w14:paraId="49898F2D" w14:textId="0EC97475" w:rsidR="009E3F59" w:rsidRPr="00725B47" w:rsidRDefault="009E3F59" w:rsidP="009E3F59">
      <w:pPr>
        <w:rPr>
          <w:lang w:val="en-GB"/>
        </w:rPr>
      </w:pPr>
    </w:p>
    <w:p w14:paraId="6032DA0A" w14:textId="77777777" w:rsidR="00531EAF" w:rsidRPr="00725B47" w:rsidRDefault="00531EAF" w:rsidP="009E3F59">
      <w:pPr>
        <w:rPr>
          <w:lang w:val="en-GB"/>
        </w:rPr>
      </w:pPr>
    </w:p>
    <w:p w14:paraId="3F6C6431" w14:textId="0DDA3230" w:rsidR="00005B3C" w:rsidRPr="00725B47" w:rsidRDefault="00005B3C" w:rsidP="00005B3C">
      <w:pPr>
        <w:pStyle w:val="Untertitel"/>
        <w:rPr>
          <w:color w:val="auto"/>
          <w:lang w:val="en-US"/>
        </w:rPr>
      </w:pPr>
      <w:r w:rsidRPr="00725B47">
        <w:rPr>
          <w:color w:val="auto"/>
          <w:lang w:val="en-US"/>
        </w:rPr>
        <w:t>Table S</w:t>
      </w:r>
      <w:r w:rsidR="0074199C" w:rsidRPr="00725B47">
        <w:rPr>
          <w:color w:val="auto"/>
          <w:lang w:val="en-US"/>
        </w:rPr>
        <w:t>6</w:t>
      </w:r>
      <w:r w:rsidRPr="00725B47">
        <w:rPr>
          <w:color w:val="auto"/>
          <w:lang w:val="en-US"/>
        </w:rPr>
        <w:t xml:space="preserve">: Mean, SD, </w:t>
      </w:r>
      <w:proofErr w:type="spellStart"/>
      <w:r w:rsidRPr="00725B47">
        <w:rPr>
          <w:color w:val="auto"/>
          <w:lang w:val="en-US"/>
        </w:rPr>
        <w:t>Cronbachs</w:t>
      </w:r>
      <w:proofErr w:type="spellEnd"/>
      <w:r w:rsidRPr="00725B47">
        <w:rPr>
          <w:color w:val="auto"/>
          <w:lang w:val="en-US"/>
        </w:rPr>
        <w:t xml:space="preserve"> </w:t>
      </w:r>
      <w:r w:rsidRPr="00725B47">
        <w:rPr>
          <w:color w:val="auto"/>
        </w:rPr>
        <w:t>α</w:t>
      </w:r>
      <w:r w:rsidRPr="00725B47">
        <w:rPr>
          <w:color w:val="auto"/>
          <w:lang w:val="en-US"/>
        </w:rPr>
        <w:t xml:space="preserve"> and McDonald's </w:t>
      </w:r>
      <w:r w:rsidRPr="00725B47">
        <w:rPr>
          <w:color w:val="auto"/>
        </w:rPr>
        <w:t>ω</w:t>
      </w:r>
      <w:r w:rsidRPr="00725B47">
        <w:rPr>
          <w:color w:val="auto"/>
          <w:lang w:val="en-US"/>
        </w:rPr>
        <w:t xml:space="preserve"> for coding the Expression of disgust Video Evaluator A and B</w:t>
      </w:r>
    </w:p>
    <w:p w14:paraId="221A2E2F" w14:textId="77777777" w:rsidR="009E3F59" w:rsidRPr="00725B47" w:rsidRDefault="009E3F59" w:rsidP="009E3F59">
      <w:pPr>
        <w:rPr>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240"/>
        <w:gridCol w:w="766"/>
        <w:gridCol w:w="240"/>
        <w:gridCol w:w="765"/>
        <w:gridCol w:w="239"/>
        <w:gridCol w:w="1053"/>
        <w:gridCol w:w="320"/>
        <w:gridCol w:w="1130"/>
        <w:gridCol w:w="357"/>
      </w:tblGrid>
      <w:tr w:rsidR="00725B47" w:rsidRPr="00725B47" w14:paraId="155F95D4" w14:textId="77777777" w:rsidTr="009E3F59">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4C4BDCB9" w14:textId="3DF186AA" w:rsidR="009E3F59" w:rsidRPr="00725B47" w:rsidRDefault="009E3F59" w:rsidP="009E3F59">
            <w:pPr>
              <w:rPr>
                <w:rFonts w:ascii="Segoe UI" w:eastAsia="Times New Roman" w:hAnsi="Segoe UI" w:cs="Segoe UI"/>
                <w:b/>
                <w:bCs/>
                <w:sz w:val="18"/>
                <w:szCs w:val="18"/>
                <w:lang w:val="en-US" w:eastAsia="de-DE"/>
              </w:rPr>
            </w:pPr>
            <w:r w:rsidRPr="00725B47">
              <w:rPr>
                <w:rFonts w:ascii="Segoe UI" w:eastAsia="Times New Roman" w:hAnsi="Segoe UI" w:cs="Segoe UI"/>
                <w:sz w:val="18"/>
                <w:szCs w:val="18"/>
                <w:lang w:val="en-US" w:eastAsia="de-DE"/>
              </w:rPr>
              <w:t xml:space="preserve">Scale Reliability Statistics for coding Expression scale: disgust </w:t>
            </w:r>
          </w:p>
        </w:tc>
      </w:tr>
      <w:tr w:rsidR="00725B47" w:rsidRPr="00725B47" w14:paraId="1A3FA447" w14:textId="77777777" w:rsidTr="009E3F59">
        <w:trPr>
          <w:tblHeader/>
          <w:tblCellSpacing w:w="15" w:type="dxa"/>
        </w:trPr>
        <w:tc>
          <w:tcPr>
            <w:tcW w:w="0" w:type="auto"/>
            <w:vAlign w:val="center"/>
            <w:hideMark/>
          </w:tcPr>
          <w:p w14:paraId="0F0399B8" w14:textId="77777777" w:rsidR="009E3F59" w:rsidRPr="00725B47" w:rsidRDefault="009E3F59" w:rsidP="009E3F59">
            <w:pPr>
              <w:rPr>
                <w:rFonts w:ascii="Segoe UI" w:eastAsia="Times New Roman" w:hAnsi="Segoe UI" w:cs="Segoe UI"/>
                <w:b/>
                <w:bCs/>
                <w:sz w:val="18"/>
                <w:szCs w:val="18"/>
                <w:lang w:val="en-US" w:eastAsia="de-DE"/>
              </w:rPr>
            </w:pPr>
          </w:p>
        </w:tc>
        <w:tc>
          <w:tcPr>
            <w:tcW w:w="0" w:type="auto"/>
            <w:vAlign w:val="center"/>
            <w:hideMark/>
          </w:tcPr>
          <w:p w14:paraId="182CE80F"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0DCF547B"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65E89BAB"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27A8D6AC"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13405F60"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2797A604"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7FC8AD82"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50B54E0F" w14:textId="77777777" w:rsidR="009E3F59" w:rsidRPr="00725B47" w:rsidRDefault="009E3F59" w:rsidP="009E3F59">
            <w:pPr>
              <w:rPr>
                <w:rFonts w:ascii="Times New Roman" w:eastAsia="Times New Roman" w:hAnsi="Times New Roman" w:cs="Times New Roman"/>
                <w:sz w:val="20"/>
                <w:szCs w:val="20"/>
                <w:lang w:val="en-US" w:eastAsia="de-DE"/>
              </w:rPr>
            </w:pPr>
          </w:p>
        </w:tc>
        <w:tc>
          <w:tcPr>
            <w:tcW w:w="0" w:type="auto"/>
            <w:vAlign w:val="center"/>
            <w:hideMark/>
          </w:tcPr>
          <w:p w14:paraId="56807CC6" w14:textId="77777777" w:rsidR="009E3F59" w:rsidRPr="00725B47" w:rsidRDefault="009E3F59" w:rsidP="009E3F59">
            <w:pPr>
              <w:rPr>
                <w:rFonts w:ascii="Times New Roman" w:eastAsia="Times New Roman" w:hAnsi="Times New Roman" w:cs="Times New Roman"/>
                <w:sz w:val="20"/>
                <w:szCs w:val="20"/>
                <w:lang w:val="en-US" w:eastAsia="de-DE"/>
              </w:rPr>
            </w:pPr>
          </w:p>
        </w:tc>
      </w:tr>
      <w:tr w:rsidR="00725B47" w:rsidRPr="00725B47" w14:paraId="5AD6BAA2" w14:textId="77777777" w:rsidTr="009E3F59">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68E044C" w14:textId="77777777" w:rsidR="009E3F59" w:rsidRPr="00725B47" w:rsidRDefault="009E3F59" w:rsidP="009E3F59">
            <w:pPr>
              <w:jc w:val="center"/>
              <w:rPr>
                <w:rFonts w:ascii="Segoe UI" w:eastAsia="Times New Roman" w:hAnsi="Segoe UI" w:cs="Segoe UI"/>
                <w:b/>
                <w:bCs/>
                <w:sz w:val="18"/>
                <w:szCs w:val="18"/>
                <w:lang w:val="en-US" w:eastAsia="de-DE"/>
              </w:rPr>
            </w:pPr>
            <w:r w:rsidRPr="00725B47">
              <w:rPr>
                <w:rFonts w:ascii="Segoe UI" w:eastAsia="Times New Roman" w:hAnsi="Segoe UI" w:cs="Segoe UI"/>
                <w:b/>
                <w:bCs/>
                <w:sz w:val="18"/>
                <w:szCs w:val="18"/>
                <w:lang w:val="en-US" w:eastAsia="de-DE"/>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1479C8B" w14:textId="77777777" w:rsidR="009E3F59" w:rsidRPr="00725B47" w:rsidRDefault="009E3F59" w:rsidP="009E3F59">
            <w:pPr>
              <w:jc w:val="center"/>
              <w:rPr>
                <w:rFonts w:ascii="Segoe UI" w:eastAsia="Times New Roman" w:hAnsi="Segoe UI" w:cs="Segoe UI"/>
                <w:b/>
                <w:bCs/>
                <w:sz w:val="18"/>
                <w:szCs w:val="18"/>
                <w:lang w:eastAsia="de-DE"/>
              </w:rPr>
            </w:pPr>
            <w:proofErr w:type="spellStart"/>
            <w:r w:rsidRPr="00725B47">
              <w:rPr>
                <w:rFonts w:ascii="Segoe UI" w:eastAsia="Times New Roman" w:hAnsi="Segoe UI" w:cs="Segoe UI"/>
                <w:b/>
                <w:bCs/>
                <w:sz w:val="18"/>
                <w:szCs w:val="18"/>
                <w:lang w:eastAsia="de-DE"/>
              </w:rPr>
              <w:t>mean</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34D5E89" w14:textId="77777777" w:rsidR="009E3F59" w:rsidRPr="00725B47" w:rsidRDefault="009E3F59" w:rsidP="009E3F59">
            <w:pPr>
              <w:jc w:val="center"/>
              <w:rPr>
                <w:rFonts w:ascii="Segoe UI" w:eastAsia="Times New Roman" w:hAnsi="Segoe UI" w:cs="Segoe UI"/>
                <w:b/>
                <w:bCs/>
                <w:sz w:val="18"/>
                <w:szCs w:val="18"/>
                <w:lang w:eastAsia="de-DE"/>
              </w:rPr>
            </w:pPr>
            <w:proofErr w:type="spellStart"/>
            <w:r w:rsidRPr="00725B47">
              <w:rPr>
                <w:rFonts w:ascii="Segoe UI" w:eastAsia="Times New Roman" w:hAnsi="Segoe UI" w:cs="Segoe UI"/>
                <w:b/>
                <w:bCs/>
                <w:sz w:val="18"/>
                <w:szCs w:val="18"/>
                <w:lang w:eastAsia="de-DE"/>
              </w:rPr>
              <w:t>sd</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A305FAD" w14:textId="77777777" w:rsidR="009E3F59" w:rsidRPr="00725B47" w:rsidRDefault="009E3F59" w:rsidP="009E3F59">
            <w:pPr>
              <w:jc w:val="center"/>
              <w:rPr>
                <w:rFonts w:ascii="Segoe UI" w:eastAsia="Times New Roman" w:hAnsi="Segoe UI" w:cs="Segoe UI"/>
                <w:b/>
                <w:bCs/>
                <w:sz w:val="18"/>
                <w:szCs w:val="18"/>
                <w:lang w:eastAsia="de-DE"/>
              </w:rPr>
            </w:pPr>
            <w:proofErr w:type="spellStart"/>
            <w:r w:rsidRPr="00725B47">
              <w:rPr>
                <w:rFonts w:ascii="Segoe UI" w:eastAsia="Times New Roman" w:hAnsi="Segoe UI" w:cs="Segoe UI"/>
                <w:b/>
                <w:bCs/>
                <w:sz w:val="18"/>
                <w:szCs w:val="18"/>
                <w:lang w:eastAsia="de-DE"/>
              </w:rPr>
              <w:t>Cronbach's</w:t>
            </w:r>
            <w:proofErr w:type="spellEnd"/>
            <w:r w:rsidRPr="00725B47">
              <w:rPr>
                <w:rFonts w:ascii="Segoe UI" w:eastAsia="Times New Roman" w:hAnsi="Segoe UI" w:cs="Segoe UI"/>
                <w:b/>
                <w:bCs/>
                <w:sz w:val="18"/>
                <w:szCs w:val="18"/>
                <w:lang w:eastAsia="de-DE"/>
              </w:rPr>
              <w:t xml:space="preserve"> α</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CD32246" w14:textId="77777777" w:rsidR="009E3F59" w:rsidRPr="00725B47" w:rsidRDefault="009E3F59" w:rsidP="009E3F59">
            <w:pPr>
              <w:jc w:val="center"/>
              <w:rPr>
                <w:rFonts w:ascii="Segoe UI" w:eastAsia="Times New Roman" w:hAnsi="Segoe UI" w:cs="Segoe UI"/>
                <w:b/>
                <w:bCs/>
                <w:sz w:val="18"/>
                <w:szCs w:val="18"/>
                <w:lang w:eastAsia="de-DE"/>
              </w:rPr>
            </w:pPr>
            <w:r w:rsidRPr="00725B47">
              <w:rPr>
                <w:rFonts w:ascii="Segoe UI" w:eastAsia="Times New Roman" w:hAnsi="Segoe UI" w:cs="Segoe UI"/>
                <w:b/>
                <w:bCs/>
                <w:sz w:val="18"/>
                <w:szCs w:val="18"/>
                <w:lang w:eastAsia="de-DE"/>
              </w:rPr>
              <w:t>McDonald's ω</w:t>
            </w:r>
          </w:p>
        </w:tc>
      </w:tr>
      <w:tr w:rsidR="009E3F59" w:rsidRPr="00725B47" w14:paraId="4A06D55C" w14:textId="77777777" w:rsidTr="009E3F59">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AC2C592" w14:textId="77777777" w:rsidR="009E3F59" w:rsidRPr="00725B47" w:rsidRDefault="009E3F59" w:rsidP="009E3F59">
            <w:pPr>
              <w:rPr>
                <w:rFonts w:ascii="Segoe UI" w:eastAsia="Times New Roman" w:hAnsi="Segoe UI" w:cs="Segoe UI"/>
                <w:sz w:val="18"/>
                <w:szCs w:val="18"/>
                <w:lang w:eastAsia="de-DE"/>
              </w:rPr>
            </w:pPr>
            <w:proofErr w:type="spellStart"/>
            <w:r w:rsidRPr="00725B47">
              <w:rPr>
                <w:rFonts w:ascii="Segoe UI" w:eastAsia="Times New Roman" w:hAnsi="Segoe UI" w:cs="Segoe UI"/>
                <w:sz w:val="18"/>
                <w:szCs w:val="18"/>
                <w:lang w:eastAsia="de-DE"/>
              </w:rPr>
              <w:t>scale</w:t>
            </w:r>
            <w:proofErr w:type="spellEnd"/>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D226163" w14:textId="77777777" w:rsidR="009E3F59" w:rsidRPr="00725B47" w:rsidRDefault="009E3F59" w:rsidP="009E3F59">
            <w:pPr>
              <w:rPr>
                <w:rFonts w:ascii="Segoe UI" w:eastAsia="Times New Roman" w:hAnsi="Segoe UI" w:cs="Segoe UI"/>
                <w:sz w:val="18"/>
                <w:szCs w:val="18"/>
                <w:lang w:eastAsia="de-DE"/>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AFEC371" w14:textId="77777777" w:rsidR="009E3F59" w:rsidRPr="00725B47" w:rsidRDefault="009E3F59" w:rsidP="009E3F59">
            <w:pPr>
              <w:jc w:val="right"/>
              <w:rPr>
                <w:rFonts w:ascii="Segoe UI" w:eastAsia="Times New Roman" w:hAnsi="Segoe UI" w:cs="Segoe UI"/>
                <w:sz w:val="18"/>
                <w:szCs w:val="18"/>
                <w:lang w:eastAsia="de-DE"/>
              </w:rPr>
            </w:pPr>
            <w:r w:rsidRPr="00725B47">
              <w:rPr>
                <w:rFonts w:ascii="Segoe UI" w:eastAsia="Times New Roman" w:hAnsi="Segoe UI" w:cs="Segoe UI"/>
                <w:sz w:val="18"/>
                <w:szCs w:val="18"/>
                <w:lang w:eastAsia="de-DE"/>
              </w:rPr>
              <w:t>0.592</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A9CB3E6" w14:textId="77777777" w:rsidR="009E3F59" w:rsidRPr="00725B47" w:rsidRDefault="009E3F59" w:rsidP="009E3F59">
            <w:pPr>
              <w:jc w:val="right"/>
              <w:rPr>
                <w:rFonts w:ascii="Segoe UI" w:eastAsia="Times New Roman" w:hAnsi="Segoe UI" w:cs="Segoe UI"/>
                <w:sz w:val="18"/>
                <w:szCs w:val="18"/>
                <w:lang w:eastAsia="de-DE"/>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8AE3CF8" w14:textId="77777777" w:rsidR="009E3F59" w:rsidRPr="00725B47" w:rsidRDefault="009E3F59" w:rsidP="009E3F59">
            <w:pPr>
              <w:jc w:val="right"/>
              <w:rPr>
                <w:rFonts w:ascii="Segoe UI" w:eastAsia="Times New Roman" w:hAnsi="Segoe UI" w:cs="Segoe UI"/>
                <w:sz w:val="18"/>
                <w:szCs w:val="18"/>
                <w:lang w:eastAsia="de-DE"/>
              </w:rPr>
            </w:pPr>
            <w:r w:rsidRPr="00725B47">
              <w:rPr>
                <w:rFonts w:ascii="Segoe UI" w:eastAsia="Times New Roman" w:hAnsi="Segoe UI" w:cs="Segoe UI"/>
                <w:sz w:val="18"/>
                <w:szCs w:val="18"/>
                <w:lang w:eastAsia="de-DE"/>
              </w:rPr>
              <w:t>0.754</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F65DBB3" w14:textId="77777777" w:rsidR="009E3F59" w:rsidRPr="00725B47" w:rsidRDefault="009E3F59" w:rsidP="009E3F59">
            <w:pPr>
              <w:jc w:val="right"/>
              <w:rPr>
                <w:rFonts w:ascii="Segoe UI" w:eastAsia="Times New Roman" w:hAnsi="Segoe UI" w:cs="Segoe UI"/>
                <w:sz w:val="18"/>
                <w:szCs w:val="18"/>
                <w:lang w:eastAsia="de-DE"/>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1AA2130" w14:textId="77777777" w:rsidR="009E3F59" w:rsidRPr="00725B47" w:rsidRDefault="009E3F59" w:rsidP="009E3F59">
            <w:pPr>
              <w:jc w:val="right"/>
              <w:rPr>
                <w:rFonts w:ascii="Segoe UI" w:eastAsia="Times New Roman" w:hAnsi="Segoe UI" w:cs="Segoe UI"/>
                <w:sz w:val="18"/>
                <w:szCs w:val="18"/>
                <w:lang w:eastAsia="de-DE"/>
              </w:rPr>
            </w:pPr>
            <w:r w:rsidRPr="00725B47">
              <w:rPr>
                <w:rFonts w:ascii="Segoe UI" w:eastAsia="Times New Roman" w:hAnsi="Segoe UI" w:cs="Segoe UI"/>
                <w:sz w:val="18"/>
                <w:szCs w:val="18"/>
                <w:lang w:eastAsia="de-DE"/>
              </w:rPr>
              <w:t>0.889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6C8335D" w14:textId="77777777" w:rsidR="009E3F59" w:rsidRPr="00725B47" w:rsidRDefault="009E3F59" w:rsidP="009E3F59">
            <w:pPr>
              <w:jc w:val="right"/>
              <w:rPr>
                <w:rFonts w:ascii="Segoe UI" w:eastAsia="Times New Roman" w:hAnsi="Segoe UI" w:cs="Segoe UI"/>
                <w:sz w:val="18"/>
                <w:szCs w:val="18"/>
                <w:lang w:eastAsia="de-DE"/>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9673340" w14:textId="77777777" w:rsidR="009E3F59" w:rsidRPr="00725B47" w:rsidRDefault="009E3F59" w:rsidP="009E3F59">
            <w:pPr>
              <w:jc w:val="right"/>
              <w:rPr>
                <w:rFonts w:ascii="Segoe UI" w:eastAsia="Times New Roman" w:hAnsi="Segoe UI" w:cs="Segoe UI"/>
                <w:sz w:val="18"/>
                <w:szCs w:val="18"/>
                <w:lang w:eastAsia="de-DE"/>
              </w:rPr>
            </w:pPr>
            <w:r w:rsidRPr="00725B47">
              <w:rPr>
                <w:rFonts w:ascii="Segoe UI" w:eastAsia="Times New Roman" w:hAnsi="Segoe UI" w:cs="Segoe UI"/>
                <w:sz w:val="18"/>
                <w:szCs w:val="18"/>
                <w:lang w:eastAsia="de-DE"/>
              </w:rPr>
              <w:t>0.887</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7260E7E" w14:textId="77777777" w:rsidR="009E3F59" w:rsidRPr="00725B47" w:rsidRDefault="009E3F59" w:rsidP="009E3F59">
            <w:pPr>
              <w:jc w:val="right"/>
              <w:rPr>
                <w:rFonts w:ascii="Segoe UI" w:eastAsia="Times New Roman" w:hAnsi="Segoe UI" w:cs="Segoe UI"/>
                <w:sz w:val="18"/>
                <w:szCs w:val="18"/>
                <w:lang w:eastAsia="de-DE"/>
              </w:rPr>
            </w:pPr>
          </w:p>
        </w:tc>
      </w:tr>
    </w:tbl>
    <w:p w14:paraId="286A11B6" w14:textId="77777777" w:rsidR="00531EAF" w:rsidRPr="00725B47" w:rsidRDefault="00531EAF" w:rsidP="00531EAF">
      <w:pPr>
        <w:pStyle w:val="Untertitel"/>
        <w:rPr>
          <w:rFonts w:ascii="Segoe UI" w:eastAsia="Times New Roman" w:hAnsi="Segoe UI" w:cs="Segoe UI"/>
          <w:color w:val="auto"/>
          <w:sz w:val="18"/>
          <w:szCs w:val="18"/>
          <w:lang w:eastAsia="de-DE"/>
        </w:rPr>
      </w:pPr>
    </w:p>
    <w:p w14:paraId="19E39DFB" w14:textId="2AF8931F" w:rsidR="00531EAF" w:rsidRPr="00725B47" w:rsidRDefault="009E3F59" w:rsidP="00531EAF">
      <w:pPr>
        <w:pStyle w:val="Untertitel"/>
        <w:rPr>
          <w:rFonts w:ascii="Segoe UI" w:eastAsia="Times New Roman" w:hAnsi="Segoe UI" w:cs="Segoe UI"/>
          <w:color w:val="auto"/>
          <w:sz w:val="18"/>
          <w:szCs w:val="18"/>
          <w:lang w:val="en-US" w:eastAsia="de-DE"/>
        </w:rPr>
      </w:pPr>
      <w:r w:rsidRPr="00725B47">
        <w:rPr>
          <w:rFonts w:ascii="Segoe UI" w:eastAsia="Times New Roman" w:hAnsi="Segoe UI" w:cs="Segoe UI"/>
          <w:color w:val="auto"/>
          <w:sz w:val="18"/>
          <w:szCs w:val="18"/>
          <w:lang w:val="en-US" w:eastAsia="de-DE"/>
        </w:rPr>
        <w:lastRenderedPageBreak/>
        <w:t> </w:t>
      </w:r>
      <w:r w:rsidR="00531EAF" w:rsidRPr="00725B47">
        <w:rPr>
          <w:color w:val="auto"/>
          <w:lang w:val="en-GB"/>
        </w:rPr>
        <w:t>Table S</w:t>
      </w:r>
      <w:r w:rsidR="0074199C" w:rsidRPr="00725B47">
        <w:rPr>
          <w:color w:val="auto"/>
          <w:lang w:val="en-GB"/>
        </w:rPr>
        <w:t>7</w:t>
      </w:r>
      <w:r w:rsidR="00531EAF" w:rsidRPr="00725B47">
        <w:rPr>
          <w:color w:val="auto"/>
          <w:lang w:val="en-GB"/>
        </w:rPr>
        <w:t>: Correlation of the Stroke-Quality-Scales</w:t>
      </w:r>
      <w:r w:rsidR="002E665A" w:rsidRPr="00725B47">
        <w:rPr>
          <w:color w:val="auto"/>
          <w:lang w:val="en-GB"/>
        </w:rPr>
        <w:t xml:space="preserve"> of the Video Evaluator A and B</w:t>
      </w:r>
    </w:p>
    <w:tbl>
      <w:tblPr>
        <w:tblStyle w:val="EinfacheTabelle5"/>
        <w:tblW w:w="6417" w:type="dxa"/>
        <w:tblLook w:val="04A0" w:firstRow="1" w:lastRow="0" w:firstColumn="1" w:lastColumn="0" w:noHBand="0" w:noVBand="1"/>
      </w:tblPr>
      <w:tblGrid>
        <w:gridCol w:w="1376"/>
        <w:gridCol w:w="841"/>
        <w:gridCol w:w="840"/>
        <w:gridCol w:w="840"/>
        <w:gridCol w:w="840"/>
        <w:gridCol w:w="840"/>
        <w:gridCol w:w="840"/>
      </w:tblGrid>
      <w:tr w:rsidR="00725B47" w:rsidRPr="00725B47" w14:paraId="5F15AA75" w14:textId="77777777" w:rsidTr="00B8268A">
        <w:trPr>
          <w:cnfStyle w:val="100000000000" w:firstRow="1" w:lastRow="0" w:firstColumn="0" w:lastColumn="0" w:oddVBand="0" w:evenVBand="0" w:oddHBand="0" w:evenHBand="0" w:firstRowFirstColumn="0" w:firstRowLastColumn="0" w:lastRowFirstColumn="0" w:lastRowLastColumn="0"/>
          <w:trHeight w:val="438"/>
        </w:trPr>
        <w:tc>
          <w:tcPr>
            <w:cnfStyle w:val="001000000100" w:firstRow="0" w:lastRow="0" w:firstColumn="1" w:lastColumn="0" w:oddVBand="0" w:evenVBand="0" w:oddHBand="0" w:evenHBand="0" w:firstRowFirstColumn="1" w:firstRowLastColumn="0" w:lastRowFirstColumn="0" w:lastRowLastColumn="0"/>
            <w:tcW w:w="0" w:type="auto"/>
            <w:tcBorders>
              <w:right w:val="single" w:sz="4" w:space="0" w:color="auto"/>
            </w:tcBorders>
          </w:tcPr>
          <w:p w14:paraId="4C3072AF" w14:textId="77777777" w:rsidR="00531EAF" w:rsidRPr="00725B47" w:rsidRDefault="00531EAF" w:rsidP="00B8268A">
            <w:pPr>
              <w:rPr>
                <w:sz w:val="15"/>
                <w:szCs w:val="15"/>
                <w:lang w:val="en-GB"/>
              </w:rPr>
            </w:pPr>
          </w:p>
        </w:tc>
        <w:tc>
          <w:tcPr>
            <w:tcW w:w="0" w:type="auto"/>
            <w:tcBorders>
              <w:left w:val="single" w:sz="4" w:space="0" w:color="auto"/>
            </w:tcBorders>
            <w:shd w:val="clear" w:color="auto" w:fill="auto"/>
          </w:tcPr>
          <w:p w14:paraId="79AC8EDE" w14:textId="589B1316" w:rsidR="00531EAF" w:rsidRPr="00725B47" w:rsidRDefault="00531EAF" w:rsidP="00B8268A">
            <w:pPr>
              <w:jc w:val="center"/>
              <w:cnfStyle w:val="100000000000" w:firstRow="1" w:lastRow="0" w:firstColumn="0" w:lastColumn="0" w:oddVBand="0" w:evenVBand="0" w:oddHBand="0" w:evenHBand="0" w:firstRowFirstColumn="0" w:firstRowLastColumn="0" w:lastRowFirstColumn="0" w:lastRowLastColumn="0"/>
              <w:rPr>
                <w:i w:val="0"/>
                <w:iCs w:val="0"/>
                <w:sz w:val="15"/>
                <w:szCs w:val="15"/>
                <w:lang w:val="en-GB"/>
              </w:rPr>
            </w:pPr>
            <w:r w:rsidRPr="00725B47">
              <w:rPr>
                <w:sz w:val="15"/>
                <w:szCs w:val="15"/>
                <w:lang w:val="en-GB"/>
              </w:rPr>
              <w:t>Event 1</w:t>
            </w:r>
            <w:r w:rsidRPr="00725B47">
              <w:rPr>
                <w:sz w:val="15"/>
                <w:szCs w:val="15"/>
                <w:lang w:val="en-GB"/>
              </w:rPr>
              <w:br/>
              <w:t>disgust B</w:t>
            </w:r>
          </w:p>
        </w:tc>
        <w:tc>
          <w:tcPr>
            <w:tcW w:w="0" w:type="auto"/>
            <w:tcBorders>
              <w:left w:val="single" w:sz="4" w:space="0" w:color="auto"/>
            </w:tcBorders>
          </w:tcPr>
          <w:p w14:paraId="6BF1DF0B" w14:textId="287982C9" w:rsidR="00531EAF" w:rsidRPr="00725B47" w:rsidRDefault="00531EAF" w:rsidP="00B8268A">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Event 2</w:t>
            </w:r>
            <w:r w:rsidRPr="00725B47">
              <w:rPr>
                <w:sz w:val="15"/>
                <w:szCs w:val="15"/>
                <w:lang w:val="en-GB"/>
              </w:rPr>
              <w:br/>
              <w:t>disgust B</w:t>
            </w:r>
          </w:p>
        </w:tc>
        <w:tc>
          <w:tcPr>
            <w:tcW w:w="0" w:type="auto"/>
            <w:tcBorders>
              <w:left w:val="single" w:sz="4" w:space="0" w:color="auto"/>
            </w:tcBorders>
          </w:tcPr>
          <w:p w14:paraId="3906A7B3" w14:textId="399C0BE0" w:rsidR="00531EAF" w:rsidRPr="00725B47" w:rsidRDefault="00531EAF" w:rsidP="00B8268A">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Event 3</w:t>
            </w:r>
            <w:r w:rsidRPr="00725B47">
              <w:rPr>
                <w:sz w:val="15"/>
                <w:szCs w:val="15"/>
                <w:lang w:val="en-GB"/>
              </w:rPr>
              <w:br/>
              <w:t>disgust B</w:t>
            </w:r>
          </w:p>
        </w:tc>
        <w:tc>
          <w:tcPr>
            <w:tcW w:w="0" w:type="auto"/>
            <w:tcBorders>
              <w:left w:val="single" w:sz="4" w:space="0" w:color="auto"/>
            </w:tcBorders>
          </w:tcPr>
          <w:p w14:paraId="4F5C5DDC" w14:textId="63193756" w:rsidR="00531EAF" w:rsidRPr="00725B47" w:rsidRDefault="00531EAF" w:rsidP="00B8268A">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Event 4</w:t>
            </w:r>
            <w:r w:rsidRPr="00725B47">
              <w:rPr>
                <w:sz w:val="15"/>
                <w:szCs w:val="15"/>
                <w:lang w:val="en-GB"/>
              </w:rPr>
              <w:br/>
              <w:t>disgust B</w:t>
            </w:r>
          </w:p>
        </w:tc>
        <w:tc>
          <w:tcPr>
            <w:tcW w:w="0" w:type="auto"/>
            <w:tcBorders>
              <w:left w:val="single" w:sz="4" w:space="0" w:color="auto"/>
            </w:tcBorders>
          </w:tcPr>
          <w:p w14:paraId="2589A6FA" w14:textId="6BF531E2" w:rsidR="00531EAF" w:rsidRPr="00725B47" w:rsidRDefault="00531EAF" w:rsidP="00B8268A">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Event 5</w:t>
            </w:r>
            <w:r w:rsidRPr="00725B47">
              <w:rPr>
                <w:sz w:val="15"/>
                <w:szCs w:val="15"/>
                <w:lang w:val="en-GB"/>
              </w:rPr>
              <w:br/>
              <w:t>disgust B</w:t>
            </w:r>
          </w:p>
        </w:tc>
        <w:tc>
          <w:tcPr>
            <w:tcW w:w="0" w:type="auto"/>
            <w:tcBorders>
              <w:left w:val="single" w:sz="4" w:space="0" w:color="auto"/>
            </w:tcBorders>
          </w:tcPr>
          <w:p w14:paraId="2CD7876F" w14:textId="77777777" w:rsidR="00531EAF" w:rsidRPr="00725B47" w:rsidRDefault="00531EAF" w:rsidP="00B8268A">
            <w:pPr>
              <w:jc w:val="center"/>
              <w:cnfStyle w:val="100000000000" w:firstRow="1" w:lastRow="0" w:firstColumn="0" w:lastColumn="0" w:oddVBand="0" w:evenVBand="0" w:oddHBand="0" w:evenHBand="0" w:firstRowFirstColumn="0" w:firstRowLastColumn="0" w:lastRowFirstColumn="0" w:lastRowLastColumn="0"/>
              <w:rPr>
                <w:i w:val="0"/>
                <w:iCs w:val="0"/>
                <w:sz w:val="15"/>
                <w:szCs w:val="15"/>
                <w:lang w:val="en-GB"/>
              </w:rPr>
            </w:pPr>
            <w:r w:rsidRPr="00725B47">
              <w:rPr>
                <w:sz w:val="15"/>
                <w:szCs w:val="15"/>
                <w:lang w:val="en-GB"/>
              </w:rPr>
              <w:t>Event 6</w:t>
            </w:r>
          </w:p>
          <w:p w14:paraId="63737328" w14:textId="2C00BB0D" w:rsidR="00531EAF" w:rsidRPr="00725B47" w:rsidRDefault="00531EAF" w:rsidP="00B8268A">
            <w:pPr>
              <w:jc w:val="center"/>
              <w:cnfStyle w:val="100000000000" w:firstRow="1" w:lastRow="0" w:firstColumn="0" w:lastColumn="0" w:oddVBand="0" w:evenVBand="0" w:oddHBand="0" w:evenHBand="0" w:firstRowFirstColumn="0" w:firstRowLastColumn="0" w:lastRowFirstColumn="0" w:lastRowLastColumn="0"/>
              <w:rPr>
                <w:sz w:val="15"/>
                <w:szCs w:val="15"/>
                <w:lang w:val="en-GB"/>
              </w:rPr>
            </w:pPr>
            <w:r w:rsidRPr="00725B47">
              <w:rPr>
                <w:sz w:val="15"/>
                <w:szCs w:val="15"/>
                <w:lang w:val="en-GB"/>
              </w:rPr>
              <w:t>disgust B</w:t>
            </w:r>
          </w:p>
        </w:tc>
      </w:tr>
      <w:tr w:rsidR="00725B47" w:rsidRPr="00725B47" w14:paraId="77D8013F" w14:textId="77777777" w:rsidTr="00B8268A">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5D393E0B" w14:textId="7A58881C" w:rsidR="00531EAF" w:rsidRPr="00725B47" w:rsidRDefault="00531EAF" w:rsidP="00B8268A">
            <w:pPr>
              <w:rPr>
                <w:sz w:val="15"/>
                <w:szCs w:val="15"/>
                <w:lang w:val="en-GB"/>
              </w:rPr>
            </w:pPr>
            <w:r w:rsidRPr="00725B47">
              <w:rPr>
                <w:sz w:val="15"/>
                <w:szCs w:val="15"/>
                <w:lang w:val="en-GB"/>
              </w:rPr>
              <w:t>Event 1 disgust A</w:t>
            </w:r>
          </w:p>
        </w:tc>
        <w:tc>
          <w:tcPr>
            <w:tcW w:w="0" w:type="auto"/>
            <w:tcBorders>
              <w:top w:val="single" w:sz="4" w:space="0" w:color="auto"/>
              <w:left w:val="single" w:sz="4" w:space="0" w:color="auto"/>
            </w:tcBorders>
          </w:tcPr>
          <w:p w14:paraId="780E0947" w14:textId="0AE3484A"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0,81***</w:t>
            </w:r>
          </w:p>
        </w:tc>
        <w:tc>
          <w:tcPr>
            <w:tcW w:w="0" w:type="auto"/>
            <w:tcBorders>
              <w:top w:val="single" w:sz="4" w:space="0" w:color="auto"/>
            </w:tcBorders>
          </w:tcPr>
          <w:p w14:paraId="4D86EE77"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4C7726DE"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121AF21C"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2EC6DF62"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Borders>
              <w:top w:val="single" w:sz="4" w:space="0" w:color="auto"/>
            </w:tcBorders>
          </w:tcPr>
          <w:p w14:paraId="1E7489D2"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25B47" w:rsidRPr="00725B47" w14:paraId="56218BAC" w14:textId="77777777" w:rsidTr="00B8268A">
        <w:trPr>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34B4C46D" w14:textId="0E6A12B4" w:rsidR="00531EAF" w:rsidRPr="00725B47" w:rsidRDefault="00531EAF" w:rsidP="00B8268A">
            <w:pPr>
              <w:rPr>
                <w:sz w:val="15"/>
                <w:szCs w:val="15"/>
                <w:lang w:val="en-GB"/>
              </w:rPr>
            </w:pPr>
            <w:r w:rsidRPr="00725B47">
              <w:rPr>
                <w:sz w:val="15"/>
                <w:szCs w:val="15"/>
                <w:lang w:val="en-GB"/>
              </w:rPr>
              <w:t xml:space="preserve">Event 2 disgust A  </w:t>
            </w:r>
          </w:p>
        </w:tc>
        <w:tc>
          <w:tcPr>
            <w:tcW w:w="0" w:type="auto"/>
            <w:tcBorders>
              <w:left w:val="single" w:sz="4" w:space="0" w:color="auto"/>
            </w:tcBorders>
          </w:tcPr>
          <w:p w14:paraId="15E04ADD"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0" w:type="auto"/>
          </w:tcPr>
          <w:p w14:paraId="58A4BBC7" w14:textId="0B5F24B6"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0,91***</w:t>
            </w:r>
          </w:p>
        </w:tc>
        <w:tc>
          <w:tcPr>
            <w:tcW w:w="0" w:type="auto"/>
          </w:tcPr>
          <w:p w14:paraId="42C4A3AD"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0CC7EA49"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6C739C1A"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2A388A62"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25B47" w:rsidRPr="00725B47" w14:paraId="7497A469" w14:textId="77777777" w:rsidTr="00B8268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5FF8168E" w14:textId="3DF65BF3" w:rsidR="00531EAF" w:rsidRPr="00725B47" w:rsidRDefault="00531EAF" w:rsidP="00B8268A">
            <w:pPr>
              <w:rPr>
                <w:sz w:val="15"/>
                <w:szCs w:val="15"/>
                <w:lang w:val="en-GB"/>
              </w:rPr>
            </w:pPr>
            <w:r w:rsidRPr="00725B47">
              <w:rPr>
                <w:sz w:val="15"/>
                <w:szCs w:val="15"/>
                <w:lang w:val="en-GB"/>
              </w:rPr>
              <w:t>Event 3 disgust A</w:t>
            </w:r>
          </w:p>
        </w:tc>
        <w:tc>
          <w:tcPr>
            <w:tcW w:w="0" w:type="auto"/>
            <w:tcBorders>
              <w:left w:val="single" w:sz="4" w:space="0" w:color="auto"/>
            </w:tcBorders>
          </w:tcPr>
          <w:p w14:paraId="4B8633F4"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0" w:type="auto"/>
          </w:tcPr>
          <w:p w14:paraId="768406D5"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0" w:type="auto"/>
          </w:tcPr>
          <w:p w14:paraId="4207087F" w14:textId="6CFAC801"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0,87***</w:t>
            </w:r>
          </w:p>
        </w:tc>
        <w:tc>
          <w:tcPr>
            <w:tcW w:w="0" w:type="auto"/>
          </w:tcPr>
          <w:p w14:paraId="22DDD85D"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33C234AA"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3C6B1F2C"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25B47" w:rsidRPr="00725B47" w14:paraId="1862F276" w14:textId="77777777" w:rsidTr="00B8268A">
        <w:trPr>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88B50A5" w14:textId="21C8FA96" w:rsidR="00531EAF" w:rsidRPr="00725B47" w:rsidRDefault="00531EAF" w:rsidP="00B8268A">
            <w:pPr>
              <w:rPr>
                <w:sz w:val="15"/>
                <w:szCs w:val="15"/>
                <w:lang w:val="en-GB"/>
              </w:rPr>
            </w:pPr>
            <w:r w:rsidRPr="00725B47">
              <w:rPr>
                <w:sz w:val="15"/>
                <w:szCs w:val="15"/>
                <w:lang w:val="en-GB"/>
              </w:rPr>
              <w:t>Event 4 disgust A</w:t>
            </w:r>
          </w:p>
        </w:tc>
        <w:tc>
          <w:tcPr>
            <w:tcW w:w="0" w:type="auto"/>
            <w:tcBorders>
              <w:left w:val="single" w:sz="4" w:space="0" w:color="auto"/>
            </w:tcBorders>
          </w:tcPr>
          <w:p w14:paraId="13A1B791"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0" w:type="auto"/>
          </w:tcPr>
          <w:p w14:paraId="3E0BDF43"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6880DFE9"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331ACDEE" w14:textId="37C52D60"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0,89***</w:t>
            </w:r>
          </w:p>
        </w:tc>
        <w:tc>
          <w:tcPr>
            <w:tcW w:w="0" w:type="auto"/>
          </w:tcPr>
          <w:p w14:paraId="265AE699"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084D4BD5"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25B47" w:rsidRPr="00725B47" w14:paraId="0156ED90" w14:textId="77777777" w:rsidTr="00B8268A">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6FC68AB" w14:textId="5012E920" w:rsidR="00531EAF" w:rsidRPr="00725B47" w:rsidRDefault="00531EAF" w:rsidP="00B8268A">
            <w:pPr>
              <w:rPr>
                <w:sz w:val="15"/>
                <w:szCs w:val="15"/>
                <w:lang w:val="en-GB"/>
              </w:rPr>
            </w:pPr>
            <w:r w:rsidRPr="00725B47">
              <w:rPr>
                <w:sz w:val="15"/>
                <w:szCs w:val="15"/>
                <w:lang w:val="en-GB"/>
              </w:rPr>
              <w:t>Event 5 disgust A</w:t>
            </w:r>
          </w:p>
        </w:tc>
        <w:tc>
          <w:tcPr>
            <w:tcW w:w="0" w:type="auto"/>
            <w:tcBorders>
              <w:left w:val="single" w:sz="4" w:space="0" w:color="auto"/>
            </w:tcBorders>
          </w:tcPr>
          <w:p w14:paraId="3C482CC2"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0" w:type="auto"/>
          </w:tcPr>
          <w:p w14:paraId="37E9D0A4"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0" w:type="auto"/>
          </w:tcPr>
          <w:p w14:paraId="1FF5E5F8"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0" w:type="auto"/>
          </w:tcPr>
          <w:p w14:paraId="37840C06"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0" w:type="auto"/>
          </w:tcPr>
          <w:p w14:paraId="5FCE0D1B" w14:textId="144D65E5"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725B47">
              <w:rPr>
                <w:b/>
                <w:bCs/>
                <w:sz w:val="16"/>
                <w:szCs w:val="16"/>
                <w:lang w:val="en-GB"/>
              </w:rPr>
              <w:t>0,82***</w:t>
            </w:r>
          </w:p>
        </w:tc>
        <w:tc>
          <w:tcPr>
            <w:tcW w:w="0" w:type="auto"/>
          </w:tcPr>
          <w:p w14:paraId="7ED9B738" w14:textId="77777777" w:rsidR="00531EAF" w:rsidRPr="00725B47" w:rsidRDefault="00531EAF" w:rsidP="00B8268A">
            <w:pP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25B47" w:rsidRPr="00725B47" w14:paraId="2D76F11B" w14:textId="77777777" w:rsidTr="00B8268A">
        <w:trPr>
          <w:trHeight w:val="43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EE4577E" w14:textId="6934D42E" w:rsidR="00531EAF" w:rsidRPr="00725B47" w:rsidRDefault="00531EAF" w:rsidP="00B8268A">
            <w:pPr>
              <w:rPr>
                <w:sz w:val="15"/>
                <w:szCs w:val="15"/>
                <w:lang w:val="en-GB"/>
              </w:rPr>
            </w:pPr>
            <w:r w:rsidRPr="00725B47">
              <w:rPr>
                <w:sz w:val="15"/>
                <w:szCs w:val="15"/>
                <w:lang w:val="en-GB"/>
              </w:rPr>
              <w:t>Event 6 disgust A</w:t>
            </w:r>
          </w:p>
        </w:tc>
        <w:tc>
          <w:tcPr>
            <w:tcW w:w="0" w:type="auto"/>
            <w:tcBorders>
              <w:left w:val="single" w:sz="4" w:space="0" w:color="auto"/>
            </w:tcBorders>
          </w:tcPr>
          <w:p w14:paraId="18FD8718"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51346E92"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0" w:type="auto"/>
          </w:tcPr>
          <w:p w14:paraId="6382C27C"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0" w:type="auto"/>
          </w:tcPr>
          <w:p w14:paraId="2A6BFB05"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0" w:type="auto"/>
          </w:tcPr>
          <w:p w14:paraId="0B89BED8" w14:textId="77777777"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0" w:type="auto"/>
          </w:tcPr>
          <w:p w14:paraId="3E6B17A5" w14:textId="63B56379" w:rsidR="00531EAF" w:rsidRPr="00725B47" w:rsidRDefault="00531EAF" w:rsidP="00B8268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725B47">
              <w:rPr>
                <w:b/>
                <w:bCs/>
                <w:sz w:val="16"/>
                <w:szCs w:val="16"/>
                <w:lang w:val="en-GB"/>
              </w:rPr>
              <w:t>0,92***</w:t>
            </w:r>
          </w:p>
        </w:tc>
      </w:tr>
      <w:tr w:rsidR="00725B47" w:rsidRPr="00725B47" w14:paraId="3921DBCB" w14:textId="77777777" w:rsidTr="00B8268A">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auto"/>
            <w:gridSpan w:val="7"/>
          </w:tcPr>
          <w:p w14:paraId="470C5C52" w14:textId="60524C51" w:rsidR="00531EAF" w:rsidRPr="00725B47" w:rsidRDefault="00531EAF" w:rsidP="00B8268A">
            <w:pPr>
              <w:rPr>
                <w:sz w:val="13"/>
                <w:szCs w:val="13"/>
                <w:lang w:val="en-GB"/>
              </w:rPr>
            </w:pPr>
            <w:proofErr w:type="spellStart"/>
            <w:r w:rsidRPr="00725B47">
              <w:rPr>
                <w:sz w:val="13"/>
                <w:szCs w:val="13"/>
                <w:lang w:val="en-GB"/>
              </w:rPr>
              <w:t>Signif</w:t>
            </w:r>
            <w:proofErr w:type="spellEnd"/>
            <w:r w:rsidRPr="00725B47">
              <w:rPr>
                <w:sz w:val="13"/>
                <w:szCs w:val="13"/>
                <w:lang w:val="en-GB"/>
              </w:rPr>
              <w:t xml:space="preserve">. codes:  0 ‘***’ 0.001 ‘**’ 0.01 ‘*’ 0.05 </w:t>
            </w:r>
          </w:p>
          <w:p w14:paraId="403E8284" w14:textId="77777777" w:rsidR="00531EAF" w:rsidRPr="00725B47" w:rsidRDefault="00531EAF" w:rsidP="00B8268A">
            <w:pPr>
              <w:rPr>
                <w:sz w:val="13"/>
                <w:szCs w:val="13"/>
                <w:lang w:val="en-GB"/>
              </w:rPr>
            </w:pPr>
          </w:p>
        </w:tc>
      </w:tr>
    </w:tbl>
    <w:p w14:paraId="546DD818" w14:textId="77777777" w:rsidR="009E3F59" w:rsidRPr="00725B47" w:rsidRDefault="009E3F59" w:rsidP="009E3F59">
      <w:pPr>
        <w:rPr>
          <w:lang w:val="en-US"/>
        </w:rPr>
      </w:pPr>
    </w:p>
    <w:p w14:paraId="1FF516BA" w14:textId="05FACB1C" w:rsidR="007044B4" w:rsidRPr="00725B47" w:rsidRDefault="007044B4" w:rsidP="00763E45">
      <w:pPr>
        <w:spacing w:line="480" w:lineRule="auto"/>
        <w:rPr>
          <w:rFonts w:asciiTheme="majorHAnsi" w:hAnsiTheme="majorHAnsi" w:cstheme="majorHAnsi"/>
          <w:b/>
          <w:bCs/>
          <w:i/>
          <w:sz w:val="32"/>
          <w:szCs w:val="32"/>
          <w:lang w:val="en-US"/>
        </w:rPr>
      </w:pPr>
      <w:r w:rsidRPr="00725B47">
        <w:rPr>
          <w:rFonts w:asciiTheme="majorHAnsi" w:hAnsiTheme="majorHAnsi" w:cstheme="majorHAnsi"/>
          <w:b/>
          <w:bCs/>
          <w:i/>
          <w:sz w:val="32"/>
          <w:szCs w:val="32"/>
          <w:lang w:val="en-US"/>
        </w:rPr>
        <w:t>Bibliography:</w:t>
      </w:r>
    </w:p>
    <w:p w14:paraId="68F3B91F" w14:textId="0AE1341F" w:rsidR="007044B4" w:rsidRPr="00725B47" w:rsidRDefault="007044B4" w:rsidP="007044B4">
      <w:pPr>
        <w:widowControl w:val="0"/>
        <w:autoSpaceDE w:val="0"/>
        <w:autoSpaceDN w:val="0"/>
        <w:adjustRightInd w:val="0"/>
        <w:spacing w:line="480" w:lineRule="auto"/>
        <w:ind w:left="480" w:hanging="480"/>
        <w:rPr>
          <w:rFonts w:ascii="Times New Roman" w:hAnsi="Times New Roman" w:cs="Times New Roman"/>
          <w:noProof/>
          <w:sz w:val="22"/>
        </w:rPr>
      </w:pPr>
      <w:r w:rsidRPr="00725B47">
        <w:rPr>
          <w:rFonts w:ascii="Times New Roman" w:hAnsi="Times New Roman" w:cs="Times New Roman"/>
          <w:i/>
          <w:sz w:val="22"/>
          <w:szCs w:val="22"/>
        </w:rPr>
        <w:fldChar w:fldCharType="begin" w:fldLock="1"/>
      </w:r>
      <w:r w:rsidRPr="00725B47">
        <w:rPr>
          <w:rFonts w:ascii="Times New Roman" w:hAnsi="Times New Roman" w:cs="Times New Roman"/>
          <w:i/>
          <w:sz w:val="22"/>
          <w:szCs w:val="22"/>
          <w:lang w:val="en-US"/>
        </w:rPr>
        <w:instrText xml:space="preserve">ADDIN Mendeley Bibliography CSL_BIBLIOGRAPHY </w:instrText>
      </w:r>
      <w:r w:rsidRPr="00725B47">
        <w:rPr>
          <w:rFonts w:ascii="Times New Roman" w:hAnsi="Times New Roman" w:cs="Times New Roman"/>
          <w:i/>
          <w:sz w:val="22"/>
          <w:szCs w:val="22"/>
        </w:rPr>
        <w:fldChar w:fldCharType="separate"/>
      </w:r>
      <w:r w:rsidRPr="00725B47">
        <w:rPr>
          <w:rFonts w:ascii="Times New Roman" w:hAnsi="Times New Roman" w:cs="Times New Roman"/>
          <w:noProof/>
          <w:sz w:val="22"/>
          <w:lang w:val="en-US"/>
        </w:rPr>
        <w:t xml:space="preserve">Ekman, P. (1992). Are There Basic Emotions? </w:t>
      </w:r>
      <w:r w:rsidRPr="00725B47">
        <w:rPr>
          <w:rFonts w:ascii="Times New Roman" w:hAnsi="Times New Roman" w:cs="Times New Roman"/>
          <w:i/>
          <w:iCs/>
          <w:noProof/>
          <w:sz w:val="22"/>
        </w:rPr>
        <w:t>Psychological Review</w:t>
      </w:r>
      <w:r w:rsidRPr="00725B47">
        <w:rPr>
          <w:rFonts w:ascii="Times New Roman" w:hAnsi="Times New Roman" w:cs="Times New Roman"/>
          <w:noProof/>
          <w:sz w:val="22"/>
        </w:rPr>
        <w:t xml:space="preserve">, </w:t>
      </w:r>
      <w:r w:rsidRPr="00725B47">
        <w:rPr>
          <w:rFonts w:ascii="Times New Roman" w:hAnsi="Times New Roman" w:cs="Times New Roman"/>
          <w:i/>
          <w:iCs/>
          <w:noProof/>
          <w:sz w:val="22"/>
        </w:rPr>
        <w:t>99</w:t>
      </w:r>
      <w:r w:rsidRPr="00725B47">
        <w:rPr>
          <w:rFonts w:ascii="Times New Roman" w:hAnsi="Times New Roman" w:cs="Times New Roman"/>
          <w:noProof/>
          <w:sz w:val="22"/>
        </w:rPr>
        <w:t>(3), 550–553. https://doi.org/10.1037/0033-295X.99.3.550</w:t>
      </w:r>
    </w:p>
    <w:p w14:paraId="3D3DE2A6" w14:textId="6911BFB6" w:rsidR="007044B4" w:rsidRPr="00725B47" w:rsidRDefault="007044B4" w:rsidP="00763E45">
      <w:pPr>
        <w:spacing w:line="480" w:lineRule="auto"/>
        <w:rPr>
          <w:rFonts w:ascii="Times New Roman" w:hAnsi="Times New Roman" w:cs="Times New Roman"/>
          <w:i/>
          <w:sz w:val="22"/>
          <w:szCs w:val="22"/>
        </w:rPr>
      </w:pPr>
      <w:r w:rsidRPr="00725B47">
        <w:rPr>
          <w:rFonts w:ascii="Times New Roman" w:hAnsi="Times New Roman" w:cs="Times New Roman"/>
          <w:i/>
          <w:sz w:val="22"/>
          <w:szCs w:val="22"/>
        </w:rPr>
        <w:fldChar w:fldCharType="end"/>
      </w:r>
    </w:p>
    <w:bookmarkEnd w:id="0"/>
    <w:p w14:paraId="6AD47E6F" w14:textId="77777777" w:rsidR="00967C5D" w:rsidRPr="00725B47" w:rsidRDefault="00967C5D" w:rsidP="00005B3C">
      <w:pPr>
        <w:pStyle w:val="berschrift1"/>
        <w:numPr>
          <w:ilvl w:val="0"/>
          <w:numId w:val="0"/>
        </w:numPr>
        <w:ind w:left="432" w:hanging="432"/>
        <w:rPr>
          <w:b/>
          <w:bCs/>
          <w:color w:val="auto"/>
        </w:rPr>
      </w:pPr>
    </w:p>
    <w:sectPr w:rsidR="00967C5D" w:rsidRPr="00725B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3703B"/>
    <w:multiLevelType w:val="multilevel"/>
    <w:tmpl w:val="8C6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77D6C"/>
    <w:multiLevelType w:val="hybridMultilevel"/>
    <w:tmpl w:val="579EA1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141B08"/>
    <w:multiLevelType w:val="multilevel"/>
    <w:tmpl w:val="73C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9290E"/>
    <w:multiLevelType w:val="hybridMultilevel"/>
    <w:tmpl w:val="71D212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4712C7"/>
    <w:multiLevelType w:val="multilevel"/>
    <w:tmpl w:val="FBC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C1B76"/>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77FF3135"/>
    <w:multiLevelType w:val="hybridMultilevel"/>
    <w:tmpl w:val="E8EC49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wMDYzNjU0NLIwMDVS0lEKTi0uzszPAykwqgUAjrWc8SwAAAA="/>
  </w:docVars>
  <w:rsids>
    <w:rsidRoot w:val="00967C5D"/>
    <w:rsid w:val="00005B3C"/>
    <w:rsid w:val="000137C1"/>
    <w:rsid w:val="00031886"/>
    <w:rsid w:val="00031D06"/>
    <w:rsid w:val="00042496"/>
    <w:rsid w:val="000507D7"/>
    <w:rsid w:val="000800BE"/>
    <w:rsid w:val="000D4463"/>
    <w:rsid w:val="000D6DB1"/>
    <w:rsid w:val="000E09AE"/>
    <w:rsid w:val="000E678A"/>
    <w:rsid w:val="001159A3"/>
    <w:rsid w:val="00124BBE"/>
    <w:rsid w:val="00147156"/>
    <w:rsid w:val="001814E0"/>
    <w:rsid w:val="001A7C95"/>
    <w:rsid w:val="001E6F3B"/>
    <w:rsid w:val="0020099F"/>
    <w:rsid w:val="00217359"/>
    <w:rsid w:val="002372A8"/>
    <w:rsid w:val="00237E52"/>
    <w:rsid w:val="00240ED8"/>
    <w:rsid w:val="00251BE6"/>
    <w:rsid w:val="00256BA0"/>
    <w:rsid w:val="002913B1"/>
    <w:rsid w:val="002914D5"/>
    <w:rsid w:val="002E665A"/>
    <w:rsid w:val="002F1170"/>
    <w:rsid w:val="002F4B17"/>
    <w:rsid w:val="002F5FF9"/>
    <w:rsid w:val="0039003A"/>
    <w:rsid w:val="003B0F2D"/>
    <w:rsid w:val="00402374"/>
    <w:rsid w:val="00404ADC"/>
    <w:rsid w:val="004B6D47"/>
    <w:rsid w:val="004C137D"/>
    <w:rsid w:val="004E1765"/>
    <w:rsid w:val="00510821"/>
    <w:rsid w:val="0052346A"/>
    <w:rsid w:val="005241DB"/>
    <w:rsid w:val="00525D41"/>
    <w:rsid w:val="00531EAF"/>
    <w:rsid w:val="0054606C"/>
    <w:rsid w:val="00577A53"/>
    <w:rsid w:val="00582747"/>
    <w:rsid w:val="00591441"/>
    <w:rsid w:val="005F210C"/>
    <w:rsid w:val="00615242"/>
    <w:rsid w:val="00693471"/>
    <w:rsid w:val="006C4BB7"/>
    <w:rsid w:val="00700186"/>
    <w:rsid w:val="0070169E"/>
    <w:rsid w:val="00701CBF"/>
    <w:rsid w:val="007044B4"/>
    <w:rsid w:val="00725B47"/>
    <w:rsid w:val="0074199C"/>
    <w:rsid w:val="00756AF6"/>
    <w:rsid w:val="00763E45"/>
    <w:rsid w:val="00775DD7"/>
    <w:rsid w:val="007A30AF"/>
    <w:rsid w:val="007E3211"/>
    <w:rsid w:val="007E5F57"/>
    <w:rsid w:val="00804860"/>
    <w:rsid w:val="00832D75"/>
    <w:rsid w:val="00835CC8"/>
    <w:rsid w:val="00836EC8"/>
    <w:rsid w:val="008702AF"/>
    <w:rsid w:val="008C7F53"/>
    <w:rsid w:val="008D2FF8"/>
    <w:rsid w:val="008D692B"/>
    <w:rsid w:val="009148EF"/>
    <w:rsid w:val="00937AAB"/>
    <w:rsid w:val="009448A1"/>
    <w:rsid w:val="009517CE"/>
    <w:rsid w:val="00967C5D"/>
    <w:rsid w:val="009B2F7E"/>
    <w:rsid w:val="009B7B75"/>
    <w:rsid w:val="009D75FD"/>
    <w:rsid w:val="009E3F59"/>
    <w:rsid w:val="00A37C2C"/>
    <w:rsid w:val="00A91F5C"/>
    <w:rsid w:val="00A93962"/>
    <w:rsid w:val="00A947DC"/>
    <w:rsid w:val="00AA6E39"/>
    <w:rsid w:val="00AE6F27"/>
    <w:rsid w:val="00B05963"/>
    <w:rsid w:val="00B36AC5"/>
    <w:rsid w:val="00B412CF"/>
    <w:rsid w:val="00B454C2"/>
    <w:rsid w:val="00B839E3"/>
    <w:rsid w:val="00B95DC3"/>
    <w:rsid w:val="00BA65B3"/>
    <w:rsid w:val="00BF774D"/>
    <w:rsid w:val="00C3036A"/>
    <w:rsid w:val="00C31407"/>
    <w:rsid w:val="00C54C84"/>
    <w:rsid w:val="00C57AE2"/>
    <w:rsid w:val="00C64032"/>
    <w:rsid w:val="00C839AA"/>
    <w:rsid w:val="00CB6C58"/>
    <w:rsid w:val="00CD0102"/>
    <w:rsid w:val="00CD1166"/>
    <w:rsid w:val="00CF5B69"/>
    <w:rsid w:val="00D16FB6"/>
    <w:rsid w:val="00D46A52"/>
    <w:rsid w:val="00D82882"/>
    <w:rsid w:val="00DA5894"/>
    <w:rsid w:val="00DD1299"/>
    <w:rsid w:val="00DD5BA1"/>
    <w:rsid w:val="00E2672C"/>
    <w:rsid w:val="00E30321"/>
    <w:rsid w:val="00E35F3B"/>
    <w:rsid w:val="00E96BAD"/>
    <w:rsid w:val="00ED3DC6"/>
    <w:rsid w:val="00EE5AD1"/>
    <w:rsid w:val="00EE7A16"/>
    <w:rsid w:val="00F05544"/>
    <w:rsid w:val="00F10840"/>
    <w:rsid w:val="00F84C0E"/>
    <w:rsid w:val="00F97AB4"/>
    <w:rsid w:val="00FA7849"/>
    <w:rsid w:val="00FB18A5"/>
    <w:rsid w:val="00FB75C2"/>
    <w:rsid w:val="00FD0542"/>
    <w:rsid w:val="00FD0755"/>
    <w:rsid w:val="00FF0CDD"/>
  </w:rsids>
  <m:mathPr>
    <m:mathFont m:val="Cambria Math"/>
    <m:brkBin m:val="before"/>
    <m:brkBinSub m:val="--"/>
    <m:smallFrac m:val="0"/>
    <m:dispDef/>
    <m:lMargin m:val="0"/>
    <m:rMargin m:val="0"/>
    <m:defJc m:val="centerGroup"/>
    <m:wrapIndent m:val="1440"/>
    <m:intLim m:val="subSup"/>
    <m:naryLim m:val="undOvr"/>
  </m:mathPr>
  <w:themeFontLang w:val="de-DE"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10F2"/>
  <w15:chartTrackingRefBased/>
  <w15:docId w15:val="{0D048762-3CEF-834A-A88E-7B9E85A2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B7B75"/>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E3F59"/>
    <w:pPr>
      <w:keepNext/>
      <w:keepLines/>
      <w:numPr>
        <w:ilvl w:val="1"/>
        <w:numId w:val="7"/>
      </w:numPr>
      <w:spacing w:before="40"/>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0E678A"/>
    <w:pPr>
      <w:keepNext/>
      <w:keepLines/>
      <w:numPr>
        <w:ilvl w:val="2"/>
        <w:numId w:val="7"/>
      </w:numPr>
      <w:spacing w:before="40"/>
      <w:outlineLvl w:val="2"/>
    </w:pPr>
    <w:rPr>
      <w:rFonts w:asciiTheme="majorHAnsi" w:eastAsiaTheme="majorEastAsia" w:hAnsiTheme="majorHAnsi" w:cstheme="majorBidi"/>
      <w:b/>
      <w:color w:val="000000" w:themeColor="text1"/>
    </w:rPr>
  </w:style>
  <w:style w:type="paragraph" w:styleId="berschrift4">
    <w:name w:val="heading 4"/>
    <w:basedOn w:val="Standard"/>
    <w:next w:val="Standard"/>
    <w:link w:val="berschrift4Zchn"/>
    <w:uiPriority w:val="9"/>
    <w:unhideWhenUsed/>
    <w:qFormat/>
    <w:rsid w:val="00C3036A"/>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9E3F59"/>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9E3F59"/>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E3F59"/>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E3F59"/>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E3F59"/>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7B7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9E3F59"/>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0E678A"/>
    <w:rPr>
      <w:rFonts w:asciiTheme="majorHAnsi" w:eastAsiaTheme="majorEastAsia" w:hAnsiTheme="majorHAnsi" w:cstheme="majorBidi"/>
      <w:b/>
      <w:color w:val="000000" w:themeColor="text1"/>
    </w:rPr>
  </w:style>
  <w:style w:type="character" w:styleId="Kommentarzeichen">
    <w:name w:val="annotation reference"/>
    <w:basedOn w:val="Absatz-Standardschriftart"/>
    <w:uiPriority w:val="99"/>
    <w:semiHidden/>
    <w:unhideWhenUsed/>
    <w:rsid w:val="00763E45"/>
    <w:rPr>
      <w:sz w:val="16"/>
      <w:szCs w:val="16"/>
    </w:rPr>
  </w:style>
  <w:style w:type="paragraph" w:styleId="Kommentartext">
    <w:name w:val="annotation text"/>
    <w:basedOn w:val="Standard"/>
    <w:link w:val="KommentartextZchn"/>
    <w:uiPriority w:val="99"/>
    <w:unhideWhenUsed/>
    <w:rsid w:val="00763E45"/>
    <w:rPr>
      <w:rFonts w:eastAsiaTheme="minorEastAsia"/>
      <w:sz w:val="20"/>
      <w:szCs w:val="20"/>
      <w:lang w:val="en-US" w:eastAsia="zh-CN"/>
    </w:rPr>
  </w:style>
  <w:style w:type="character" w:customStyle="1" w:styleId="KommentartextZchn">
    <w:name w:val="Kommentartext Zchn"/>
    <w:basedOn w:val="Absatz-Standardschriftart"/>
    <w:link w:val="Kommentartext"/>
    <w:uiPriority w:val="99"/>
    <w:rsid w:val="00763E45"/>
    <w:rPr>
      <w:rFonts w:eastAsiaTheme="minorEastAsia"/>
      <w:sz w:val="20"/>
      <w:szCs w:val="20"/>
      <w:lang w:val="en-US" w:eastAsia="zh-CN"/>
    </w:rPr>
  </w:style>
  <w:style w:type="character" w:customStyle="1" w:styleId="apple-converted-space">
    <w:name w:val="apple-converted-space"/>
    <w:basedOn w:val="Absatz-Standardschriftart"/>
    <w:rsid w:val="00577A53"/>
  </w:style>
  <w:style w:type="character" w:customStyle="1" w:styleId="berschrift4Zchn">
    <w:name w:val="Überschrift 4 Zchn"/>
    <w:basedOn w:val="Absatz-Standardschriftart"/>
    <w:link w:val="berschrift4"/>
    <w:uiPriority w:val="9"/>
    <w:rsid w:val="00C3036A"/>
    <w:rPr>
      <w:rFonts w:asciiTheme="majorHAnsi" w:eastAsiaTheme="majorEastAsia" w:hAnsiTheme="majorHAnsi" w:cstheme="majorBidi"/>
      <w:i/>
      <w:iCs/>
      <w:color w:val="2F5496" w:themeColor="accent1" w:themeShade="BF"/>
    </w:rPr>
  </w:style>
  <w:style w:type="paragraph" w:styleId="Kommentarthema">
    <w:name w:val="annotation subject"/>
    <w:basedOn w:val="Kommentartext"/>
    <w:next w:val="Kommentartext"/>
    <w:link w:val="KommentarthemaZchn"/>
    <w:uiPriority w:val="99"/>
    <w:semiHidden/>
    <w:unhideWhenUsed/>
    <w:rsid w:val="00C3036A"/>
    <w:rPr>
      <w:rFonts w:eastAsiaTheme="minorHAnsi"/>
      <w:b/>
      <w:bCs/>
      <w:lang w:val="de-DE" w:eastAsia="en-US"/>
    </w:rPr>
  </w:style>
  <w:style w:type="character" w:customStyle="1" w:styleId="KommentarthemaZchn">
    <w:name w:val="Kommentarthema Zchn"/>
    <w:basedOn w:val="KommentartextZchn"/>
    <w:link w:val="Kommentarthema"/>
    <w:uiPriority w:val="99"/>
    <w:semiHidden/>
    <w:rsid w:val="00C3036A"/>
    <w:rPr>
      <w:rFonts w:eastAsiaTheme="minorEastAsia"/>
      <w:b/>
      <w:bCs/>
      <w:sz w:val="20"/>
      <w:szCs w:val="20"/>
      <w:lang w:val="en-US" w:eastAsia="zh-CN"/>
    </w:rPr>
  </w:style>
  <w:style w:type="paragraph" w:styleId="Sprechblasentext">
    <w:name w:val="Balloon Text"/>
    <w:basedOn w:val="Standard"/>
    <w:link w:val="SprechblasentextZchn"/>
    <w:uiPriority w:val="99"/>
    <w:semiHidden/>
    <w:unhideWhenUsed/>
    <w:rsid w:val="000318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1886"/>
    <w:rPr>
      <w:rFonts w:ascii="Segoe UI" w:hAnsi="Segoe UI" w:cs="Segoe UI"/>
      <w:sz w:val="18"/>
      <w:szCs w:val="18"/>
    </w:rPr>
  </w:style>
  <w:style w:type="table" w:styleId="Tabellenraster">
    <w:name w:val="Table Grid"/>
    <w:basedOn w:val="NormaleTabelle"/>
    <w:uiPriority w:val="39"/>
    <w:rsid w:val="000D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0D44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Untertitel">
    <w:name w:val="Subtitle"/>
    <w:basedOn w:val="Standard"/>
    <w:next w:val="Standard"/>
    <w:link w:val="UntertitelZchn"/>
    <w:uiPriority w:val="11"/>
    <w:qFormat/>
    <w:rsid w:val="0039003A"/>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39003A"/>
    <w:rPr>
      <w:rFonts w:eastAsiaTheme="minorEastAsia"/>
      <w:color w:val="5A5A5A" w:themeColor="text1" w:themeTint="A5"/>
      <w:spacing w:val="15"/>
      <w:sz w:val="22"/>
      <w:szCs w:val="22"/>
    </w:rPr>
  </w:style>
  <w:style w:type="table" w:styleId="Gitternetztabelle2Akzent3">
    <w:name w:val="Grid Table 2 Accent 3"/>
    <w:basedOn w:val="NormaleTabelle"/>
    <w:uiPriority w:val="47"/>
    <w:rsid w:val="00031D0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erschrift5Zchn">
    <w:name w:val="Überschrift 5 Zchn"/>
    <w:basedOn w:val="Absatz-Standardschriftart"/>
    <w:link w:val="berschrift5"/>
    <w:uiPriority w:val="9"/>
    <w:semiHidden/>
    <w:rsid w:val="009E3F59"/>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9E3F59"/>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9E3F59"/>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9E3F5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E3F59"/>
    <w:rPr>
      <w:rFonts w:asciiTheme="majorHAnsi" w:eastAsiaTheme="majorEastAsia" w:hAnsiTheme="majorHAnsi" w:cstheme="majorBidi"/>
      <w:i/>
      <w:iCs/>
      <w:color w:val="272727" w:themeColor="text1" w:themeTint="D8"/>
      <w:sz w:val="21"/>
      <w:szCs w:val="21"/>
    </w:rPr>
  </w:style>
  <w:style w:type="paragraph" w:styleId="StandardWeb">
    <w:name w:val="Normal (Web)"/>
    <w:basedOn w:val="Standard"/>
    <w:uiPriority w:val="99"/>
    <w:semiHidden/>
    <w:unhideWhenUsed/>
    <w:rsid w:val="009E3F59"/>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4910">
      <w:bodyDiv w:val="1"/>
      <w:marLeft w:val="360"/>
      <w:marRight w:val="360"/>
      <w:marTop w:val="360"/>
      <w:marBottom w:val="360"/>
      <w:divBdr>
        <w:top w:val="none" w:sz="0" w:space="0" w:color="auto"/>
        <w:left w:val="none" w:sz="0" w:space="0" w:color="auto"/>
        <w:bottom w:val="none" w:sz="0" w:space="0" w:color="auto"/>
        <w:right w:val="none" w:sz="0" w:space="0" w:color="auto"/>
      </w:divBdr>
    </w:div>
    <w:div w:id="304940823">
      <w:bodyDiv w:val="1"/>
      <w:marLeft w:val="0"/>
      <w:marRight w:val="0"/>
      <w:marTop w:val="0"/>
      <w:marBottom w:val="0"/>
      <w:divBdr>
        <w:top w:val="none" w:sz="0" w:space="0" w:color="auto"/>
        <w:left w:val="none" w:sz="0" w:space="0" w:color="auto"/>
        <w:bottom w:val="none" w:sz="0" w:space="0" w:color="auto"/>
        <w:right w:val="none" w:sz="0" w:space="0" w:color="auto"/>
      </w:divBdr>
      <w:divsChild>
        <w:div w:id="374474577">
          <w:marLeft w:val="0"/>
          <w:marRight w:val="0"/>
          <w:marTop w:val="0"/>
          <w:marBottom w:val="0"/>
          <w:divBdr>
            <w:top w:val="none" w:sz="0" w:space="0" w:color="auto"/>
            <w:left w:val="none" w:sz="0" w:space="0" w:color="auto"/>
            <w:bottom w:val="none" w:sz="0" w:space="0" w:color="auto"/>
            <w:right w:val="none" w:sz="0" w:space="0" w:color="auto"/>
          </w:divBdr>
        </w:div>
        <w:div w:id="702485488">
          <w:marLeft w:val="0"/>
          <w:marRight w:val="0"/>
          <w:marTop w:val="0"/>
          <w:marBottom w:val="0"/>
          <w:divBdr>
            <w:top w:val="none" w:sz="0" w:space="0" w:color="auto"/>
            <w:left w:val="none" w:sz="0" w:space="0" w:color="auto"/>
            <w:bottom w:val="none" w:sz="0" w:space="0" w:color="auto"/>
            <w:right w:val="none" w:sz="0" w:space="0" w:color="auto"/>
          </w:divBdr>
        </w:div>
        <w:div w:id="1584798508">
          <w:marLeft w:val="0"/>
          <w:marRight w:val="0"/>
          <w:marTop w:val="0"/>
          <w:marBottom w:val="0"/>
          <w:divBdr>
            <w:top w:val="none" w:sz="0" w:space="0" w:color="auto"/>
            <w:left w:val="none" w:sz="0" w:space="0" w:color="auto"/>
            <w:bottom w:val="none" w:sz="0" w:space="0" w:color="auto"/>
            <w:right w:val="none" w:sz="0" w:space="0" w:color="auto"/>
          </w:divBdr>
        </w:div>
        <w:div w:id="1933659636">
          <w:marLeft w:val="0"/>
          <w:marRight w:val="0"/>
          <w:marTop w:val="0"/>
          <w:marBottom w:val="0"/>
          <w:divBdr>
            <w:top w:val="none" w:sz="0" w:space="0" w:color="auto"/>
            <w:left w:val="none" w:sz="0" w:space="0" w:color="auto"/>
            <w:bottom w:val="none" w:sz="0" w:space="0" w:color="auto"/>
            <w:right w:val="none" w:sz="0" w:space="0" w:color="auto"/>
          </w:divBdr>
        </w:div>
        <w:div w:id="420298317">
          <w:marLeft w:val="0"/>
          <w:marRight w:val="0"/>
          <w:marTop w:val="0"/>
          <w:marBottom w:val="0"/>
          <w:divBdr>
            <w:top w:val="none" w:sz="0" w:space="0" w:color="auto"/>
            <w:left w:val="none" w:sz="0" w:space="0" w:color="auto"/>
            <w:bottom w:val="none" w:sz="0" w:space="0" w:color="auto"/>
            <w:right w:val="none" w:sz="0" w:space="0" w:color="auto"/>
          </w:divBdr>
        </w:div>
        <w:div w:id="1346975551">
          <w:marLeft w:val="0"/>
          <w:marRight w:val="0"/>
          <w:marTop w:val="0"/>
          <w:marBottom w:val="0"/>
          <w:divBdr>
            <w:top w:val="none" w:sz="0" w:space="0" w:color="auto"/>
            <w:left w:val="none" w:sz="0" w:space="0" w:color="auto"/>
            <w:bottom w:val="none" w:sz="0" w:space="0" w:color="auto"/>
            <w:right w:val="none" w:sz="0" w:space="0" w:color="auto"/>
          </w:divBdr>
        </w:div>
      </w:divsChild>
    </w:div>
    <w:div w:id="549346463">
      <w:bodyDiv w:val="1"/>
      <w:marLeft w:val="360"/>
      <w:marRight w:val="360"/>
      <w:marTop w:val="360"/>
      <w:marBottom w:val="360"/>
      <w:divBdr>
        <w:top w:val="none" w:sz="0" w:space="0" w:color="auto"/>
        <w:left w:val="none" w:sz="0" w:space="0" w:color="auto"/>
        <w:bottom w:val="none" w:sz="0" w:space="0" w:color="auto"/>
        <w:right w:val="none" w:sz="0" w:space="0" w:color="auto"/>
      </w:divBdr>
    </w:div>
    <w:div w:id="589200458">
      <w:bodyDiv w:val="1"/>
      <w:marLeft w:val="0"/>
      <w:marRight w:val="0"/>
      <w:marTop w:val="0"/>
      <w:marBottom w:val="0"/>
      <w:divBdr>
        <w:top w:val="none" w:sz="0" w:space="0" w:color="auto"/>
        <w:left w:val="none" w:sz="0" w:space="0" w:color="auto"/>
        <w:bottom w:val="none" w:sz="0" w:space="0" w:color="auto"/>
        <w:right w:val="none" w:sz="0" w:space="0" w:color="auto"/>
      </w:divBdr>
    </w:div>
    <w:div w:id="717626136">
      <w:bodyDiv w:val="1"/>
      <w:marLeft w:val="360"/>
      <w:marRight w:val="360"/>
      <w:marTop w:val="360"/>
      <w:marBottom w:val="360"/>
      <w:divBdr>
        <w:top w:val="none" w:sz="0" w:space="0" w:color="auto"/>
        <w:left w:val="none" w:sz="0" w:space="0" w:color="auto"/>
        <w:bottom w:val="none" w:sz="0" w:space="0" w:color="auto"/>
        <w:right w:val="none" w:sz="0" w:space="0" w:color="auto"/>
      </w:divBdr>
    </w:div>
    <w:div w:id="1372997902">
      <w:bodyDiv w:val="1"/>
      <w:marLeft w:val="360"/>
      <w:marRight w:val="360"/>
      <w:marTop w:val="360"/>
      <w:marBottom w:val="360"/>
      <w:divBdr>
        <w:top w:val="none" w:sz="0" w:space="0" w:color="auto"/>
        <w:left w:val="none" w:sz="0" w:space="0" w:color="auto"/>
        <w:bottom w:val="none" w:sz="0" w:space="0" w:color="auto"/>
        <w:right w:val="none" w:sz="0" w:space="0" w:color="auto"/>
      </w:divBdr>
    </w:div>
    <w:div w:id="1417752531">
      <w:bodyDiv w:val="1"/>
      <w:marLeft w:val="360"/>
      <w:marRight w:val="360"/>
      <w:marTop w:val="360"/>
      <w:marBottom w:val="360"/>
      <w:divBdr>
        <w:top w:val="none" w:sz="0" w:space="0" w:color="auto"/>
        <w:left w:val="none" w:sz="0" w:space="0" w:color="auto"/>
        <w:bottom w:val="none" w:sz="0" w:space="0" w:color="auto"/>
        <w:right w:val="none" w:sz="0" w:space="0" w:color="auto"/>
      </w:divBdr>
    </w:div>
    <w:div w:id="1455708464">
      <w:bodyDiv w:val="1"/>
      <w:marLeft w:val="360"/>
      <w:marRight w:val="360"/>
      <w:marTop w:val="360"/>
      <w:marBottom w:val="360"/>
      <w:divBdr>
        <w:top w:val="none" w:sz="0" w:space="0" w:color="auto"/>
        <w:left w:val="none" w:sz="0" w:space="0" w:color="auto"/>
        <w:bottom w:val="none" w:sz="0" w:space="0" w:color="auto"/>
        <w:right w:val="none" w:sz="0" w:space="0" w:color="auto"/>
      </w:divBdr>
    </w:div>
    <w:div w:id="1539659882">
      <w:bodyDiv w:val="1"/>
      <w:marLeft w:val="360"/>
      <w:marRight w:val="360"/>
      <w:marTop w:val="360"/>
      <w:marBottom w:val="360"/>
      <w:divBdr>
        <w:top w:val="none" w:sz="0" w:space="0" w:color="auto"/>
        <w:left w:val="none" w:sz="0" w:space="0" w:color="auto"/>
        <w:bottom w:val="none" w:sz="0" w:space="0" w:color="auto"/>
        <w:right w:val="none" w:sz="0" w:space="0" w:color="auto"/>
      </w:divBdr>
    </w:div>
    <w:div w:id="1613316084">
      <w:bodyDiv w:val="1"/>
      <w:marLeft w:val="0"/>
      <w:marRight w:val="0"/>
      <w:marTop w:val="0"/>
      <w:marBottom w:val="0"/>
      <w:divBdr>
        <w:top w:val="none" w:sz="0" w:space="0" w:color="auto"/>
        <w:left w:val="none" w:sz="0" w:space="0" w:color="auto"/>
        <w:bottom w:val="none" w:sz="0" w:space="0" w:color="auto"/>
        <w:right w:val="none" w:sz="0" w:space="0" w:color="auto"/>
      </w:divBdr>
    </w:div>
    <w:div w:id="1644499854">
      <w:bodyDiv w:val="1"/>
      <w:marLeft w:val="360"/>
      <w:marRight w:val="360"/>
      <w:marTop w:val="360"/>
      <w:marBottom w:val="360"/>
      <w:divBdr>
        <w:top w:val="none" w:sz="0" w:space="0" w:color="auto"/>
        <w:left w:val="none" w:sz="0" w:space="0" w:color="auto"/>
        <w:bottom w:val="none" w:sz="0" w:space="0" w:color="auto"/>
        <w:right w:val="none" w:sz="0" w:space="0" w:color="auto"/>
      </w:divBdr>
    </w:div>
    <w:div w:id="1714891133">
      <w:bodyDiv w:val="1"/>
      <w:marLeft w:val="360"/>
      <w:marRight w:val="360"/>
      <w:marTop w:val="360"/>
      <w:marBottom w:val="360"/>
      <w:divBdr>
        <w:top w:val="none" w:sz="0" w:space="0" w:color="auto"/>
        <w:left w:val="none" w:sz="0" w:space="0" w:color="auto"/>
        <w:bottom w:val="none" w:sz="0" w:space="0" w:color="auto"/>
        <w:right w:val="none" w:sz="0" w:space="0" w:color="auto"/>
      </w:divBdr>
    </w:div>
    <w:div w:id="1994404812">
      <w:bodyDiv w:val="1"/>
      <w:marLeft w:val="0"/>
      <w:marRight w:val="0"/>
      <w:marTop w:val="0"/>
      <w:marBottom w:val="0"/>
      <w:divBdr>
        <w:top w:val="none" w:sz="0" w:space="0" w:color="auto"/>
        <w:left w:val="none" w:sz="0" w:space="0" w:color="auto"/>
        <w:bottom w:val="none" w:sz="0" w:space="0" w:color="auto"/>
        <w:right w:val="none" w:sz="0" w:space="0" w:color="auto"/>
      </w:divBdr>
    </w:div>
    <w:div w:id="2010791975">
      <w:bodyDiv w:val="1"/>
      <w:marLeft w:val="360"/>
      <w:marRight w:val="360"/>
      <w:marTop w:val="360"/>
      <w:marBottom w:val="360"/>
      <w:divBdr>
        <w:top w:val="none" w:sz="0" w:space="0" w:color="auto"/>
        <w:left w:val="none" w:sz="0" w:space="0" w:color="auto"/>
        <w:bottom w:val="none" w:sz="0" w:space="0" w:color="auto"/>
        <w:right w:val="none" w:sz="0" w:space="0" w:color="auto"/>
      </w:divBdr>
    </w:div>
    <w:div w:id="2077320249">
      <w:bodyDiv w:val="1"/>
      <w:marLeft w:val="0"/>
      <w:marRight w:val="0"/>
      <w:marTop w:val="0"/>
      <w:marBottom w:val="0"/>
      <w:divBdr>
        <w:top w:val="none" w:sz="0" w:space="0" w:color="auto"/>
        <w:left w:val="none" w:sz="0" w:space="0" w:color="auto"/>
        <w:bottom w:val="none" w:sz="0" w:space="0" w:color="auto"/>
        <w:right w:val="none" w:sz="0" w:space="0" w:color="auto"/>
      </w:divBdr>
    </w:div>
    <w:div w:id="2105951559">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3C05-CFC1-4F7F-88BA-C6EDCFC0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Gruhl</dc:creator>
  <cp:keywords/>
  <dc:description/>
  <cp:lastModifiedBy>Ilona Croy</cp:lastModifiedBy>
  <cp:revision>2</cp:revision>
  <dcterms:created xsi:type="dcterms:W3CDTF">2022-09-06T10:46:00Z</dcterms:created>
  <dcterms:modified xsi:type="dcterms:W3CDTF">2022-09-06T10:46:00Z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d0e25b34-7657-314f-ac64-01b6eb173e0e</vt:lpwstr>
  </property>
  <property fmtid="{D5CDD505-2E9C-101B-9397-08002B2CF9AE}" pid="24" name="Mendeley Citation Style_1">
    <vt:lpwstr>http://www.zotero.org/styles/apa</vt:lpwstr>
  </property>
</Properties>
</file>