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2A1C5" w14:textId="77777777" w:rsidR="0099685C" w:rsidRPr="009B0797" w:rsidRDefault="0099685C" w:rsidP="0099685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63507412"/>
      <w:bookmarkStart w:id="1" w:name="_Hlk77693742"/>
      <w:r w:rsidRPr="009B0797">
        <w:rPr>
          <w:rFonts w:ascii="Times New Roman" w:eastAsia="Times New Roman" w:hAnsi="Times New Roman" w:cs="Times New Roman"/>
          <w:b/>
          <w:sz w:val="28"/>
          <w:szCs w:val="28"/>
        </w:rPr>
        <w:t>The joint effect of framing and defaults on choice behavior</w:t>
      </w:r>
    </w:p>
    <w:bookmarkEnd w:id="0"/>
    <w:p w14:paraId="21E4F223" w14:textId="77777777" w:rsidR="0099685C" w:rsidRPr="009B0797" w:rsidRDefault="0099685C" w:rsidP="0099685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29FC55" w14:textId="33D8D15B" w:rsidR="0099685C" w:rsidRPr="009B0797" w:rsidRDefault="0099685C" w:rsidP="0099685C">
      <w:pPr>
        <w:spacing w:after="0" w:line="360" w:lineRule="auto"/>
        <w:rPr>
          <w:rFonts w:ascii="Times New Roman" w:eastAsia="Times New Roman" w:hAnsi="Times New Roman" w:cs="Times New Roman"/>
          <w:lang w:val="it-IT"/>
        </w:rPr>
      </w:pPr>
      <w:r w:rsidRPr="009B0797">
        <w:rPr>
          <w:rFonts w:ascii="Times New Roman" w:eastAsia="Times New Roman" w:hAnsi="Times New Roman" w:cs="Times New Roman"/>
          <w:lang w:val="it-IT"/>
        </w:rPr>
        <w:t>Felice Giuliani</w:t>
      </w:r>
      <w:r w:rsidRPr="009B0797">
        <w:rPr>
          <w:rFonts w:ascii="Times New Roman" w:eastAsia="Times New Roman" w:hAnsi="Times New Roman" w:cs="Times New Roman"/>
          <w:vertAlign w:val="superscript"/>
          <w:lang w:val="it-IT"/>
        </w:rPr>
        <w:t>1, 2</w:t>
      </w:r>
      <w:r w:rsidRPr="009B0797">
        <w:rPr>
          <w:rFonts w:ascii="Times New Roman" w:eastAsia="Times New Roman" w:hAnsi="Times New Roman" w:cs="Times New Roman"/>
          <w:lang w:val="it-IT"/>
        </w:rPr>
        <w:t>, Loreta Cannito</w:t>
      </w:r>
      <w:r w:rsidRPr="009B0797">
        <w:rPr>
          <w:rFonts w:ascii="Times New Roman" w:eastAsia="Times New Roman" w:hAnsi="Times New Roman" w:cs="Times New Roman"/>
          <w:vertAlign w:val="superscript"/>
          <w:lang w:val="it-IT"/>
        </w:rPr>
        <w:t>1,3</w:t>
      </w:r>
      <w:r w:rsidRPr="009B0797">
        <w:rPr>
          <w:rFonts w:ascii="Times New Roman" w:eastAsia="Times New Roman" w:hAnsi="Times New Roman" w:cs="Times New Roman"/>
          <w:lang w:val="it-IT"/>
        </w:rPr>
        <w:t>, Gilberto Gigliotti</w:t>
      </w:r>
      <w:r w:rsidRPr="009B0797">
        <w:rPr>
          <w:rFonts w:ascii="Times New Roman" w:eastAsia="Times New Roman" w:hAnsi="Times New Roman" w:cs="Times New Roman"/>
          <w:vertAlign w:val="superscript"/>
          <w:lang w:val="it-IT"/>
        </w:rPr>
        <w:t>2</w:t>
      </w:r>
      <w:r w:rsidRPr="009B0797">
        <w:rPr>
          <w:rFonts w:ascii="Times New Roman" w:eastAsia="Times New Roman" w:hAnsi="Times New Roman" w:cs="Times New Roman"/>
          <w:lang w:val="it-IT"/>
        </w:rPr>
        <w:t>, Angelo Rosa</w:t>
      </w:r>
      <w:r w:rsidRPr="009B0797">
        <w:rPr>
          <w:rFonts w:ascii="Times New Roman" w:eastAsia="Times New Roman" w:hAnsi="Times New Roman" w:cs="Times New Roman"/>
          <w:vertAlign w:val="superscript"/>
          <w:lang w:val="it-IT"/>
        </w:rPr>
        <w:t>4</w:t>
      </w:r>
      <w:r w:rsidRPr="009B0797">
        <w:rPr>
          <w:rFonts w:ascii="Times New Roman" w:eastAsia="Times New Roman" w:hAnsi="Times New Roman" w:cs="Times New Roman"/>
          <w:lang w:val="it-IT"/>
        </w:rPr>
        <w:t>, Davide Pietroni</w:t>
      </w:r>
      <w:r w:rsidRPr="009B0797">
        <w:rPr>
          <w:rFonts w:ascii="Times New Roman" w:eastAsia="Times New Roman" w:hAnsi="Times New Roman" w:cs="Times New Roman"/>
          <w:vertAlign w:val="superscript"/>
          <w:lang w:val="it-IT"/>
        </w:rPr>
        <w:t xml:space="preserve">2 </w:t>
      </w:r>
      <w:r w:rsidRPr="009B0797">
        <w:rPr>
          <w:rFonts w:ascii="Times New Roman" w:eastAsia="Times New Roman" w:hAnsi="Times New Roman" w:cs="Times New Roman"/>
          <w:lang w:val="it-IT"/>
        </w:rPr>
        <w:t>&amp;</w:t>
      </w:r>
      <w:r w:rsidRPr="009B0797">
        <w:rPr>
          <w:rFonts w:ascii="Times New Roman" w:eastAsia="Times New Roman" w:hAnsi="Times New Roman" w:cs="Times New Roman"/>
          <w:vertAlign w:val="superscript"/>
          <w:lang w:val="it-IT"/>
        </w:rPr>
        <w:t xml:space="preserve"> </w:t>
      </w:r>
      <w:bookmarkStart w:id="2" w:name="_Hlk64126597"/>
      <w:r w:rsidRPr="009B0797">
        <w:rPr>
          <w:rFonts w:ascii="Times New Roman" w:eastAsia="Times New Roman" w:hAnsi="Times New Roman" w:cs="Times New Roman"/>
          <w:lang w:val="it-IT"/>
        </w:rPr>
        <w:t>Riccardo Palumbo</w:t>
      </w:r>
      <w:bookmarkEnd w:id="2"/>
      <w:r w:rsidRPr="009B0797">
        <w:rPr>
          <w:rFonts w:ascii="Times New Roman" w:eastAsia="Times New Roman" w:hAnsi="Times New Roman" w:cs="Times New Roman"/>
          <w:vertAlign w:val="superscript"/>
          <w:lang w:val="it-IT"/>
        </w:rPr>
        <w:t>1, 2</w:t>
      </w:r>
    </w:p>
    <w:bookmarkEnd w:id="1"/>
    <w:p w14:paraId="50C23DFE" w14:textId="77777777" w:rsidR="0099685C" w:rsidRPr="009B0797" w:rsidRDefault="0099685C" w:rsidP="009968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val="it-IT"/>
        </w:rPr>
      </w:pPr>
    </w:p>
    <w:p w14:paraId="46D10F71" w14:textId="77777777" w:rsidR="0099685C" w:rsidRPr="009B0797" w:rsidRDefault="0099685C" w:rsidP="0099685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0797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Pr="009B0797">
        <w:rPr>
          <w:rFonts w:ascii="Times New Roman" w:eastAsia="Times New Roman" w:hAnsi="Times New Roman" w:cs="Times New Roman"/>
          <w:color w:val="000000"/>
        </w:rPr>
        <w:t xml:space="preserve"> Center for Advanced Studies and Technology, University “G. d’ Annunzio” of Chieti-Pescara, Chieti, Italy</w:t>
      </w:r>
    </w:p>
    <w:p w14:paraId="5D4A378B" w14:textId="77777777" w:rsidR="0099685C" w:rsidRPr="009B0797" w:rsidRDefault="0099685C" w:rsidP="009968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B0797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9B0797">
        <w:rPr>
          <w:rFonts w:ascii="Times New Roman" w:eastAsia="Times New Roman" w:hAnsi="Times New Roman" w:cs="Times New Roman"/>
          <w:color w:val="000000"/>
        </w:rPr>
        <w:t xml:space="preserve"> Department of Neuroscience, Imaging and Clinical Sciences, </w:t>
      </w:r>
      <w:bookmarkStart w:id="3" w:name="_Hlk64126481"/>
      <w:r w:rsidRPr="009B0797">
        <w:rPr>
          <w:rFonts w:ascii="Times New Roman" w:eastAsia="Times New Roman" w:hAnsi="Times New Roman" w:cs="Times New Roman"/>
          <w:color w:val="000000"/>
        </w:rPr>
        <w:t>University “G. d’ Annunzio” of Chieti-Pescara, Chieti, Italy</w:t>
      </w:r>
    </w:p>
    <w:bookmarkEnd w:id="3"/>
    <w:p w14:paraId="0341B301" w14:textId="77777777" w:rsidR="0099685C" w:rsidRPr="009B0797" w:rsidRDefault="0099685C" w:rsidP="0099685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0797">
        <w:rPr>
          <w:rFonts w:ascii="Times New Roman" w:eastAsia="Times New Roman" w:hAnsi="Times New Roman" w:cs="Times New Roman"/>
          <w:vertAlign w:val="superscript"/>
        </w:rPr>
        <w:t>3</w:t>
      </w:r>
      <w:r w:rsidRPr="009B0797">
        <w:rPr>
          <w:rFonts w:ascii="Times New Roman" w:eastAsia="Times New Roman" w:hAnsi="Times New Roman" w:cs="Times New Roman"/>
        </w:rPr>
        <w:t xml:space="preserve"> Department of Psychological Sciences, Health and Territory, University “G. D’Annunzio” of Chieti-Pescara, 66100, Chieti, Italy </w:t>
      </w:r>
    </w:p>
    <w:p w14:paraId="0A7CE93C" w14:textId="77777777" w:rsidR="0099685C" w:rsidRPr="009B0797" w:rsidRDefault="0099685C" w:rsidP="0099685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0797">
        <w:rPr>
          <w:rFonts w:ascii="Times New Roman" w:eastAsia="Times New Roman" w:hAnsi="Times New Roman" w:cs="Times New Roman"/>
          <w:vertAlign w:val="superscript"/>
        </w:rPr>
        <w:t>4</w:t>
      </w:r>
      <w:r w:rsidRPr="009B0797">
        <w:rPr>
          <w:rFonts w:ascii="Times New Roman" w:eastAsia="Times New Roman" w:hAnsi="Times New Roman" w:cs="Times New Roman"/>
        </w:rPr>
        <w:t xml:space="preserve"> Department of Management, Finance and Technology, </w:t>
      </w:r>
      <w:bookmarkStart w:id="4" w:name="_Hlk64126563"/>
      <w:r w:rsidRPr="009B0797">
        <w:rPr>
          <w:rFonts w:ascii="Times New Roman" w:eastAsia="Times New Roman" w:hAnsi="Times New Roman" w:cs="Times New Roman"/>
        </w:rPr>
        <w:t xml:space="preserve">University “LUM", </w:t>
      </w:r>
      <w:proofErr w:type="spellStart"/>
      <w:r w:rsidRPr="009B0797">
        <w:rPr>
          <w:rFonts w:ascii="Times New Roman" w:eastAsia="Times New Roman" w:hAnsi="Times New Roman" w:cs="Times New Roman"/>
        </w:rPr>
        <w:t>Casamassima</w:t>
      </w:r>
      <w:proofErr w:type="spellEnd"/>
      <w:r w:rsidRPr="009B0797">
        <w:rPr>
          <w:rFonts w:ascii="Times New Roman" w:eastAsia="Times New Roman" w:hAnsi="Times New Roman" w:cs="Times New Roman"/>
        </w:rPr>
        <w:t>, Bari, Italy</w:t>
      </w:r>
    </w:p>
    <w:bookmarkEnd w:id="4"/>
    <w:p w14:paraId="750C5B4B" w14:textId="189B1ED7" w:rsidR="0099685C" w:rsidRPr="009B0797" w:rsidRDefault="0099685C" w:rsidP="00996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1FAD1A9" w14:textId="77777777" w:rsidR="0099685C" w:rsidRPr="009B0797" w:rsidRDefault="0099685C" w:rsidP="00996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9F08877" w14:textId="5EB45149" w:rsidR="008E02A2" w:rsidRPr="009B0797" w:rsidRDefault="0099685C" w:rsidP="009968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797">
        <w:rPr>
          <w:rFonts w:ascii="Times New Roman" w:hAnsi="Times New Roman" w:cs="Times New Roman"/>
          <w:b/>
          <w:bCs/>
          <w:sz w:val="28"/>
          <w:szCs w:val="28"/>
        </w:rPr>
        <w:t>Supplementary material</w:t>
      </w:r>
    </w:p>
    <w:tbl>
      <w:tblPr>
        <w:tblpPr w:leftFromText="141" w:rightFromText="141" w:vertAnchor="text" w:horzAnchor="margin" w:tblpY="10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1003"/>
        <w:gridCol w:w="1378"/>
        <w:gridCol w:w="1374"/>
        <w:gridCol w:w="998"/>
        <w:gridCol w:w="1858"/>
        <w:gridCol w:w="1787"/>
      </w:tblGrid>
      <w:tr w:rsidR="000871C0" w:rsidRPr="009B0797" w14:paraId="628D630E" w14:textId="77777777" w:rsidTr="000871C0">
        <w:trPr>
          <w:cantSplit/>
          <w:trHeight w:val="246"/>
        </w:trPr>
        <w:tc>
          <w:tcPr>
            <w:tcW w:w="1877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9C94A4B" w14:textId="77777777" w:rsidR="000871C0" w:rsidRPr="009B0797" w:rsidRDefault="000871C0" w:rsidP="000871C0">
            <w:pPr>
              <w:spacing w:after="0" w:line="48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A33DDBD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it-IT"/>
              </w:rPr>
              <w:t>Default Source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2CE61DF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Total</w:t>
            </w:r>
          </w:p>
        </w:tc>
      </w:tr>
      <w:tr w:rsidR="000871C0" w:rsidRPr="009B0797" w14:paraId="21934CF8" w14:textId="77777777" w:rsidTr="0061206C">
        <w:trPr>
          <w:cantSplit/>
          <w:trHeight w:val="632"/>
        </w:trPr>
        <w:tc>
          <w:tcPr>
            <w:tcW w:w="1877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51DEF05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86771FA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Most</w:t>
            </w:r>
          </w:p>
          <w:p w14:paraId="438C5185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Rational Choice</w:t>
            </w:r>
          </w:p>
          <w:p w14:paraId="79204304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5B7D947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Expert Opinion</w:t>
            </w:r>
          </w:p>
          <w:p w14:paraId="59175720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F765AC3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Previous Respondents/Random</w:t>
            </w:r>
          </w:p>
          <w:p w14:paraId="2A84D983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Selection</w:t>
            </w:r>
          </w:p>
        </w:tc>
        <w:tc>
          <w:tcPr>
            <w:tcW w:w="9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5993501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</w:p>
        </w:tc>
      </w:tr>
      <w:tr w:rsidR="000871C0" w:rsidRPr="009B0797" w14:paraId="4E833A35" w14:textId="77777777" w:rsidTr="0061206C">
        <w:trPr>
          <w:cantSplit/>
          <w:trHeight w:val="321"/>
        </w:trPr>
        <w:tc>
          <w:tcPr>
            <w:tcW w:w="6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4911389" w14:textId="3AE21A60" w:rsidR="000871C0" w:rsidRPr="009B0797" w:rsidRDefault="000871C0" w:rsidP="00087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07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Experimental condition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CA75173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Gain Sure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9EC8B14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Frequency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A08A76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88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EC7EA6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26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C37F7A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29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FE1548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143</w:t>
            </w:r>
          </w:p>
        </w:tc>
      </w:tr>
      <w:tr w:rsidR="000871C0" w:rsidRPr="009B0797" w14:paraId="3E026D4D" w14:textId="77777777" w:rsidTr="0061206C">
        <w:trPr>
          <w:cantSplit/>
          <w:trHeight w:val="367"/>
        </w:trPr>
        <w:tc>
          <w:tcPr>
            <w:tcW w:w="64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B5CE5F0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5EDE421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55ABD1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Expected Frequency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AD44FF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74.1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3CBCD5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35.6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251B2F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33.3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90B1D2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143.0</w:t>
            </w:r>
          </w:p>
        </w:tc>
      </w:tr>
      <w:tr w:rsidR="000871C0" w:rsidRPr="009B0797" w14:paraId="2C1CC0A0" w14:textId="77777777" w:rsidTr="0061206C">
        <w:trPr>
          <w:cantSplit/>
          <w:trHeight w:val="367"/>
        </w:trPr>
        <w:tc>
          <w:tcPr>
            <w:tcW w:w="64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E27FCA9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F14C97E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B82C868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Residual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4F0B42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13.9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6FB5C6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-9.6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9D3BC2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-4.3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0A3840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871C0" w:rsidRPr="009B0797" w14:paraId="66CE34BC" w14:textId="77777777" w:rsidTr="0061206C">
        <w:trPr>
          <w:cantSplit/>
          <w:trHeight w:val="367"/>
        </w:trPr>
        <w:tc>
          <w:tcPr>
            <w:tcW w:w="64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61677A4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F8AD4B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Loss Sure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D1CBA24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Frequency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1DAAC8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87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2D7ADE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38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CF8A09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31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EF70FB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156</w:t>
            </w:r>
          </w:p>
        </w:tc>
      </w:tr>
      <w:tr w:rsidR="000871C0" w:rsidRPr="009B0797" w14:paraId="523BFE0C" w14:textId="77777777" w:rsidTr="0061206C">
        <w:trPr>
          <w:cantSplit/>
          <w:trHeight w:val="367"/>
        </w:trPr>
        <w:tc>
          <w:tcPr>
            <w:tcW w:w="64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FC9EB57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561051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0BCD79C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Expected Frequency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A82987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80.8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4E002D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38.9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6999E9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36.3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425822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156.0</w:t>
            </w:r>
          </w:p>
        </w:tc>
      </w:tr>
      <w:tr w:rsidR="000871C0" w:rsidRPr="009B0797" w14:paraId="4F726D50" w14:textId="77777777" w:rsidTr="0061206C">
        <w:trPr>
          <w:cantSplit/>
          <w:trHeight w:val="367"/>
        </w:trPr>
        <w:tc>
          <w:tcPr>
            <w:tcW w:w="64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28DE933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938375E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CB11C49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Residual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972890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6.2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FBE286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-.9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2DE9B8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-5.3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6C3D25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871C0" w:rsidRPr="009B0797" w14:paraId="24E64B92" w14:textId="77777777" w:rsidTr="0061206C">
        <w:trPr>
          <w:cantSplit/>
          <w:trHeight w:val="367"/>
        </w:trPr>
        <w:tc>
          <w:tcPr>
            <w:tcW w:w="64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D86ABB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836B83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Gain Risk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CC069DD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Frequency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AA24FD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65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59F8B9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44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A77985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47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EDB283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156</w:t>
            </w:r>
          </w:p>
        </w:tc>
      </w:tr>
      <w:tr w:rsidR="000871C0" w:rsidRPr="009B0797" w14:paraId="185005B4" w14:textId="77777777" w:rsidTr="0061206C">
        <w:trPr>
          <w:cantSplit/>
          <w:trHeight w:val="367"/>
        </w:trPr>
        <w:tc>
          <w:tcPr>
            <w:tcW w:w="64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1EDDCCF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D3CB098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C4F5DF4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Expected Frequency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D45652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80.8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006B38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38.9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1E1E9C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36.3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890349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156.0</w:t>
            </w:r>
          </w:p>
        </w:tc>
      </w:tr>
      <w:tr w:rsidR="000871C0" w:rsidRPr="009B0797" w14:paraId="43687B3B" w14:textId="77777777" w:rsidTr="0061206C">
        <w:trPr>
          <w:cantSplit/>
          <w:trHeight w:val="367"/>
        </w:trPr>
        <w:tc>
          <w:tcPr>
            <w:tcW w:w="64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F7795F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0F80715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3474BE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Residual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6F54C6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-15.8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13E8CD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5.1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D6D525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10.7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BBA9A9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871C0" w:rsidRPr="009B0797" w14:paraId="78469F97" w14:textId="77777777" w:rsidTr="0061206C">
        <w:trPr>
          <w:cantSplit/>
          <w:trHeight w:val="367"/>
        </w:trPr>
        <w:tc>
          <w:tcPr>
            <w:tcW w:w="64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A4C612D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F38AD8C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Loss Risk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C66C886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Frequency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278F7A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74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B80A25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43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6A0A94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34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24A123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151</w:t>
            </w:r>
          </w:p>
        </w:tc>
      </w:tr>
      <w:tr w:rsidR="000871C0" w:rsidRPr="009B0797" w14:paraId="10715479" w14:textId="77777777" w:rsidTr="0061206C">
        <w:trPr>
          <w:cantSplit/>
          <w:trHeight w:val="367"/>
        </w:trPr>
        <w:tc>
          <w:tcPr>
            <w:tcW w:w="64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86568EE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5773CB6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A61128B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Expected Frequency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114538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78.2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9976BF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37.6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6D4B89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35.1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F7B1EB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151.0</w:t>
            </w:r>
          </w:p>
        </w:tc>
      </w:tr>
      <w:tr w:rsidR="000871C0" w:rsidRPr="009B0797" w14:paraId="586DE2AB" w14:textId="77777777" w:rsidTr="0061206C">
        <w:trPr>
          <w:cantSplit/>
          <w:trHeight w:val="367"/>
        </w:trPr>
        <w:tc>
          <w:tcPr>
            <w:tcW w:w="64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6C26019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9ED9D7C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BBF884C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Residual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DC94D1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-4.2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45DB29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5.4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F58770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-1.1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59C1D5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871C0" w:rsidRPr="009B0797" w14:paraId="5A211189" w14:textId="77777777" w:rsidTr="000871C0">
        <w:trPr>
          <w:cantSplit/>
          <w:trHeight w:val="321"/>
        </w:trPr>
        <w:tc>
          <w:tcPr>
            <w:tcW w:w="1163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A9D8F3E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 xml:space="preserve">                Total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98CFE2F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Frequency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0047EA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314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D392A1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151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AD144A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141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F020A5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606</w:t>
            </w:r>
          </w:p>
        </w:tc>
      </w:tr>
      <w:tr w:rsidR="000871C0" w:rsidRPr="009B0797" w14:paraId="6AA872F4" w14:textId="77777777" w:rsidTr="000871C0">
        <w:trPr>
          <w:cantSplit/>
          <w:trHeight w:val="367"/>
        </w:trPr>
        <w:tc>
          <w:tcPr>
            <w:tcW w:w="116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1AAAC6E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BA5D4DF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Expected Frequency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E451D8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314.0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249559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151.0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8254EA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141.0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009032" w14:textId="77777777" w:rsidR="000871C0" w:rsidRPr="009B0797" w:rsidRDefault="000871C0" w:rsidP="006120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9B0797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606.0</w:t>
            </w:r>
          </w:p>
        </w:tc>
      </w:tr>
    </w:tbl>
    <w:p w14:paraId="03BC7048" w14:textId="77777777" w:rsidR="000871C0" w:rsidRPr="009B0797" w:rsidRDefault="000871C0">
      <w:pPr>
        <w:pStyle w:val="Caption"/>
        <w:rPr>
          <w:sz w:val="20"/>
          <w:szCs w:val="20"/>
        </w:rPr>
      </w:pPr>
    </w:p>
    <w:p w14:paraId="7FCBF5D0" w14:textId="230CCD5B" w:rsidR="008050A6" w:rsidRPr="005C1F6F" w:rsidRDefault="008050A6">
      <w:pPr>
        <w:pStyle w:val="Caption"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9B0797">
        <w:rPr>
          <w:rFonts w:ascii="Times New Roman" w:hAnsi="Times New Roman" w:cs="Times New Roman"/>
          <w:sz w:val="20"/>
          <w:szCs w:val="20"/>
        </w:rPr>
        <w:t>Table S</w:t>
      </w:r>
      <w:r w:rsidRPr="009B0797">
        <w:rPr>
          <w:rFonts w:ascii="Times New Roman" w:hAnsi="Times New Roman" w:cs="Times New Roman"/>
          <w:sz w:val="20"/>
          <w:szCs w:val="20"/>
        </w:rPr>
        <w:fldChar w:fldCharType="begin"/>
      </w:r>
      <w:r w:rsidRPr="009B0797">
        <w:rPr>
          <w:rFonts w:ascii="Times New Roman" w:hAnsi="Times New Roman" w:cs="Times New Roman"/>
          <w:sz w:val="20"/>
          <w:szCs w:val="20"/>
        </w:rPr>
        <w:instrText xml:space="preserve"> SEQ Table \* ARABIC </w:instrText>
      </w:r>
      <w:r w:rsidRPr="009B0797">
        <w:rPr>
          <w:rFonts w:ascii="Times New Roman" w:hAnsi="Times New Roman" w:cs="Times New Roman"/>
          <w:sz w:val="20"/>
          <w:szCs w:val="20"/>
        </w:rPr>
        <w:fldChar w:fldCharType="separate"/>
      </w:r>
      <w:r w:rsidRPr="009B0797">
        <w:rPr>
          <w:rFonts w:ascii="Times New Roman" w:hAnsi="Times New Roman" w:cs="Times New Roman"/>
          <w:noProof/>
          <w:sz w:val="20"/>
          <w:szCs w:val="20"/>
        </w:rPr>
        <w:t>1</w:t>
      </w:r>
      <w:r w:rsidRPr="009B0797">
        <w:rPr>
          <w:rFonts w:ascii="Times New Roman" w:hAnsi="Times New Roman" w:cs="Times New Roman"/>
          <w:sz w:val="20"/>
          <w:szCs w:val="20"/>
        </w:rPr>
        <w:fldChar w:fldCharType="end"/>
      </w:r>
      <w:r w:rsidRPr="009B0797">
        <w:rPr>
          <w:rFonts w:ascii="Times New Roman" w:hAnsi="Times New Roman" w:cs="Times New Roman"/>
          <w:sz w:val="20"/>
          <w:szCs w:val="20"/>
        </w:rPr>
        <w:t xml:space="preserve"> </w:t>
      </w:r>
      <w:r w:rsidR="00AE1E23" w:rsidRPr="009B0797">
        <w:rPr>
          <w:rFonts w:ascii="Times New Roman" w:hAnsi="Times New Roman" w:cs="Times New Roman"/>
          <w:sz w:val="20"/>
          <w:szCs w:val="20"/>
        </w:rPr>
        <w:t>–</w:t>
      </w:r>
      <w:r w:rsidRPr="009B0797">
        <w:rPr>
          <w:rFonts w:ascii="Times New Roman" w:hAnsi="Times New Roman" w:cs="Times New Roman"/>
          <w:sz w:val="20"/>
          <w:szCs w:val="20"/>
        </w:rPr>
        <w:t xml:space="preserve"> </w:t>
      </w:r>
      <w:bookmarkStart w:id="5" w:name="_Hlk104474536"/>
      <w:bookmarkStart w:id="6" w:name="_Hlk104474646"/>
      <w:r w:rsidR="005C1F6F" w:rsidRPr="009B0797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Frequency of respondents in each of the three default source groups </w:t>
      </w:r>
      <w:bookmarkEnd w:id="5"/>
      <w:bookmarkEnd w:id="6"/>
      <w:r w:rsidR="00D36EBF" w:rsidRPr="009B0797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acro</w:t>
      </w:r>
      <w:r w:rsidR="008822E0" w:rsidRPr="009B0797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ss</w:t>
      </w:r>
      <w:r w:rsidR="005C1F6F" w:rsidRPr="009B0797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the four experimental conditions</w:t>
      </w:r>
      <w:r w:rsidR="008822E0" w:rsidRPr="009B0797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.</w:t>
      </w:r>
      <w:bookmarkStart w:id="7" w:name="_GoBack"/>
      <w:bookmarkEnd w:id="7"/>
      <w:r w:rsidR="00D36EBF" w:rsidRPr="005C1F6F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</w:t>
      </w:r>
    </w:p>
    <w:sectPr w:rsidR="008050A6" w:rsidRPr="005C1F6F" w:rsidSect="000338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5C"/>
    <w:rsid w:val="00033847"/>
    <w:rsid w:val="000871C0"/>
    <w:rsid w:val="0014186B"/>
    <w:rsid w:val="003E59A5"/>
    <w:rsid w:val="003E6DB7"/>
    <w:rsid w:val="0040072E"/>
    <w:rsid w:val="004D4D1C"/>
    <w:rsid w:val="00573881"/>
    <w:rsid w:val="005C1F6F"/>
    <w:rsid w:val="006B6871"/>
    <w:rsid w:val="006C5847"/>
    <w:rsid w:val="007C00F4"/>
    <w:rsid w:val="008050A6"/>
    <w:rsid w:val="00827A97"/>
    <w:rsid w:val="00880C20"/>
    <w:rsid w:val="008822E0"/>
    <w:rsid w:val="008E02A2"/>
    <w:rsid w:val="00935E4E"/>
    <w:rsid w:val="0099685C"/>
    <w:rsid w:val="009B0797"/>
    <w:rsid w:val="00AE1E23"/>
    <w:rsid w:val="00B9102F"/>
    <w:rsid w:val="00C45792"/>
    <w:rsid w:val="00D36EBF"/>
    <w:rsid w:val="00F6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D183A"/>
  <w15:chartTrackingRefBased/>
  <w15:docId w15:val="{CE53CFBA-3D10-4A90-8642-908BFB54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480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85C"/>
    <w:pPr>
      <w:spacing w:after="160" w:line="259" w:lineRule="auto"/>
      <w:ind w:firstLine="0"/>
      <w:jc w:val="left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9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8050A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Felice Giuliani</dc:creator>
  <cp:keywords/>
  <dc:description/>
  <cp:lastModifiedBy>Sushmitha N.</cp:lastModifiedBy>
  <cp:revision>8</cp:revision>
  <dcterms:created xsi:type="dcterms:W3CDTF">2022-01-31T16:43:00Z</dcterms:created>
  <dcterms:modified xsi:type="dcterms:W3CDTF">2022-08-09T13:34:00Z</dcterms:modified>
</cp:coreProperties>
</file>