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01" w:rsidRDefault="00980301" w:rsidP="00D34A73">
      <w:r>
        <w:t>Supplementary Table 1. Pearson correlations</w:t>
      </w:r>
      <w:r w:rsidR="00C61ED9">
        <w:t xml:space="preserve"> matrix</w:t>
      </w:r>
      <w:r>
        <w:t xml:space="preserve"> </w:t>
      </w:r>
      <w:r w:rsidR="00C61ED9">
        <w:t>for</w:t>
      </w:r>
      <w:r>
        <w:t xml:space="preserve"> navigation </w:t>
      </w:r>
      <w:r w:rsidR="007463A1">
        <w:t>sub</w:t>
      </w:r>
      <w:r>
        <w:t xml:space="preserve">tasks and </w:t>
      </w:r>
      <w:r w:rsidR="007463A1">
        <w:t>neuropsychological</w:t>
      </w:r>
      <w:r>
        <w:t xml:space="preserve"> tests.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83"/>
        <w:gridCol w:w="599"/>
        <w:gridCol w:w="599"/>
        <w:gridCol w:w="599"/>
        <w:gridCol w:w="599"/>
        <w:gridCol w:w="599"/>
        <w:gridCol w:w="599"/>
        <w:gridCol w:w="556"/>
        <w:gridCol w:w="599"/>
        <w:gridCol w:w="556"/>
        <w:gridCol w:w="556"/>
        <w:gridCol w:w="554"/>
        <w:gridCol w:w="599"/>
        <w:gridCol w:w="599"/>
        <w:gridCol w:w="556"/>
        <w:gridCol w:w="554"/>
        <w:gridCol w:w="556"/>
        <w:gridCol w:w="465"/>
        <w:gridCol w:w="556"/>
        <w:gridCol w:w="556"/>
        <w:gridCol w:w="358"/>
      </w:tblGrid>
      <w:tr w:rsidR="00121318" w:rsidRPr="00CD62F9" w:rsidTr="0012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en-GB" w:eastAsia="nl-NL"/>
              </w:rPr>
              <w:t> </w:t>
            </w: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Variable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20</w:t>
            </w: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1. Route Sequence (DMP)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2. Route Sequence (FPP)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3. Route Continuation (DMP)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4. Route Continuation (FPP)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0.38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5. Distance Comparison (DMP)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6. Distance Comparison (FPP)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0.35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0.28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7. Location on Map (DMP)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-0.34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-0.27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8. Location on Map (FPP)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-0.49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-0.26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-0.46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0.24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 xml:space="preserve">9. Point to Start (DMP) </w:t>
            </w:r>
            <w:r w:rsidRPr="00121318">
              <w:rPr>
                <w:rFonts w:ascii="Minion Pro" w:eastAsia="Times New Roman" w:hAnsi="Minion Pro" w:cs="Times New Roman"/>
                <w:color w:val="000000"/>
                <w:sz w:val="14"/>
                <w:szCs w:val="12"/>
                <w:lang w:val="nl-NL" w:eastAsia="nl-NL"/>
              </w:rPr>
              <w:t>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-0.28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-0.26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0.24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 xml:space="preserve">10. Point to Start (FPP) </w:t>
            </w:r>
            <w:r w:rsidRPr="00121318">
              <w:rPr>
                <w:rFonts w:ascii="Minion Pro" w:eastAsia="Times New Roman" w:hAnsi="Minion Pro" w:cs="Times New Roman"/>
                <w:color w:val="000000"/>
                <w:sz w:val="14"/>
                <w:szCs w:val="12"/>
                <w:lang w:val="nl-NL" w:eastAsia="nl-NL"/>
              </w:rPr>
              <w:t>‡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-0.26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0.41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0.3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 xml:space="preserve">11. Point to End (DMP) </w:t>
            </w:r>
            <w:r w:rsidRPr="00121318">
              <w:rPr>
                <w:rFonts w:ascii="Minion Pro" w:eastAsia="Times New Roman" w:hAnsi="Minion Pro" w:cs="Times New Roman"/>
                <w:color w:val="000000"/>
                <w:sz w:val="14"/>
                <w:szCs w:val="12"/>
                <w:lang w:val="nl-NL" w:eastAsia="nl-NL"/>
              </w:rPr>
              <w:t>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-0.26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-0.28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-0.29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0.47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0.46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 xml:space="preserve">12. Point to End (FPP) </w:t>
            </w:r>
            <w:r w:rsidRPr="00121318">
              <w:rPr>
                <w:rFonts w:ascii="Minion Pro" w:eastAsia="Times New Roman" w:hAnsi="Minion Pro" w:cs="Times New Roman"/>
                <w:color w:val="000000"/>
                <w:sz w:val="14"/>
                <w:szCs w:val="12"/>
                <w:lang w:val="nl-NL" w:eastAsia="nl-NL"/>
              </w:rPr>
              <w:t>‡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-0.4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-0.23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0.49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0.33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0.47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13. Perspective Taking (score)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-0.43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0.45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0.3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0.29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14. Corsi Span Forward (product)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0.27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0.37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-0.33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-0.24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-0.39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15. Corsi Span Backward (product)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0.24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0.31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16. Digit Span Forward (product)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17. Digit Span Backward (product)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0.55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18. Mental Rotation (accuracy)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0.28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-0.28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-0.28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19. Mental Rotation (reaction time)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0.22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-0.31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-0.21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0.5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</w:p>
        </w:tc>
      </w:tr>
      <w:tr w:rsidR="00121318" w:rsidRPr="00CD62F9" w:rsidTr="001213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20. Mental Rotation (slope)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0.43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val="nl-NL" w:eastAsia="nl-NL"/>
              </w:rPr>
              <w:t>0.69</w:t>
            </w:r>
            <w:r w:rsidRPr="0012131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vertAlign w:val="superscript"/>
                <w:lang w:val="nl-NL" w:eastAsia="nl-NL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21318" w:rsidRPr="00121318" w:rsidRDefault="00121318" w:rsidP="00E765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</w:pPr>
            <w:r w:rsidRPr="00121318">
              <w:rPr>
                <w:rFonts w:ascii="Calibri" w:eastAsia="Times New Roman" w:hAnsi="Calibri" w:cs="Times New Roman"/>
                <w:color w:val="000000"/>
                <w:sz w:val="14"/>
                <w:szCs w:val="12"/>
                <w:lang w:val="nl-NL" w:eastAsia="nl-NL"/>
              </w:rPr>
              <w:t>1</w:t>
            </w:r>
          </w:p>
        </w:tc>
      </w:tr>
    </w:tbl>
    <w:p w:rsidR="00980301" w:rsidRPr="007463A1" w:rsidRDefault="00980301" w:rsidP="00980301">
      <w:pPr>
        <w:rPr>
          <w:rFonts w:eastAsia="Times New Roman" w:cstheme="minorHAnsi"/>
          <w:color w:val="000000"/>
          <w:vertAlign w:val="subscript"/>
          <w:lang w:val="en-GB" w:eastAsia="nl-NL"/>
        </w:rPr>
      </w:pPr>
      <w:r w:rsidRPr="007463A1">
        <w:rPr>
          <w:rFonts w:cstheme="minorHAnsi"/>
          <w:vertAlign w:val="subscript"/>
        </w:rPr>
        <w:t>DMP = Dynamic Map perspective</w:t>
      </w:r>
      <w:r w:rsidR="00CD62F9">
        <w:rPr>
          <w:rFonts w:cstheme="minorHAnsi"/>
          <w:vertAlign w:val="subscript"/>
        </w:rPr>
        <w:t>.</w:t>
      </w:r>
      <w:r w:rsidRPr="007463A1">
        <w:rPr>
          <w:rFonts w:cstheme="minorHAnsi"/>
          <w:vertAlign w:val="subscript"/>
        </w:rPr>
        <w:t xml:space="preserve"> FPP = First Person Perspective</w:t>
      </w:r>
      <w:r w:rsidR="00CD62F9">
        <w:rPr>
          <w:rFonts w:cstheme="minorHAnsi"/>
          <w:vertAlign w:val="subscript"/>
        </w:rPr>
        <w:t>.</w:t>
      </w:r>
      <w:r w:rsidRPr="007463A1">
        <w:rPr>
          <w:rFonts w:cstheme="minorHAnsi"/>
          <w:vertAlign w:val="subscript"/>
        </w:rPr>
        <w:t xml:space="preserve"> </w:t>
      </w:r>
      <w:r w:rsidRPr="007463A1">
        <w:rPr>
          <w:rFonts w:eastAsia="Times New Roman" w:cstheme="minorHAnsi"/>
          <w:color w:val="000000"/>
          <w:vertAlign w:val="subscript"/>
          <w:lang w:val="en-GB" w:eastAsia="nl-NL"/>
        </w:rPr>
        <w:t>†</w:t>
      </w:r>
      <w:r w:rsidRPr="007463A1">
        <w:rPr>
          <w:rFonts w:cstheme="minorHAnsi"/>
          <w:sz w:val="40"/>
          <w:szCs w:val="40"/>
          <w:vertAlign w:val="subscript"/>
        </w:rPr>
        <w:t xml:space="preserve"> </w:t>
      </w:r>
      <w:r w:rsidRPr="007463A1">
        <w:rPr>
          <w:rFonts w:cstheme="minorHAnsi"/>
          <w:vertAlign w:val="subscript"/>
        </w:rPr>
        <w:t>= Transformed using 10 for correlation analysis</w:t>
      </w:r>
      <w:r w:rsidR="00CD62F9">
        <w:rPr>
          <w:rFonts w:cstheme="minorHAnsi"/>
          <w:vertAlign w:val="subscript"/>
        </w:rPr>
        <w:t>.</w:t>
      </w:r>
      <w:r w:rsidRPr="007463A1">
        <w:rPr>
          <w:rFonts w:cstheme="minorHAnsi"/>
          <w:vertAlign w:val="subscript"/>
        </w:rPr>
        <w:t xml:space="preserve"> </w:t>
      </w:r>
      <w:r w:rsidRPr="007463A1">
        <w:rPr>
          <w:rFonts w:eastAsia="Times New Roman" w:cstheme="minorHAnsi"/>
          <w:color w:val="000000"/>
          <w:vertAlign w:val="subscript"/>
          <w:lang w:val="en-GB" w:eastAsia="nl-NL"/>
        </w:rPr>
        <w:t>‡</w:t>
      </w:r>
      <w:r w:rsidRPr="007463A1">
        <w:rPr>
          <w:rFonts w:cstheme="minorHAnsi"/>
          <w:vertAlign w:val="subscript"/>
        </w:rPr>
        <w:t xml:space="preserve"> = transformed using SQRT for correlation analysis.  </w:t>
      </w:r>
      <w:r w:rsidR="00C61ED9" w:rsidRPr="00C61ED9">
        <w:rPr>
          <w:rFonts w:ascii="Calibri" w:eastAsia="Times New Roman" w:hAnsi="Calibri" w:cs="Times New Roman"/>
          <w:b/>
          <w:bCs/>
          <w:color w:val="000000"/>
          <w:sz w:val="10"/>
          <w:szCs w:val="12"/>
          <w:vertAlign w:val="superscript"/>
          <w:lang w:eastAsia="nl-NL"/>
        </w:rPr>
        <w:t>*</w:t>
      </w:r>
      <w:r w:rsidRPr="007463A1">
        <w:rPr>
          <w:rFonts w:eastAsia="Times New Roman" w:cstheme="minorHAnsi"/>
          <w:color w:val="000000"/>
          <w:vertAlign w:val="subscript"/>
          <w:lang w:val="en-GB" w:eastAsia="nl-NL"/>
        </w:rPr>
        <w:t xml:space="preserve"> Significance at p&lt;.05 </w:t>
      </w:r>
      <w:r w:rsidR="00C61ED9" w:rsidRPr="00C61ED9">
        <w:rPr>
          <w:rFonts w:ascii="Calibri" w:eastAsia="Times New Roman" w:hAnsi="Calibri" w:cs="Times New Roman"/>
          <w:b/>
          <w:bCs/>
          <w:color w:val="000000"/>
          <w:sz w:val="10"/>
          <w:szCs w:val="12"/>
          <w:vertAlign w:val="superscript"/>
          <w:lang w:val="nl-NL" w:eastAsia="nl-NL"/>
        </w:rPr>
        <w:t>**</w:t>
      </w:r>
      <w:r w:rsidRPr="007463A1">
        <w:rPr>
          <w:rFonts w:eastAsia="Times New Roman" w:cstheme="minorHAnsi"/>
          <w:color w:val="000000"/>
          <w:vertAlign w:val="subscript"/>
          <w:lang w:val="en-GB" w:eastAsia="nl-NL"/>
        </w:rPr>
        <w:t xml:space="preserve"> Significance at p&lt;0.01</w:t>
      </w:r>
      <w:r w:rsidR="007463A1">
        <w:rPr>
          <w:rFonts w:eastAsia="Times New Roman" w:cstheme="minorHAnsi"/>
          <w:color w:val="000000"/>
          <w:vertAlign w:val="subscript"/>
          <w:lang w:val="en-GB" w:eastAsia="nl-NL"/>
        </w:rPr>
        <w:t>. Significant correlations printed in bold letters</w:t>
      </w:r>
      <w:bookmarkStart w:id="0" w:name="_GoBack"/>
      <w:bookmarkEnd w:id="0"/>
    </w:p>
    <w:sectPr w:rsidR="00980301" w:rsidRPr="007463A1" w:rsidSect="00C21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73" w:rsidRDefault="00D34A73" w:rsidP="00BA06F6">
      <w:pPr>
        <w:spacing w:after="0" w:line="240" w:lineRule="auto"/>
      </w:pPr>
      <w:r>
        <w:separator/>
      </w:r>
    </w:p>
  </w:endnote>
  <w:endnote w:type="continuationSeparator" w:id="0">
    <w:p w:rsidR="00D34A73" w:rsidRDefault="00D34A73" w:rsidP="00BA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73" w:rsidRDefault="00D34A73" w:rsidP="00BA06F6">
      <w:pPr>
        <w:spacing w:after="0" w:line="240" w:lineRule="auto"/>
      </w:pPr>
      <w:r>
        <w:separator/>
      </w:r>
    </w:p>
  </w:footnote>
  <w:footnote w:type="continuationSeparator" w:id="0">
    <w:p w:rsidR="00D34A73" w:rsidRDefault="00D34A73" w:rsidP="00BA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7F9B"/>
    <w:multiLevelType w:val="hybridMultilevel"/>
    <w:tmpl w:val="B5B208FE"/>
    <w:lvl w:ilvl="0" w:tplc="4672E6E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730DC"/>
    <w:multiLevelType w:val="hybridMultilevel"/>
    <w:tmpl w:val="89060BF0"/>
    <w:lvl w:ilvl="0" w:tplc="1FF0833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E"/>
    <w:rsid w:val="0001481D"/>
    <w:rsid w:val="0008522C"/>
    <w:rsid w:val="000B391E"/>
    <w:rsid w:val="000D14CD"/>
    <w:rsid w:val="00121318"/>
    <w:rsid w:val="00140270"/>
    <w:rsid w:val="0014232B"/>
    <w:rsid w:val="00184AA6"/>
    <w:rsid w:val="001A7CAE"/>
    <w:rsid w:val="0024171E"/>
    <w:rsid w:val="002B3488"/>
    <w:rsid w:val="002D2EF6"/>
    <w:rsid w:val="003464D1"/>
    <w:rsid w:val="004D4937"/>
    <w:rsid w:val="005064BF"/>
    <w:rsid w:val="00546912"/>
    <w:rsid w:val="005544EC"/>
    <w:rsid w:val="005A4E7A"/>
    <w:rsid w:val="005E2445"/>
    <w:rsid w:val="006040AB"/>
    <w:rsid w:val="00667367"/>
    <w:rsid w:val="00693E0E"/>
    <w:rsid w:val="007149C7"/>
    <w:rsid w:val="0074330D"/>
    <w:rsid w:val="00745B9D"/>
    <w:rsid w:val="007463A1"/>
    <w:rsid w:val="00756713"/>
    <w:rsid w:val="007B3783"/>
    <w:rsid w:val="007E7110"/>
    <w:rsid w:val="008A2C7E"/>
    <w:rsid w:val="00937E19"/>
    <w:rsid w:val="00980301"/>
    <w:rsid w:val="009A6B75"/>
    <w:rsid w:val="009E1237"/>
    <w:rsid w:val="00A273D5"/>
    <w:rsid w:val="00A44941"/>
    <w:rsid w:val="00A80A60"/>
    <w:rsid w:val="00AD1859"/>
    <w:rsid w:val="00B71C9B"/>
    <w:rsid w:val="00BA06F6"/>
    <w:rsid w:val="00BD2DD1"/>
    <w:rsid w:val="00BE20E9"/>
    <w:rsid w:val="00BE36ED"/>
    <w:rsid w:val="00BF17B0"/>
    <w:rsid w:val="00C21D1E"/>
    <w:rsid w:val="00C61ED9"/>
    <w:rsid w:val="00CA10F2"/>
    <w:rsid w:val="00CD5036"/>
    <w:rsid w:val="00CD62F9"/>
    <w:rsid w:val="00D34A73"/>
    <w:rsid w:val="00DC79A2"/>
    <w:rsid w:val="00ED4066"/>
    <w:rsid w:val="00F07F02"/>
    <w:rsid w:val="00F3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60F44F"/>
  <w15:docId w15:val="{F3959B5C-8348-45ED-8501-59BCD974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21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A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F6"/>
    <w:rPr>
      <w:lang w:val="en-US"/>
    </w:rPr>
  </w:style>
  <w:style w:type="table" w:styleId="TableGrid">
    <w:name w:val="Table Grid"/>
    <w:basedOn w:val="TableNormal"/>
    <w:uiPriority w:val="39"/>
    <w:rsid w:val="00BA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A0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481D"/>
    <w:pPr>
      <w:ind w:left="720"/>
      <w:contextualSpacing/>
    </w:pPr>
  </w:style>
  <w:style w:type="table" w:styleId="PlainTable5">
    <w:name w:val="Plain Table 5"/>
    <w:basedOn w:val="TableNormal"/>
    <w:uiPriority w:val="45"/>
    <w:rsid w:val="000148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48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Kuil, M.N.A. van der</dc:creator>
  <cp:keywords/>
  <dc:description/>
  <cp:lastModifiedBy>Kuil, M.N.A. van der</cp:lastModifiedBy>
  <cp:revision>5</cp:revision>
  <dcterms:created xsi:type="dcterms:W3CDTF">2019-11-14T16:07:00Z</dcterms:created>
  <dcterms:modified xsi:type="dcterms:W3CDTF">2019-11-15T09:50:00Z</dcterms:modified>
</cp:coreProperties>
</file>