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B3" w:rsidRDefault="001D49B3" w:rsidP="001D49B3">
      <w:pPr>
        <w:widowControl w:val="0"/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Appendix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 w:rsidRPr="00503FE3">
        <w:rPr>
          <w:rFonts w:ascii="Times New Roman" w:hAnsi="Times New Roman" w:cs="Times New Roman"/>
          <w:sz w:val="24"/>
          <w:szCs w:val="24"/>
          <w:lang w:eastAsia="zh-TW"/>
        </w:rPr>
        <w:instrText xml:space="preserve"> </w:instrText>
      </w:r>
      <w:r w:rsidRPr="00503FE3">
        <w:rPr>
          <w:rFonts w:ascii="Times New Roman" w:hAnsi="Times New Roman" w:cs="Times New Roman" w:hint="eastAsia"/>
          <w:sz w:val="24"/>
          <w:szCs w:val="24"/>
          <w:lang w:eastAsia="zh-TW"/>
        </w:rPr>
        <w:instrText>= 1 \* ROMAN</w:instrText>
      </w:r>
      <w:r w:rsidRPr="00503FE3">
        <w:rPr>
          <w:rFonts w:ascii="Times New Roman" w:hAnsi="Times New Roman" w:cs="Times New Roman"/>
          <w:sz w:val="24"/>
          <w:szCs w:val="24"/>
          <w:lang w:eastAsia="zh-TW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eastAsia="zh-TW"/>
        </w:rPr>
        <w:t>I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1D49B3" w:rsidRDefault="001D49B3" w:rsidP="001D49B3">
      <w:pPr>
        <w:widowControl w:val="0"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</w:t>
      </w:r>
      <w:proofErr w:type="spellStart"/>
      <w:r>
        <w:rPr>
          <w:rFonts w:ascii="Times New Roman" w:hAnsi="Times New Roman" w:cs="Times New Roman"/>
          <w:sz w:val="24"/>
          <w:szCs w:val="24"/>
        </w:rPr>
        <w:t>S1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49B3" w:rsidRPr="00D91187" w:rsidRDefault="001D49B3" w:rsidP="001D49B3">
      <w:pPr>
        <w:widowControl w:val="0"/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en-GB" w:eastAsia="zh-TW"/>
        </w:rPr>
      </w:pPr>
      <w:r w:rsidRPr="00D91187">
        <w:rPr>
          <w:rFonts w:ascii="Times New Roman" w:hAnsi="Times New Roman" w:cs="Times New Roman"/>
          <w:i/>
          <w:sz w:val="24"/>
          <w:szCs w:val="24"/>
          <w:lang w:val="en-GB" w:eastAsia="zh-TW"/>
        </w:rPr>
        <w:t xml:space="preserve">Rotated </w:t>
      </w:r>
      <w:r>
        <w:rPr>
          <w:rFonts w:ascii="Times New Roman" w:hAnsi="Times New Roman" w:cs="Times New Roman"/>
          <w:i/>
          <w:sz w:val="24"/>
          <w:szCs w:val="24"/>
          <w:lang w:val="en-GB" w:eastAsia="zh-TW"/>
        </w:rPr>
        <w:t xml:space="preserve">structure </w:t>
      </w:r>
      <w:r w:rsidRPr="00D91187">
        <w:rPr>
          <w:rFonts w:ascii="Times New Roman" w:hAnsi="Times New Roman" w:cs="Times New Roman"/>
          <w:i/>
          <w:sz w:val="24"/>
          <w:szCs w:val="24"/>
          <w:lang w:val="en-GB" w:eastAsia="zh-TW"/>
        </w:rPr>
        <w:t xml:space="preserve">matrix of the 3-factor </w:t>
      </w:r>
      <w:r>
        <w:rPr>
          <w:rFonts w:ascii="Times New Roman" w:hAnsi="Times New Roman" w:cs="Times New Roman"/>
          <w:i/>
          <w:sz w:val="24"/>
          <w:szCs w:val="24"/>
          <w:lang w:val="en-GB" w:eastAsia="zh-TW"/>
        </w:rPr>
        <w:t xml:space="preserve">and 2-factor </w:t>
      </w:r>
      <w:r w:rsidRPr="00D91187">
        <w:rPr>
          <w:rFonts w:ascii="Times New Roman" w:hAnsi="Times New Roman" w:cs="Times New Roman"/>
          <w:i/>
          <w:sz w:val="24"/>
          <w:szCs w:val="24"/>
          <w:lang w:val="en-GB" w:eastAsia="zh-TW"/>
        </w:rPr>
        <w:t>solution</w:t>
      </w:r>
      <w:r>
        <w:rPr>
          <w:rFonts w:ascii="Times New Roman" w:hAnsi="Times New Roman" w:cs="Times New Roman"/>
          <w:i/>
          <w:sz w:val="24"/>
          <w:szCs w:val="24"/>
          <w:lang w:val="en-GB" w:eastAsia="zh-TW"/>
        </w:rPr>
        <w:t xml:space="preserve"> using Principal Axis Factoring with oblique rotation</w:t>
      </w:r>
    </w:p>
    <w:tbl>
      <w:tblPr>
        <w:tblStyle w:val="TableGrid"/>
        <w:tblW w:w="9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78"/>
        <w:gridCol w:w="2340"/>
        <w:gridCol w:w="1080"/>
        <w:gridCol w:w="1080"/>
        <w:gridCol w:w="1080"/>
        <w:gridCol w:w="1080"/>
        <w:gridCol w:w="1170"/>
      </w:tblGrid>
      <w:tr w:rsidR="001D49B3" w:rsidRPr="00D91187" w:rsidTr="005525BA">
        <w:trPr>
          <w:trHeight w:hRule="exact" w:val="461"/>
        </w:trPr>
        <w:tc>
          <w:tcPr>
            <w:tcW w:w="3618" w:type="dxa"/>
            <w:gridSpan w:val="2"/>
          </w:tcPr>
          <w:p w:rsidR="001D49B3" w:rsidRPr="00D91187" w:rsidRDefault="001D49B3" w:rsidP="005525B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3"/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b/>
                <w:sz w:val="24"/>
                <w:szCs w:val="24"/>
              </w:rPr>
              <w:t>Three-factor solution</w:t>
            </w:r>
          </w:p>
        </w:tc>
        <w:tc>
          <w:tcPr>
            <w:tcW w:w="2250" w:type="dxa"/>
            <w:gridSpan w:val="2"/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b/>
                <w:sz w:val="24"/>
                <w:szCs w:val="24"/>
              </w:rPr>
              <w:t>Two-factor solution</w:t>
            </w:r>
          </w:p>
        </w:tc>
      </w:tr>
      <w:tr w:rsidR="001D49B3" w:rsidRPr="00D91187" w:rsidTr="005525BA">
        <w:trPr>
          <w:trHeight w:hRule="exact" w:val="461"/>
        </w:trPr>
        <w:tc>
          <w:tcPr>
            <w:tcW w:w="1278" w:type="dxa"/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Paradigm</w:t>
            </w:r>
          </w:p>
        </w:tc>
        <w:tc>
          <w:tcPr>
            <w:tcW w:w="2340" w:type="dxa"/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b/>
                <w:sz w:val="24"/>
                <w:szCs w:val="24"/>
              </w:rPr>
              <w:t>Measure</w:t>
            </w:r>
          </w:p>
        </w:tc>
        <w:tc>
          <w:tcPr>
            <w:tcW w:w="1080" w:type="dxa"/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b/>
                <w:sz w:val="24"/>
                <w:szCs w:val="24"/>
              </w:rPr>
              <w:t>Factor 1</w:t>
            </w:r>
          </w:p>
        </w:tc>
        <w:tc>
          <w:tcPr>
            <w:tcW w:w="1080" w:type="dxa"/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b/>
                <w:sz w:val="24"/>
                <w:szCs w:val="24"/>
              </w:rPr>
              <w:t>Factor 2</w:t>
            </w:r>
          </w:p>
        </w:tc>
        <w:tc>
          <w:tcPr>
            <w:tcW w:w="1080" w:type="dxa"/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b/>
                <w:sz w:val="24"/>
                <w:szCs w:val="24"/>
              </w:rPr>
              <w:t>Factor 3</w:t>
            </w:r>
          </w:p>
        </w:tc>
        <w:tc>
          <w:tcPr>
            <w:tcW w:w="1080" w:type="dxa"/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b/>
                <w:sz w:val="24"/>
                <w:szCs w:val="24"/>
              </w:rPr>
              <w:t>Factor 1</w:t>
            </w:r>
          </w:p>
        </w:tc>
        <w:tc>
          <w:tcPr>
            <w:tcW w:w="1170" w:type="dxa"/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b/>
                <w:sz w:val="24"/>
                <w:szCs w:val="24"/>
              </w:rPr>
              <w:t>Factor 2</w:t>
            </w:r>
          </w:p>
        </w:tc>
      </w:tr>
      <w:tr w:rsidR="001D49B3" w:rsidRPr="00D91187" w:rsidTr="005525BA">
        <w:trPr>
          <w:trHeight w:hRule="exact" w:val="461"/>
        </w:trPr>
        <w:tc>
          <w:tcPr>
            <w:tcW w:w="1278" w:type="dxa"/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sz w:val="24"/>
                <w:szCs w:val="24"/>
              </w:rPr>
              <w:t>HG Cost (</w:t>
            </w:r>
            <w:proofErr w:type="spellStart"/>
            <w:r w:rsidRPr="00D91187">
              <w:rPr>
                <w:rFonts w:ascii="Times New Roman" w:hAnsi="Times New Roman" w:cs="Times New Roman"/>
                <w:sz w:val="24"/>
                <w:szCs w:val="24"/>
              </w:rPr>
              <w:t>VM</w:t>
            </w:r>
            <w:proofErr w:type="spellEnd"/>
            <w:r w:rsidRPr="00D911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D49B3" w:rsidRPr="00377A44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A44">
              <w:rPr>
                <w:rFonts w:ascii="Times New Roman" w:hAnsi="Times New Roman" w:cs="Times New Roman"/>
                <w:sz w:val="24"/>
                <w:szCs w:val="24"/>
              </w:rPr>
              <w:t>.290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665</w:t>
            </w:r>
          </w:p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b/>
                <w:sz w:val="24"/>
                <w:szCs w:val="24"/>
              </w:rPr>
              <w:t>.703</w:t>
            </w:r>
          </w:p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b/>
                <w:sz w:val="24"/>
                <w:szCs w:val="24"/>
              </w:rPr>
              <w:t>.679</w:t>
            </w:r>
          </w:p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b/>
                <w:sz w:val="24"/>
                <w:szCs w:val="24"/>
              </w:rPr>
              <w:t>.657</w:t>
            </w:r>
          </w:p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b/>
                <w:sz w:val="24"/>
                <w:szCs w:val="24"/>
              </w:rPr>
              <w:t>.564</w:t>
            </w:r>
          </w:p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b/>
                <w:sz w:val="24"/>
                <w:szCs w:val="24"/>
              </w:rPr>
              <w:t>.533</w:t>
            </w:r>
          </w:p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b/>
                <w:sz w:val="24"/>
                <w:szCs w:val="24"/>
              </w:rPr>
              <w:t>-.050</w:t>
            </w:r>
          </w:p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b/>
                <w:sz w:val="24"/>
                <w:szCs w:val="24"/>
              </w:rPr>
              <w:t>.264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1D49B3" w:rsidRPr="00D91187" w:rsidTr="005525BA">
        <w:trPr>
          <w:trHeight w:hRule="exact" w:val="461"/>
        </w:trPr>
        <w:tc>
          <w:tcPr>
            <w:tcW w:w="1278" w:type="dxa"/>
          </w:tcPr>
          <w:p w:rsidR="001D49B3" w:rsidRPr="00925C4A" w:rsidRDefault="001D49B3" w:rsidP="005525BA">
            <w:pPr>
              <w:widowControl w:val="0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925C4A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1D49B3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D91187">
              <w:rPr>
                <w:rFonts w:ascii="Times New Roman" w:hAnsi="Times New Roman" w:cs="Times New Roman"/>
                <w:sz w:val="24"/>
                <w:szCs w:val="24"/>
              </w:rPr>
              <w:t>PRP</w:t>
            </w:r>
            <w:proofErr w:type="spellEnd"/>
            <w:r w:rsidRPr="00D91187">
              <w:rPr>
                <w:rFonts w:ascii="Times New Roman" w:hAnsi="Times New Roman" w:cs="Times New Roman"/>
                <w:sz w:val="24"/>
                <w:szCs w:val="24"/>
              </w:rPr>
              <w:t xml:space="preserve"> effect</w:t>
            </w:r>
          </w:p>
          <w:p w:rsidR="001D49B3" w:rsidRPr="00D91187" w:rsidRDefault="001D49B3" w:rsidP="005525BA">
            <w:pPr>
              <w:widowControl w:val="0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b/>
                <w:sz w:val="24"/>
                <w:szCs w:val="24"/>
              </w:rPr>
              <w:t>.6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8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b/>
                <w:sz w:val="24"/>
                <w:szCs w:val="24"/>
              </w:rPr>
              <w:t>.6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85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1D49B3" w:rsidRPr="00D91187" w:rsidTr="005525BA">
        <w:trPr>
          <w:trHeight w:hRule="exact" w:val="461"/>
        </w:trPr>
        <w:tc>
          <w:tcPr>
            <w:tcW w:w="1278" w:type="dxa"/>
            <w:vMerge w:val="restart"/>
          </w:tcPr>
          <w:p w:rsidR="001D49B3" w:rsidRPr="00925C4A" w:rsidRDefault="001D49B3" w:rsidP="005525BA">
            <w:pPr>
              <w:widowControl w:val="0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925C4A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</w:t>
            </w:r>
          </w:p>
          <w:p w:rsidR="001D49B3" w:rsidRPr="00D91187" w:rsidRDefault="001D49B3" w:rsidP="005525BA">
            <w:pPr>
              <w:widowControl w:val="0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sz w:val="24"/>
                <w:szCs w:val="24"/>
              </w:rPr>
              <w:t>HG Cost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</w:t>
            </w:r>
            <w:r w:rsidRPr="00D911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b/>
                <w:sz w:val="24"/>
                <w:szCs w:val="24"/>
              </w:rPr>
              <w:t>.6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1D49B3" w:rsidRPr="00377A44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A44">
              <w:rPr>
                <w:rFonts w:ascii="Times New Roman" w:hAnsi="Times New Roman" w:cs="Times New Roman"/>
                <w:sz w:val="24"/>
                <w:szCs w:val="24"/>
              </w:rPr>
              <w:t>.070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b/>
                <w:sz w:val="24"/>
                <w:szCs w:val="24"/>
              </w:rPr>
              <w:t>.6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:rsidR="001D49B3" w:rsidRPr="00F85250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250">
              <w:rPr>
                <w:rFonts w:ascii="Times New Roman" w:hAnsi="Times New Roman" w:cs="Times New Roman"/>
                <w:sz w:val="24"/>
                <w:szCs w:val="24"/>
              </w:rPr>
              <w:t>.159</w:t>
            </w:r>
          </w:p>
        </w:tc>
      </w:tr>
      <w:tr w:rsidR="001D49B3" w:rsidRPr="00D91187" w:rsidTr="005525BA">
        <w:trPr>
          <w:trHeight w:hRule="exact" w:val="461"/>
        </w:trPr>
        <w:tc>
          <w:tcPr>
            <w:tcW w:w="1278" w:type="dxa"/>
            <w:vMerge/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sz w:val="24"/>
                <w:szCs w:val="24"/>
              </w:rPr>
              <w:t>Dual-task cost (</w:t>
            </w:r>
            <w:proofErr w:type="spellStart"/>
            <w:r w:rsidRPr="00D91187">
              <w:rPr>
                <w:rFonts w:ascii="Times New Roman" w:hAnsi="Times New Roman" w:cs="Times New Roman"/>
                <w:sz w:val="24"/>
                <w:szCs w:val="24"/>
              </w:rPr>
              <w:t>VM</w:t>
            </w:r>
            <w:proofErr w:type="spellEnd"/>
            <w:r w:rsidRPr="00D911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578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D49B3" w:rsidRPr="00AD68AC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8A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574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1D49B3" w:rsidRPr="00D91187" w:rsidTr="005525BA">
        <w:trPr>
          <w:trHeight w:hRule="exact" w:val="461"/>
        </w:trPr>
        <w:tc>
          <w:tcPr>
            <w:tcW w:w="1278" w:type="dxa"/>
            <w:vMerge/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sz w:val="24"/>
                <w:szCs w:val="24"/>
              </w:rPr>
              <w:t>Dual-task cost (AV)</w:t>
            </w:r>
          </w:p>
        </w:tc>
        <w:tc>
          <w:tcPr>
            <w:tcW w:w="1080" w:type="dxa"/>
            <w:tcBorders>
              <w:top w:val="nil"/>
            </w:tcBorders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b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</w:tcBorders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080" w:type="dxa"/>
            <w:tcBorders>
              <w:top w:val="nil"/>
            </w:tcBorders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b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170" w:type="dxa"/>
            <w:tcBorders>
              <w:top w:val="nil"/>
            </w:tcBorders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D49B3" w:rsidRPr="00D91187" w:rsidTr="005525BA">
        <w:trPr>
          <w:trHeight w:hRule="exact" w:val="461"/>
        </w:trPr>
        <w:tc>
          <w:tcPr>
            <w:tcW w:w="1278" w:type="dxa"/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</w:t>
            </w:r>
            <w:r w:rsidRPr="00D91187">
              <w:rPr>
                <w:rFonts w:ascii="Times New Roman" w:hAnsi="Times New Roman" w:cs="Times New Roman"/>
                <w:sz w:val="24"/>
                <w:szCs w:val="24"/>
              </w:rPr>
              <w:t xml:space="preserve"> (subtraction)</w:t>
            </w:r>
          </w:p>
        </w:tc>
        <w:tc>
          <w:tcPr>
            <w:tcW w:w="1080" w:type="dxa"/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  <w:tc>
          <w:tcPr>
            <w:tcW w:w="1080" w:type="dxa"/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.052</w:t>
            </w:r>
          </w:p>
        </w:tc>
        <w:tc>
          <w:tcPr>
            <w:tcW w:w="1080" w:type="dxa"/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404</w:t>
            </w:r>
          </w:p>
        </w:tc>
        <w:tc>
          <w:tcPr>
            <w:tcW w:w="1170" w:type="dxa"/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.129</w:t>
            </w:r>
          </w:p>
        </w:tc>
      </w:tr>
      <w:tr w:rsidR="001D49B3" w:rsidRPr="00D91187" w:rsidTr="005525BA">
        <w:trPr>
          <w:trHeight w:hRule="exact" w:val="461"/>
        </w:trPr>
        <w:tc>
          <w:tcPr>
            <w:tcW w:w="1278" w:type="dxa"/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sz w:val="24"/>
                <w:szCs w:val="24"/>
              </w:rPr>
              <w:t>Cue-switch cost</w:t>
            </w:r>
          </w:p>
        </w:tc>
        <w:tc>
          <w:tcPr>
            <w:tcW w:w="1080" w:type="dxa"/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746</w:t>
            </w:r>
          </w:p>
        </w:tc>
        <w:tc>
          <w:tcPr>
            <w:tcW w:w="1080" w:type="dxa"/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080" w:type="dxa"/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.078</w:t>
            </w:r>
          </w:p>
        </w:tc>
        <w:tc>
          <w:tcPr>
            <w:tcW w:w="1170" w:type="dxa"/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553</w:t>
            </w:r>
          </w:p>
        </w:tc>
      </w:tr>
      <w:tr w:rsidR="001D49B3" w:rsidRPr="00D91187" w:rsidTr="005525BA">
        <w:trPr>
          <w:trHeight w:hRule="exact" w:val="461"/>
        </w:trPr>
        <w:tc>
          <w:tcPr>
            <w:tcW w:w="1278" w:type="dxa"/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sz w:val="24"/>
                <w:szCs w:val="24"/>
              </w:rPr>
              <w:t>Mixing cost</w:t>
            </w:r>
          </w:p>
        </w:tc>
        <w:tc>
          <w:tcPr>
            <w:tcW w:w="1080" w:type="dxa"/>
          </w:tcPr>
          <w:p w:rsidR="001D49B3" w:rsidRPr="00675DA4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DA4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080" w:type="dxa"/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524</w:t>
            </w:r>
          </w:p>
        </w:tc>
        <w:tc>
          <w:tcPr>
            <w:tcW w:w="1080" w:type="dxa"/>
          </w:tcPr>
          <w:p w:rsidR="001D49B3" w:rsidRPr="00675DA4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DA4">
              <w:rPr>
                <w:rFonts w:ascii="Times New Roman" w:hAnsi="Times New Roman" w:cs="Times New Roman"/>
                <w:b/>
                <w:sz w:val="24"/>
                <w:szCs w:val="24"/>
              </w:rPr>
              <w:t>.32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1D49B3" w:rsidRPr="00937629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629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70" w:type="dxa"/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b/>
                <w:sz w:val="24"/>
                <w:szCs w:val="24"/>
              </w:rPr>
              <w:t>.6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1D49B3" w:rsidRPr="00D91187" w:rsidTr="005525BA">
        <w:trPr>
          <w:trHeight w:hRule="exact" w:val="461"/>
        </w:trPr>
        <w:tc>
          <w:tcPr>
            <w:tcW w:w="1278" w:type="dxa"/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sz w:val="24"/>
                <w:szCs w:val="24"/>
              </w:rPr>
              <w:t>Task-switch cost</w:t>
            </w:r>
          </w:p>
        </w:tc>
        <w:tc>
          <w:tcPr>
            <w:tcW w:w="1080" w:type="dxa"/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080" w:type="dxa"/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735</w:t>
            </w:r>
          </w:p>
        </w:tc>
        <w:tc>
          <w:tcPr>
            <w:tcW w:w="1080" w:type="dxa"/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.125</w:t>
            </w:r>
          </w:p>
        </w:tc>
        <w:tc>
          <w:tcPr>
            <w:tcW w:w="1170" w:type="dxa"/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338</w:t>
            </w:r>
          </w:p>
        </w:tc>
      </w:tr>
      <w:tr w:rsidR="001D49B3" w:rsidRPr="00D91187" w:rsidTr="005525BA">
        <w:trPr>
          <w:trHeight w:hRule="exact" w:val="461"/>
        </w:trPr>
        <w:tc>
          <w:tcPr>
            <w:tcW w:w="1278" w:type="dxa"/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sz w:val="24"/>
                <w:szCs w:val="24"/>
              </w:rPr>
              <w:t>Switch cost</w:t>
            </w:r>
          </w:p>
        </w:tc>
        <w:tc>
          <w:tcPr>
            <w:tcW w:w="1080" w:type="dxa"/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080" w:type="dxa"/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080" w:type="dxa"/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467</w:t>
            </w:r>
          </w:p>
        </w:tc>
        <w:tc>
          <w:tcPr>
            <w:tcW w:w="1080" w:type="dxa"/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170" w:type="dxa"/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508</w:t>
            </w:r>
          </w:p>
        </w:tc>
      </w:tr>
    </w:tbl>
    <w:p w:rsidR="001D49B3" w:rsidRDefault="001D49B3" w:rsidP="001D49B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GB" w:eastAsia="zh-TW"/>
        </w:rPr>
      </w:pPr>
      <w:r w:rsidRPr="00D91187">
        <w:rPr>
          <w:rFonts w:ascii="Times New Roman" w:hAnsi="Times New Roman" w:cs="Times New Roman"/>
          <w:i/>
          <w:sz w:val="24"/>
          <w:szCs w:val="24"/>
          <w:lang w:val="en-GB" w:eastAsia="zh-TW"/>
        </w:rPr>
        <w:t>Note</w:t>
      </w:r>
      <w:r w:rsidRPr="00D91187">
        <w:rPr>
          <w:rFonts w:ascii="Times New Roman" w:hAnsi="Times New Roman" w:cs="Times New Roman"/>
          <w:sz w:val="24"/>
          <w:szCs w:val="24"/>
          <w:lang w:val="en-GB" w:eastAsia="zh-TW"/>
        </w:rPr>
        <w:t>. The variables were sorted by their values of factor loadings and the factor loadings larger than 0.3 are presented in boldface.</w:t>
      </w:r>
      <w:r>
        <w:rPr>
          <w:rFonts w:ascii="Times New Roman" w:hAnsi="Times New Roman" w:cs="Times New Roman"/>
          <w:sz w:val="24"/>
          <w:szCs w:val="24"/>
          <w:lang w:val="en-GB" w:eastAsia="zh-TW"/>
        </w:rPr>
        <w:t xml:space="preserve"> Paradigm 1 = </w:t>
      </w:r>
      <w:r>
        <w:rPr>
          <w:rFonts w:ascii="Times New Roman" w:hAnsi="Times New Roman" w:cs="Times New Roman"/>
          <w:sz w:val="24"/>
          <w:szCs w:val="24"/>
          <w:lang w:eastAsia="zh-TW"/>
        </w:rPr>
        <w:t>Equal Priority</w:t>
      </w:r>
      <w:r>
        <w:rPr>
          <w:rFonts w:ascii="Times New Roman" w:hAnsi="Times New Roman" w:cs="Times New Roman"/>
          <w:sz w:val="24"/>
          <w:szCs w:val="24"/>
          <w:lang w:val="en-GB" w:eastAsia="zh-TW"/>
        </w:rPr>
        <w:t xml:space="preserve"> Dual-task paradigm, Paradigm 2 = The </w:t>
      </w:r>
      <w:proofErr w:type="spellStart"/>
      <w:r>
        <w:rPr>
          <w:rFonts w:ascii="Times New Roman" w:hAnsi="Times New Roman" w:cs="Times New Roman"/>
          <w:sz w:val="24"/>
          <w:szCs w:val="24"/>
          <w:lang w:val="en-GB" w:eastAsia="zh-TW"/>
        </w:rPr>
        <w:t>PRP</w:t>
      </w:r>
      <w:proofErr w:type="spellEnd"/>
      <w:r>
        <w:rPr>
          <w:rFonts w:ascii="Times New Roman" w:hAnsi="Times New Roman" w:cs="Times New Roman"/>
          <w:sz w:val="24"/>
          <w:szCs w:val="24"/>
          <w:lang w:val="en-GB" w:eastAsia="zh-TW"/>
        </w:rPr>
        <w:t xml:space="preserve"> paradigm, Paradigm 4 = </w:t>
      </w:r>
      <w:r w:rsidRPr="00097493">
        <w:rPr>
          <w:rFonts w:ascii="Times New Roman" w:hAnsi="Times New Roman" w:cs="Times New Roman"/>
          <w:sz w:val="24"/>
          <w:szCs w:val="24"/>
          <w:lang w:val="en-GB" w:eastAsia="zh-TW"/>
        </w:rPr>
        <w:t xml:space="preserve">Task-switching </w:t>
      </w:r>
      <w:r>
        <w:rPr>
          <w:rFonts w:ascii="Times New Roman" w:hAnsi="Times New Roman" w:cs="Times New Roman"/>
          <w:sz w:val="24"/>
          <w:szCs w:val="24"/>
          <w:lang w:val="en-GB" w:eastAsia="zh-TW"/>
        </w:rPr>
        <w:t>p</w:t>
      </w:r>
      <w:r w:rsidRPr="00097493">
        <w:rPr>
          <w:rFonts w:ascii="Times New Roman" w:hAnsi="Times New Roman" w:cs="Times New Roman"/>
          <w:sz w:val="24"/>
          <w:szCs w:val="24"/>
          <w:lang w:val="en-GB" w:eastAsia="zh-TW"/>
        </w:rPr>
        <w:t xml:space="preserve">aradigm with 1:1 </w:t>
      </w:r>
      <w:r>
        <w:rPr>
          <w:rFonts w:ascii="Times New Roman" w:hAnsi="Times New Roman" w:cs="Times New Roman"/>
          <w:sz w:val="24"/>
          <w:szCs w:val="24"/>
          <w:lang w:val="en-GB" w:eastAsia="zh-TW"/>
        </w:rPr>
        <w:t>c</w:t>
      </w:r>
      <w:r w:rsidRPr="00097493">
        <w:rPr>
          <w:rFonts w:ascii="Times New Roman" w:hAnsi="Times New Roman" w:cs="Times New Roman"/>
          <w:sz w:val="24"/>
          <w:szCs w:val="24"/>
          <w:lang w:val="en-GB" w:eastAsia="zh-TW"/>
        </w:rPr>
        <w:t>ue-</w:t>
      </w:r>
      <w:r>
        <w:rPr>
          <w:rFonts w:ascii="Times New Roman" w:hAnsi="Times New Roman" w:cs="Times New Roman"/>
          <w:sz w:val="24"/>
          <w:szCs w:val="24"/>
          <w:lang w:val="en-GB" w:eastAsia="zh-TW"/>
        </w:rPr>
        <w:t>t</w:t>
      </w:r>
      <w:r w:rsidRPr="00097493">
        <w:rPr>
          <w:rFonts w:ascii="Times New Roman" w:hAnsi="Times New Roman" w:cs="Times New Roman"/>
          <w:sz w:val="24"/>
          <w:szCs w:val="24"/>
          <w:lang w:val="en-GB" w:eastAsia="zh-TW"/>
        </w:rPr>
        <w:t xml:space="preserve">ask </w:t>
      </w:r>
      <w:r>
        <w:rPr>
          <w:rFonts w:ascii="Times New Roman" w:hAnsi="Times New Roman" w:cs="Times New Roman"/>
          <w:sz w:val="24"/>
          <w:szCs w:val="24"/>
          <w:lang w:val="en-GB" w:eastAsia="zh-TW"/>
        </w:rPr>
        <w:t>m</w:t>
      </w:r>
      <w:r w:rsidRPr="00097493">
        <w:rPr>
          <w:rFonts w:ascii="Times New Roman" w:hAnsi="Times New Roman" w:cs="Times New Roman"/>
          <w:sz w:val="24"/>
          <w:szCs w:val="24"/>
          <w:lang w:val="en-GB" w:eastAsia="zh-TW"/>
        </w:rPr>
        <w:t>apping</w:t>
      </w:r>
      <w:r>
        <w:rPr>
          <w:rFonts w:ascii="Times New Roman" w:hAnsi="Times New Roman" w:cs="Times New Roman"/>
          <w:sz w:val="24"/>
          <w:szCs w:val="24"/>
          <w:lang w:val="en-GB" w:eastAsia="zh-TW"/>
        </w:rPr>
        <w:t xml:space="preserve">, Paradigm 5 = 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Task-switching paradigm with 2:1 cue-task mapping, Paradigm 6 = </w:t>
      </w:r>
      <w:r>
        <w:rPr>
          <w:rFonts w:ascii="Times New Roman" w:hAnsi="Times New Roman" w:cs="Times New Roman"/>
          <w:sz w:val="24"/>
          <w:szCs w:val="24"/>
          <w:lang w:val="en-GB" w:eastAsia="zh-TW"/>
        </w:rPr>
        <w:t>Task-switching p</w:t>
      </w:r>
      <w:r w:rsidRPr="00E62AE6">
        <w:rPr>
          <w:rFonts w:ascii="Times New Roman" w:hAnsi="Times New Roman" w:cs="Times New Roman"/>
          <w:sz w:val="24"/>
          <w:szCs w:val="24"/>
          <w:lang w:val="en-GB" w:eastAsia="zh-TW"/>
        </w:rPr>
        <w:t xml:space="preserve">aradigm with a </w:t>
      </w:r>
      <w:r>
        <w:rPr>
          <w:rFonts w:ascii="Times New Roman" w:hAnsi="Times New Roman" w:cs="Times New Roman"/>
          <w:sz w:val="24"/>
          <w:szCs w:val="24"/>
          <w:lang w:val="en-GB" w:eastAsia="zh-TW"/>
        </w:rPr>
        <w:t>p</w:t>
      </w:r>
      <w:r w:rsidRPr="00E62AE6">
        <w:rPr>
          <w:rFonts w:ascii="Times New Roman" w:hAnsi="Times New Roman" w:cs="Times New Roman"/>
          <w:sz w:val="24"/>
          <w:szCs w:val="24"/>
          <w:lang w:val="en-GB" w:eastAsia="zh-TW"/>
        </w:rPr>
        <w:t xml:space="preserve">roblem </w:t>
      </w:r>
      <w:r>
        <w:rPr>
          <w:rFonts w:ascii="Times New Roman" w:hAnsi="Times New Roman" w:cs="Times New Roman"/>
          <w:sz w:val="24"/>
          <w:szCs w:val="24"/>
          <w:lang w:val="en-GB" w:eastAsia="zh-TW"/>
        </w:rPr>
        <w:t>s</w:t>
      </w:r>
      <w:r w:rsidRPr="00E62AE6">
        <w:rPr>
          <w:rFonts w:ascii="Times New Roman" w:hAnsi="Times New Roman" w:cs="Times New Roman"/>
          <w:sz w:val="24"/>
          <w:szCs w:val="24"/>
          <w:lang w:val="en-GB" w:eastAsia="zh-TW"/>
        </w:rPr>
        <w:t xml:space="preserve">tate </w:t>
      </w:r>
      <w:r>
        <w:rPr>
          <w:rFonts w:ascii="Times New Roman" w:hAnsi="Times New Roman" w:cs="Times New Roman"/>
          <w:sz w:val="24"/>
          <w:szCs w:val="24"/>
          <w:lang w:val="en-GB" w:eastAsia="zh-TW"/>
        </w:rPr>
        <w:t>r</w:t>
      </w:r>
      <w:r w:rsidRPr="00E62AE6">
        <w:rPr>
          <w:rFonts w:ascii="Times New Roman" w:hAnsi="Times New Roman" w:cs="Times New Roman"/>
          <w:sz w:val="24"/>
          <w:szCs w:val="24"/>
          <w:lang w:val="en-GB" w:eastAsia="zh-TW"/>
        </w:rPr>
        <w:t>equirement</w:t>
      </w:r>
      <w:r>
        <w:rPr>
          <w:rFonts w:ascii="Times New Roman" w:hAnsi="Times New Roman" w:cs="Times New Roman"/>
          <w:sz w:val="24"/>
          <w:szCs w:val="24"/>
          <w:lang w:val="en-GB" w:eastAsia="zh-TW"/>
        </w:rPr>
        <w:t>.</w:t>
      </w:r>
    </w:p>
    <w:p w:rsidR="001D49B3" w:rsidRDefault="001D49B3" w:rsidP="001D49B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GB" w:eastAsia="zh-TW"/>
        </w:rPr>
      </w:pPr>
    </w:p>
    <w:p w:rsidR="001D49B3" w:rsidRDefault="001D49B3" w:rsidP="001D49B3">
      <w:pPr>
        <w:widowControl w:val="0"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</w:t>
      </w:r>
      <w:proofErr w:type="spellStart"/>
      <w:r>
        <w:rPr>
          <w:rFonts w:ascii="Times New Roman" w:hAnsi="Times New Roman" w:cs="Times New Roman"/>
          <w:sz w:val="24"/>
          <w:szCs w:val="24"/>
        </w:rPr>
        <w:t>S2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49B3" w:rsidRPr="00D91187" w:rsidRDefault="001D49B3" w:rsidP="001D49B3">
      <w:pPr>
        <w:widowControl w:val="0"/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en-GB" w:eastAsia="zh-TW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GB" w:eastAsia="zh-TW"/>
        </w:rPr>
        <w:t xml:space="preserve">Results of initial eigenvalues and explained variance of each component/factor of both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 w:eastAsia="zh-TW"/>
        </w:rPr>
        <w:t>PCA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 w:eastAsia="zh-TW"/>
        </w:rPr>
        <w:t xml:space="preserve"> and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 w:eastAsia="zh-TW"/>
        </w:rPr>
        <w:t>PAF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 w:eastAsia="zh-TW"/>
        </w:rPr>
        <w:t>.</w:t>
      </w:r>
      <w:proofErr w:type="gramEnd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016"/>
        <w:gridCol w:w="1977"/>
        <w:gridCol w:w="2637"/>
        <w:gridCol w:w="2612"/>
      </w:tblGrid>
      <w:tr w:rsidR="001D49B3" w:rsidTr="005525BA">
        <w:tc>
          <w:tcPr>
            <w:tcW w:w="0" w:type="auto"/>
          </w:tcPr>
          <w:p w:rsidR="001D49B3" w:rsidRDefault="001D49B3" w:rsidP="005525B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Component/Factor</w:t>
            </w:r>
          </w:p>
        </w:tc>
        <w:tc>
          <w:tcPr>
            <w:tcW w:w="0" w:type="auto"/>
          </w:tcPr>
          <w:p w:rsidR="001D49B3" w:rsidRDefault="001D49B3" w:rsidP="005525B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Initial Eigenvalues</w:t>
            </w:r>
          </w:p>
        </w:tc>
        <w:tc>
          <w:tcPr>
            <w:tcW w:w="0" w:type="auto"/>
          </w:tcPr>
          <w:p w:rsidR="001D49B3" w:rsidRDefault="001D49B3" w:rsidP="005525B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Explained variance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0" w:type="auto"/>
          </w:tcPr>
          <w:p w:rsidR="001D49B3" w:rsidRDefault="001D49B3" w:rsidP="005525B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Explained variance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  <w:tr w:rsidR="001D49B3" w:rsidTr="005525BA">
        <w:tc>
          <w:tcPr>
            <w:tcW w:w="0" w:type="auto"/>
          </w:tcPr>
          <w:p w:rsidR="001D49B3" w:rsidRDefault="001D49B3" w:rsidP="005525B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0" w:type="auto"/>
          </w:tcPr>
          <w:p w:rsidR="001D49B3" w:rsidRDefault="001D49B3" w:rsidP="005525B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2.981</w:t>
            </w:r>
          </w:p>
        </w:tc>
        <w:tc>
          <w:tcPr>
            <w:tcW w:w="0" w:type="auto"/>
          </w:tcPr>
          <w:p w:rsidR="001D49B3" w:rsidRDefault="001D49B3" w:rsidP="005525B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29.81%</w:t>
            </w:r>
          </w:p>
        </w:tc>
        <w:tc>
          <w:tcPr>
            <w:tcW w:w="0" w:type="auto"/>
          </w:tcPr>
          <w:p w:rsidR="001D49B3" w:rsidRDefault="001D49B3" w:rsidP="005525B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23.55%</w:t>
            </w:r>
          </w:p>
        </w:tc>
      </w:tr>
      <w:tr w:rsidR="001D49B3" w:rsidTr="005525BA">
        <w:tc>
          <w:tcPr>
            <w:tcW w:w="0" w:type="auto"/>
          </w:tcPr>
          <w:p w:rsidR="001D49B3" w:rsidRDefault="001D49B3" w:rsidP="005525B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0" w:type="auto"/>
          </w:tcPr>
          <w:p w:rsidR="001D49B3" w:rsidRDefault="001D49B3" w:rsidP="005525B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1.460</w:t>
            </w:r>
          </w:p>
        </w:tc>
        <w:tc>
          <w:tcPr>
            <w:tcW w:w="0" w:type="auto"/>
          </w:tcPr>
          <w:p w:rsidR="001D49B3" w:rsidRDefault="001D49B3" w:rsidP="005525B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14.60%</w:t>
            </w:r>
          </w:p>
        </w:tc>
        <w:tc>
          <w:tcPr>
            <w:tcW w:w="0" w:type="auto"/>
          </w:tcPr>
          <w:p w:rsidR="001D49B3" w:rsidRDefault="001D49B3" w:rsidP="005525B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9.095%</w:t>
            </w:r>
          </w:p>
        </w:tc>
      </w:tr>
      <w:tr w:rsidR="001D49B3" w:rsidTr="005525BA">
        <w:tc>
          <w:tcPr>
            <w:tcW w:w="0" w:type="auto"/>
          </w:tcPr>
          <w:p w:rsidR="001D49B3" w:rsidRDefault="001D49B3" w:rsidP="005525B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0" w:type="auto"/>
          </w:tcPr>
          <w:p w:rsidR="001D49B3" w:rsidRDefault="001D49B3" w:rsidP="005525B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1.058</w:t>
            </w:r>
          </w:p>
        </w:tc>
        <w:tc>
          <w:tcPr>
            <w:tcW w:w="0" w:type="auto"/>
          </w:tcPr>
          <w:p w:rsidR="001D49B3" w:rsidRDefault="001D49B3" w:rsidP="005525B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10.58%</w:t>
            </w:r>
          </w:p>
        </w:tc>
        <w:tc>
          <w:tcPr>
            <w:tcW w:w="0" w:type="auto"/>
          </w:tcPr>
          <w:p w:rsidR="001D49B3" w:rsidRDefault="001D49B3" w:rsidP="005525B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5.69%</w:t>
            </w:r>
          </w:p>
        </w:tc>
      </w:tr>
    </w:tbl>
    <w:p w:rsidR="001D49B3" w:rsidRDefault="001D49B3" w:rsidP="001D49B3">
      <w:pPr>
        <w:widowControl w:val="0"/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:rsidR="001D49B3" w:rsidRDefault="001D49B3" w:rsidP="001D49B3">
      <w:pPr>
        <w:widowControl w:val="0"/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Appendix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 w:rsidRPr="000048B6">
        <w:rPr>
          <w:rFonts w:ascii="Times New Roman" w:hAnsi="Times New Roman" w:cs="Times New Roman"/>
          <w:sz w:val="24"/>
          <w:szCs w:val="24"/>
          <w:lang w:eastAsia="zh-TW"/>
        </w:rPr>
        <w:instrText xml:space="preserve"> </w:instrText>
      </w:r>
      <w:r w:rsidRPr="000048B6">
        <w:rPr>
          <w:rFonts w:ascii="Times New Roman" w:hAnsi="Times New Roman" w:cs="Times New Roman" w:hint="eastAsia"/>
          <w:sz w:val="24"/>
          <w:szCs w:val="24"/>
          <w:lang w:eastAsia="zh-TW"/>
        </w:rPr>
        <w:instrText>= 2 \* ROMAN</w:instrText>
      </w:r>
      <w:r w:rsidRPr="000048B6">
        <w:rPr>
          <w:rFonts w:ascii="Times New Roman" w:hAnsi="Times New Roman" w:cs="Times New Roman"/>
          <w:sz w:val="24"/>
          <w:szCs w:val="24"/>
          <w:lang w:eastAsia="zh-TW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eastAsia="zh-TW"/>
        </w:rPr>
        <w:t>II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1D49B3" w:rsidRDefault="001D49B3" w:rsidP="001D49B3">
      <w:pPr>
        <w:widowControl w:val="0"/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D49B3" w:rsidRPr="00107362" w:rsidRDefault="001D49B3" w:rsidP="001D49B3">
      <w:pPr>
        <w:widowControl w:val="0"/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107362">
        <w:rPr>
          <w:rFonts w:ascii="Times New Roman" w:hAnsi="Times New Roman" w:cs="Times New Roman" w:hint="eastAsia"/>
          <w:sz w:val="24"/>
          <w:szCs w:val="24"/>
          <w:lang w:val="en-GB"/>
        </w:rPr>
        <w:t>“</w:t>
      </w:r>
      <w:r w:rsidRPr="00107362">
        <w:rPr>
          <w:rFonts w:ascii="Times New Roman" w:hAnsi="Times New Roman" w:cs="Times New Roman"/>
          <w:sz w:val="24"/>
          <w:szCs w:val="24"/>
          <w:lang w:val="en-GB"/>
        </w:rPr>
        <w:t>[</w:t>
      </w:r>
      <w:proofErr w:type="gramStart"/>
      <w:r w:rsidRPr="00107362">
        <w:rPr>
          <w:rFonts w:ascii="Times New Roman" w:hAnsi="Times New Roman" w:cs="Times New Roman"/>
          <w:sz w:val="24"/>
          <w:szCs w:val="24"/>
          <w:lang w:val="en-GB"/>
        </w:rPr>
        <w:t>insert</w:t>
      </w:r>
      <w:proofErr w:type="gramEnd"/>
      <w:r w:rsidRPr="00107362">
        <w:rPr>
          <w:rFonts w:ascii="Times New Roman" w:hAnsi="Times New Roman" w:cs="Times New Roman"/>
          <w:sz w:val="24"/>
          <w:szCs w:val="24"/>
          <w:lang w:val="en-GB"/>
        </w:rPr>
        <w:t xml:space="preserve"> Figure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107362">
        <w:rPr>
          <w:rFonts w:ascii="Times New Roman" w:hAnsi="Times New Roman" w:cs="Times New Roman"/>
          <w:sz w:val="24"/>
          <w:szCs w:val="24"/>
          <w:lang w:val="en-GB"/>
        </w:rPr>
        <w:t>1</w:t>
      </w:r>
      <w:proofErr w:type="spellEnd"/>
      <w:r w:rsidRPr="00107362">
        <w:rPr>
          <w:rFonts w:ascii="Times New Roman" w:hAnsi="Times New Roman" w:cs="Times New Roman"/>
          <w:sz w:val="24"/>
          <w:szCs w:val="24"/>
          <w:lang w:val="en-GB"/>
        </w:rPr>
        <w:t>.]"</w:t>
      </w:r>
    </w:p>
    <w:p w:rsidR="001D49B3" w:rsidRDefault="001D49B3" w:rsidP="001D49B3">
      <w:pPr>
        <w:widowControl w:val="0"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048B6">
        <w:rPr>
          <w:rFonts w:ascii="Times New Roman" w:hAnsi="Times New Roman" w:cs="Times New Roman"/>
          <w:i/>
          <w:sz w:val="24"/>
          <w:szCs w:val="24"/>
        </w:rPr>
        <w:t xml:space="preserve">Figure </w:t>
      </w:r>
      <w:proofErr w:type="spellStart"/>
      <w:r w:rsidRPr="000048B6">
        <w:rPr>
          <w:rFonts w:ascii="Times New Roman" w:hAnsi="Times New Roman" w:cs="Times New Roman"/>
          <w:i/>
          <w:sz w:val="24"/>
          <w:szCs w:val="24"/>
        </w:rPr>
        <w:t>S1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The 3-factor and 2-factor models examined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CFA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9B3" w:rsidRDefault="001D49B3" w:rsidP="001D49B3">
      <w:pPr>
        <w:widowControl w:val="0"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5731510" cy="3965376"/>
            <wp:effectExtent l="19050" t="0" r="2540" b="0"/>
            <wp:docPr id="1" name="Picture 1" descr="H:\journals\Springer\Space\426\1196\Stage200\Contents\PRE\ESM\Figure_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journals\Springer\Space\426\1196\Stage200\Contents\PRE\ESM\Figure_S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65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9B3" w:rsidRDefault="001D49B3" w:rsidP="001D49B3">
      <w:pPr>
        <w:widowControl w:val="0"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49B3" w:rsidRDefault="001D49B3" w:rsidP="001D49B3">
      <w:pPr>
        <w:widowControl w:val="0"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49B3" w:rsidRDefault="001D49B3" w:rsidP="001D49B3">
      <w:pPr>
        <w:widowControl w:val="0"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49B3" w:rsidRDefault="001D49B3" w:rsidP="001D49B3">
      <w:pPr>
        <w:widowControl w:val="0"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49B3" w:rsidRDefault="001D49B3" w:rsidP="001D49B3">
      <w:pPr>
        <w:widowControl w:val="0"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49B3" w:rsidRDefault="001D49B3" w:rsidP="001D49B3">
      <w:pPr>
        <w:widowControl w:val="0"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49B3" w:rsidRDefault="001D49B3" w:rsidP="001D49B3">
      <w:pPr>
        <w:widowControl w:val="0"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49B3" w:rsidRDefault="001D49B3" w:rsidP="001D49B3">
      <w:pPr>
        <w:widowControl w:val="0"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49B3" w:rsidRDefault="001D49B3" w:rsidP="001D49B3">
      <w:pPr>
        <w:widowControl w:val="0"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49B3" w:rsidRDefault="001D49B3" w:rsidP="001D49B3">
      <w:pPr>
        <w:widowControl w:val="0"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49B3" w:rsidRDefault="001D49B3" w:rsidP="001D49B3">
      <w:pPr>
        <w:widowControl w:val="0"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49B3" w:rsidRDefault="001D49B3" w:rsidP="001D49B3">
      <w:pPr>
        <w:widowControl w:val="0"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49B3" w:rsidRDefault="001D49B3" w:rsidP="001D49B3">
      <w:pPr>
        <w:widowControl w:val="0"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49B3" w:rsidRDefault="001D49B3" w:rsidP="001D49B3">
      <w:pPr>
        <w:widowControl w:val="0"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49B3" w:rsidRDefault="001D49B3" w:rsidP="001D49B3">
      <w:pPr>
        <w:widowControl w:val="0"/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Appendix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eastAsia="zh-TW"/>
        </w:rPr>
        <w:instrText xml:space="preserve"> </w:instrTex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instrText>= 3 \* ROMAN</w:instrText>
      </w:r>
      <w:r>
        <w:rPr>
          <w:rFonts w:ascii="Times New Roman" w:hAnsi="Times New Roman" w:cs="Times New Roman"/>
          <w:sz w:val="24"/>
          <w:szCs w:val="24"/>
          <w:lang w:eastAsia="zh-TW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eastAsia="zh-TW"/>
        </w:rPr>
        <w:t>III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1D49B3" w:rsidRDefault="001D49B3" w:rsidP="001D49B3">
      <w:pPr>
        <w:widowControl w:val="0"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</w:t>
      </w:r>
      <w:proofErr w:type="spellStart"/>
      <w:r>
        <w:rPr>
          <w:rFonts w:ascii="Times New Roman" w:hAnsi="Times New Roman" w:cs="Times New Roman"/>
          <w:sz w:val="24"/>
          <w:szCs w:val="24"/>
        </w:rPr>
        <w:t>S3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D49B3" w:rsidRDefault="001D49B3" w:rsidP="001D49B3">
      <w:pPr>
        <w:widowControl w:val="0"/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en-GB" w:eastAsia="zh-TW"/>
        </w:rPr>
      </w:pPr>
      <w:r w:rsidRPr="00D91187">
        <w:rPr>
          <w:rFonts w:ascii="Times New Roman" w:hAnsi="Times New Roman" w:cs="Times New Roman"/>
          <w:i/>
          <w:sz w:val="24"/>
          <w:szCs w:val="24"/>
          <w:lang w:val="en-GB" w:eastAsia="zh-TW"/>
        </w:rPr>
        <w:t xml:space="preserve">Rotated </w:t>
      </w:r>
      <w:r>
        <w:rPr>
          <w:rFonts w:ascii="Times New Roman" w:hAnsi="Times New Roman" w:cs="Times New Roman"/>
          <w:i/>
          <w:sz w:val="24"/>
          <w:szCs w:val="24"/>
          <w:lang w:val="en-GB" w:eastAsia="zh-TW"/>
        </w:rPr>
        <w:t xml:space="preserve">structure matrix of the factor </w:t>
      </w:r>
      <w:r w:rsidRPr="00D91187">
        <w:rPr>
          <w:rFonts w:ascii="Times New Roman" w:hAnsi="Times New Roman" w:cs="Times New Roman"/>
          <w:i/>
          <w:sz w:val="24"/>
          <w:szCs w:val="24"/>
          <w:lang w:val="en-GB" w:eastAsia="zh-TW"/>
        </w:rPr>
        <w:t>solution</w:t>
      </w:r>
      <w:r>
        <w:rPr>
          <w:rFonts w:ascii="Times New Roman" w:hAnsi="Times New Roman" w:cs="Times New Roman"/>
          <w:i/>
          <w:sz w:val="24"/>
          <w:szCs w:val="24"/>
          <w:lang w:val="en-GB" w:eastAsia="zh-TW"/>
        </w:rPr>
        <w:t xml:space="preserve"> using only a subset of variables</w:t>
      </w:r>
    </w:p>
    <w:p w:rsidR="001D49B3" w:rsidRPr="00D91187" w:rsidRDefault="001D49B3" w:rsidP="001D49B3">
      <w:pPr>
        <w:widowControl w:val="0"/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en-GB" w:eastAsia="zh-TW"/>
        </w:rPr>
      </w:pPr>
    </w:p>
    <w:tbl>
      <w:tblPr>
        <w:tblStyle w:val="TableGrid"/>
        <w:tblW w:w="928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78"/>
        <w:gridCol w:w="2340"/>
        <w:gridCol w:w="1350"/>
        <w:gridCol w:w="1440"/>
        <w:gridCol w:w="1080"/>
        <w:gridCol w:w="1800"/>
      </w:tblGrid>
      <w:tr w:rsidR="001D49B3" w:rsidRPr="00D91187" w:rsidTr="005525BA">
        <w:trPr>
          <w:trHeight w:hRule="exact" w:val="461"/>
        </w:trPr>
        <w:tc>
          <w:tcPr>
            <w:tcW w:w="3618" w:type="dxa"/>
            <w:gridSpan w:val="2"/>
          </w:tcPr>
          <w:p w:rsidR="001D49B3" w:rsidRPr="00D91187" w:rsidRDefault="001D49B3" w:rsidP="005525B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Cue-switch cost included</w:t>
            </w:r>
          </w:p>
        </w:tc>
        <w:tc>
          <w:tcPr>
            <w:tcW w:w="2880" w:type="dxa"/>
            <w:gridSpan w:val="2"/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Task-switch cost included</w:t>
            </w:r>
          </w:p>
        </w:tc>
      </w:tr>
      <w:tr w:rsidR="001D49B3" w:rsidRPr="00D91187" w:rsidTr="005525BA">
        <w:trPr>
          <w:trHeight w:hRule="exact" w:val="461"/>
        </w:trPr>
        <w:tc>
          <w:tcPr>
            <w:tcW w:w="1278" w:type="dxa"/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Paradigm</w:t>
            </w:r>
          </w:p>
        </w:tc>
        <w:tc>
          <w:tcPr>
            <w:tcW w:w="2340" w:type="dxa"/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b/>
                <w:sz w:val="24"/>
                <w:szCs w:val="24"/>
              </w:rPr>
              <w:t>Measure</w:t>
            </w:r>
          </w:p>
        </w:tc>
        <w:tc>
          <w:tcPr>
            <w:tcW w:w="1350" w:type="dxa"/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b/>
                <w:sz w:val="24"/>
                <w:szCs w:val="24"/>
              </w:rPr>
              <w:t>Factor 1</w:t>
            </w:r>
          </w:p>
        </w:tc>
        <w:tc>
          <w:tcPr>
            <w:tcW w:w="1440" w:type="dxa"/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Factor2</w:t>
            </w:r>
            <w:proofErr w:type="spellEnd"/>
          </w:p>
        </w:tc>
        <w:tc>
          <w:tcPr>
            <w:tcW w:w="1080" w:type="dxa"/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b/>
                <w:sz w:val="24"/>
                <w:szCs w:val="24"/>
              </w:rPr>
              <w:t>Factor 1</w:t>
            </w:r>
          </w:p>
        </w:tc>
        <w:tc>
          <w:tcPr>
            <w:tcW w:w="1800" w:type="dxa"/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b/>
                <w:sz w:val="24"/>
                <w:szCs w:val="24"/>
              </w:rPr>
              <w:t>Factor 2</w:t>
            </w:r>
          </w:p>
        </w:tc>
      </w:tr>
      <w:tr w:rsidR="001D49B3" w:rsidRPr="00D91187" w:rsidTr="005525BA">
        <w:trPr>
          <w:trHeight w:hRule="exact" w:val="461"/>
        </w:trPr>
        <w:tc>
          <w:tcPr>
            <w:tcW w:w="1278" w:type="dxa"/>
            <w:tcBorders>
              <w:bottom w:val="single" w:sz="4" w:space="0" w:color="auto"/>
            </w:tcBorders>
          </w:tcPr>
          <w:p w:rsidR="001D49B3" w:rsidRPr="00925C4A" w:rsidRDefault="001D49B3" w:rsidP="005525BA">
            <w:pPr>
              <w:widowControl w:val="0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925C4A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1D49B3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D91187">
              <w:rPr>
                <w:rFonts w:ascii="Times New Roman" w:hAnsi="Times New Roman" w:cs="Times New Roman"/>
                <w:sz w:val="24"/>
                <w:szCs w:val="24"/>
              </w:rPr>
              <w:t>PRP</w:t>
            </w:r>
            <w:proofErr w:type="spellEnd"/>
            <w:r w:rsidRPr="00D91187">
              <w:rPr>
                <w:rFonts w:ascii="Times New Roman" w:hAnsi="Times New Roman" w:cs="Times New Roman"/>
                <w:sz w:val="24"/>
                <w:szCs w:val="24"/>
              </w:rPr>
              <w:t xml:space="preserve"> effect</w:t>
            </w:r>
          </w:p>
          <w:p w:rsidR="001D49B3" w:rsidRPr="00D91187" w:rsidRDefault="001D49B3" w:rsidP="005525BA">
            <w:pPr>
              <w:widowControl w:val="0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759</w:t>
            </w:r>
          </w:p>
        </w:tc>
        <w:tc>
          <w:tcPr>
            <w:tcW w:w="1440" w:type="dxa"/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.274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.773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D49B3" w:rsidRPr="00DE34F3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4F3">
              <w:rPr>
                <w:rFonts w:ascii="Times New Roman" w:hAnsi="Times New Roman" w:cs="Times New Roman"/>
                <w:sz w:val="24"/>
                <w:szCs w:val="24"/>
              </w:rPr>
              <w:t>.160</w:t>
            </w:r>
          </w:p>
        </w:tc>
      </w:tr>
      <w:tr w:rsidR="001D49B3" w:rsidRPr="00D91187" w:rsidTr="005525BA">
        <w:trPr>
          <w:trHeight w:hRule="exact" w:val="461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sz w:val="24"/>
                <w:szCs w:val="24"/>
              </w:rPr>
              <w:t>Dual-task cost (</w:t>
            </w:r>
            <w:proofErr w:type="spellStart"/>
            <w:r w:rsidRPr="00D91187">
              <w:rPr>
                <w:rFonts w:ascii="Times New Roman" w:hAnsi="Times New Roman" w:cs="Times New Roman"/>
                <w:sz w:val="24"/>
                <w:szCs w:val="24"/>
              </w:rPr>
              <w:t>VM</w:t>
            </w:r>
            <w:proofErr w:type="spellEnd"/>
            <w:r w:rsidRPr="00D911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752</w:t>
            </w:r>
          </w:p>
        </w:tc>
        <w:tc>
          <w:tcPr>
            <w:tcW w:w="1440" w:type="dxa"/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.098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088</w:t>
            </w:r>
          </w:p>
        </w:tc>
      </w:tr>
      <w:tr w:rsidR="001D49B3" w:rsidRPr="00D91187" w:rsidTr="005525BA">
        <w:trPr>
          <w:trHeight w:hRule="exact" w:val="461"/>
        </w:trPr>
        <w:tc>
          <w:tcPr>
            <w:tcW w:w="1278" w:type="dxa"/>
            <w:tcBorders>
              <w:top w:val="single" w:sz="4" w:space="0" w:color="auto"/>
            </w:tcBorders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</w:t>
            </w:r>
            <w:r w:rsidRPr="00D91187">
              <w:rPr>
                <w:rFonts w:ascii="Times New Roman" w:hAnsi="Times New Roman" w:cs="Times New Roman"/>
                <w:sz w:val="24"/>
                <w:szCs w:val="24"/>
              </w:rPr>
              <w:t xml:space="preserve"> (subtraction)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.629</w:t>
            </w:r>
          </w:p>
        </w:tc>
        <w:tc>
          <w:tcPr>
            <w:tcW w:w="1440" w:type="dxa"/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.019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616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-.009</w:t>
            </w:r>
          </w:p>
        </w:tc>
      </w:tr>
      <w:tr w:rsidR="001D49B3" w:rsidRPr="00D91187" w:rsidTr="005525BA">
        <w:trPr>
          <w:trHeight w:hRule="exact" w:val="461"/>
        </w:trPr>
        <w:tc>
          <w:tcPr>
            <w:tcW w:w="1278" w:type="dxa"/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sz w:val="24"/>
                <w:szCs w:val="24"/>
              </w:rPr>
              <w:t>Dual-task cost (AV)</w:t>
            </w:r>
          </w:p>
        </w:tc>
        <w:tc>
          <w:tcPr>
            <w:tcW w:w="1350" w:type="dxa"/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580</w:t>
            </w:r>
          </w:p>
        </w:tc>
        <w:tc>
          <w:tcPr>
            <w:tcW w:w="1440" w:type="dxa"/>
          </w:tcPr>
          <w:p w:rsidR="001D49B3" w:rsidRPr="00DE34F3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4F3">
              <w:rPr>
                <w:rFonts w:ascii="Times New Roman" w:hAnsi="Times New Roman" w:cs="Times New Roman"/>
                <w:b/>
                <w:sz w:val="24"/>
                <w:szCs w:val="24"/>
              </w:rPr>
              <w:t>.385</w:t>
            </w:r>
          </w:p>
        </w:tc>
        <w:tc>
          <w:tcPr>
            <w:tcW w:w="1080" w:type="dxa"/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593</w:t>
            </w:r>
          </w:p>
        </w:tc>
        <w:tc>
          <w:tcPr>
            <w:tcW w:w="1800" w:type="dxa"/>
          </w:tcPr>
          <w:p w:rsidR="001D49B3" w:rsidRPr="00DE34F3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4F3">
              <w:rPr>
                <w:rFonts w:ascii="Times New Roman" w:hAnsi="Times New Roman" w:cs="Times New Roman"/>
                <w:b/>
                <w:sz w:val="24"/>
                <w:szCs w:val="24"/>
              </w:rPr>
              <w:t>.343</w:t>
            </w:r>
          </w:p>
        </w:tc>
      </w:tr>
      <w:tr w:rsidR="001D49B3" w:rsidRPr="00D91187" w:rsidTr="005525BA">
        <w:trPr>
          <w:trHeight w:hRule="exact" w:val="461"/>
        </w:trPr>
        <w:tc>
          <w:tcPr>
            <w:tcW w:w="1278" w:type="dxa"/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Cue/</w:t>
            </w:r>
            <w:r w:rsidRPr="00D91187">
              <w:rPr>
                <w:rFonts w:ascii="Times New Roman" w:hAnsi="Times New Roman" w:cs="Times New Roman"/>
                <w:sz w:val="24"/>
                <w:szCs w:val="24"/>
              </w:rPr>
              <w:t>Task-switch cost</w:t>
            </w:r>
          </w:p>
        </w:tc>
        <w:tc>
          <w:tcPr>
            <w:tcW w:w="1350" w:type="dxa"/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052</w:t>
            </w:r>
          </w:p>
        </w:tc>
        <w:tc>
          <w:tcPr>
            <w:tcW w:w="1440" w:type="dxa"/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.827</w:t>
            </w:r>
          </w:p>
        </w:tc>
        <w:tc>
          <w:tcPr>
            <w:tcW w:w="1080" w:type="dxa"/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-.014</w:t>
            </w:r>
          </w:p>
        </w:tc>
        <w:tc>
          <w:tcPr>
            <w:tcW w:w="1800" w:type="dxa"/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839</w:t>
            </w:r>
          </w:p>
        </w:tc>
      </w:tr>
      <w:tr w:rsidR="001D49B3" w:rsidRPr="00D91187" w:rsidTr="005525BA">
        <w:trPr>
          <w:trHeight w:hRule="exact" w:val="461"/>
        </w:trPr>
        <w:tc>
          <w:tcPr>
            <w:tcW w:w="1278" w:type="dxa"/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sz w:val="24"/>
                <w:szCs w:val="24"/>
              </w:rPr>
              <w:t>Switch cost</w:t>
            </w:r>
          </w:p>
        </w:tc>
        <w:tc>
          <w:tcPr>
            <w:tcW w:w="1350" w:type="dxa"/>
          </w:tcPr>
          <w:p w:rsidR="001D49B3" w:rsidRPr="00DE34F3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4F3">
              <w:rPr>
                <w:rFonts w:ascii="Times New Roman" w:hAnsi="Times New Roman" w:cs="Times New Roman"/>
                <w:b/>
                <w:sz w:val="24"/>
                <w:szCs w:val="24"/>
              </w:rPr>
              <w:t>.304</w:t>
            </w:r>
          </w:p>
        </w:tc>
        <w:tc>
          <w:tcPr>
            <w:tcW w:w="1440" w:type="dxa"/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.706</w:t>
            </w:r>
          </w:p>
        </w:tc>
        <w:tc>
          <w:tcPr>
            <w:tcW w:w="1080" w:type="dxa"/>
          </w:tcPr>
          <w:p w:rsidR="001D49B3" w:rsidRPr="00DE34F3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4F3">
              <w:rPr>
                <w:rFonts w:ascii="Times New Roman" w:hAnsi="Times New Roman" w:cs="Times New Roman"/>
                <w:b/>
                <w:sz w:val="24"/>
                <w:szCs w:val="24"/>
              </w:rPr>
              <w:t>.313</w:t>
            </w:r>
          </w:p>
        </w:tc>
        <w:tc>
          <w:tcPr>
            <w:tcW w:w="1800" w:type="dxa"/>
          </w:tcPr>
          <w:p w:rsidR="001D49B3" w:rsidRPr="00D91187" w:rsidRDefault="001D49B3" w:rsidP="005525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761</w:t>
            </w:r>
          </w:p>
        </w:tc>
      </w:tr>
    </w:tbl>
    <w:p w:rsidR="001D49B3" w:rsidRDefault="001D49B3" w:rsidP="001D49B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GB" w:eastAsia="zh-TW"/>
        </w:rPr>
      </w:pPr>
      <w:r w:rsidRPr="00D91187">
        <w:rPr>
          <w:rFonts w:ascii="Times New Roman" w:hAnsi="Times New Roman" w:cs="Times New Roman"/>
          <w:i/>
          <w:sz w:val="24"/>
          <w:szCs w:val="24"/>
          <w:lang w:val="en-GB" w:eastAsia="zh-TW"/>
        </w:rPr>
        <w:t>Note</w:t>
      </w:r>
      <w:r w:rsidRPr="00D91187">
        <w:rPr>
          <w:rFonts w:ascii="Times New Roman" w:hAnsi="Times New Roman" w:cs="Times New Roman"/>
          <w:sz w:val="24"/>
          <w:szCs w:val="24"/>
          <w:lang w:val="en-GB" w:eastAsia="zh-TW"/>
        </w:rPr>
        <w:t>. The variables were sorted by their values of factor loadings and the factor loadings larger than 0.3 are presented in boldface.</w:t>
      </w:r>
      <w:r>
        <w:rPr>
          <w:rFonts w:ascii="Times New Roman" w:hAnsi="Times New Roman" w:cs="Times New Roman"/>
          <w:sz w:val="24"/>
          <w:szCs w:val="24"/>
          <w:lang w:val="en-GB" w:eastAsia="zh-TW"/>
        </w:rPr>
        <w:t xml:space="preserve"> Paradigm 1 = </w:t>
      </w:r>
      <w:r>
        <w:rPr>
          <w:rFonts w:ascii="Times New Roman" w:hAnsi="Times New Roman" w:cs="Times New Roman"/>
          <w:sz w:val="24"/>
          <w:szCs w:val="24"/>
          <w:lang w:eastAsia="zh-TW"/>
        </w:rPr>
        <w:t>Equal Priority</w:t>
      </w:r>
      <w:r>
        <w:rPr>
          <w:rFonts w:ascii="Times New Roman" w:hAnsi="Times New Roman" w:cs="Times New Roman"/>
          <w:sz w:val="24"/>
          <w:szCs w:val="24"/>
          <w:lang w:val="en-GB" w:eastAsia="zh-TW"/>
        </w:rPr>
        <w:t xml:space="preserve"> Dual-task paradigm, Paradigm 2 = The </w:t>
      </w:r>
      <w:proofErr w:type="spellStart"/>
      <w:r>
        <w:rPr>
          <w:rFonts w:ascii="Times New Roman" w:hAnsi="Times New Roman" w:cs="Times New Roman"/>
          <w:sz w:val="24"/>
          <w:szCs w:val="24"/>
          <w:lang w:val="en-GB" w:eastAsia="zh-TW"/>
        </w:rPr>
        <w:t>PRP</w:t>
      </w:r>
      <w:proofErr w:type="spellEnd"/>
      <w:r>
        <w:rPr>
          <w:rFonts w:ascii="Times New Roman" w:hAnsi="Times New Roman" w:cs="Times New Roman"/>
          <w:sz w:val="24"/>
          <w:szCs w:val="24"/>
          <w:lang w:val="en-GB" w:eastAsia="zh-TW"/>
        </w:rPr>
        <w:t xml:space="preserve"> paradigm, Paradigm 4 = </w:t>
      </w:r>
      <w:r w:rsidRPr="00097493">
        <w:rPr>
          <w:rFonts w:ascii="Times New Roman" w:hAnsi="Times New Roman" w:cs="Times New Roman"/>
          <w:sz w:val="24"/>
          <w:szCs w:val="24"/>
          <w:lang w:val="en-GB" w:eastAsia="zh-TW"/>
        </w:rPr>
        <w:t xml:space="preserve">Task-switching </w:t>
      </w:r>
      <w:r>
        <w:rPr>
          <w:rFonts w:ascii="Times New Roman" w:hAnsi="Times New Roman" w:cs="Times New Roman"/>
          <w:sz w:val="24"/>
          <w:szCs w:val="24"/>
          <w:lang w:val="en-GB" w:eastAsia="zh-TW"/>
        </w:rPr>
        <w:t>p</w:t>
      </w:r>
      <w:r w:rsidRPr="00097493">
        <w:rPr>
          <w:rFonts w:ascii="Times New Roman" w:hAnsi="Times New Roman" w:cs="Times New Roman"/>
          <w:sz w:val="24"/>
          <w:szCs w:val="24"/>
          <w:lang w:val="en-GB" w:eastAsia="zh-TW"/>
        </w:rPr>
        <w:t xml:space="preserve">aradigm with 1:1 </w:t>
      </w:r>
      <w:r>
        <w:rPr>
          <w:rFonts w:ascii="Times New Roman" w:hAnsi="Times New Roman" w:cs="Times New Roman"/>
          <w:sz w:val="24"/>
          <w:szCs w:val="24"/>
          <w:lang w:val="en-GB" w:eastAsia="zh-TW"/>
        </w:rPr>
        <w:t>c</w:t>
      </w:r>
      <w:r w:rsidRPr="00097493">
        <w:rPr>
          <w:rFonts w:ascii="Times New Roman" w:hAnsi="Times New Roman" w:cs="Times New Roman"/>
          <w:sz w:val="24"/>
          <w:szCs w:val="24"/>
          <w:lang w:val="en-GB" w:eastAsia="zh-TW"/>
        </w:rPr>
        <w:t>ue-</w:t>
      </w:r>
      <w:r>
        <w:rPr>
          <w:rFonts w:ascii="Times New Roman" w:hAnsi="Times New Roman" w:cs="Times New Roman"/>
          <w:sz w:val="24"/>
          <w:szCs w:val="24"/>
          <w:lang w:val="en-GB" w:eastAsia="zh-TW"/>
        </w:rPr>
        <w:t>t</w:t>
      </w:r>
      <w:r w:rsidRPr="00097493">
        <w:rPr>
          <w:rFonts w:ascii="Times New Roman" w:hAnsi="Times New Roman" w:cs="Times New Roman"/>
          <w:sz w:val="24"/>
          <w:szCs w:val="24"/>
          <w:lang w:val="en-GB" w:eastAsia="zh-TW"/>
        </w:rPr>
        <w:t xml:space="preserve">ask </w:t>
      </w:r>
      <w:r>
        <w:rPr>
          <w:rFonts w:ascii="Times New Roman" w:hAnsi="Times New Roman" w:cs="Times New Roman"/>
          <w:sz w:val="24"/>
          <w:szCs w:val="24"/>
          <w:lang w:val="en-GB" w:eastAsia="zh-TW"/>
        </w:rPr>
        <w:t>m</w:t>
      </w:r>
      <w:r w:rsidRPr="00097493">
        <w:rPr>
          <w:rFonts w:ascii="Times New Roman" w:hAnsi="Times New Roman" w:cs="Times New Roman"/>
          <w:sz w:val="24"/>
          <w:szCs w:val="24"/>
          <w:lang w:val="en-GB" w:eastAsia="zh-TW"/>
        </w:rPr>
        <w:t>apping</w:t>
      </w:r>
      <w:r>
        <w:rPr>
          <w:rFonts w:ascii="Times New Roman" w:hAnsi="Times New Roman" w:cs="Times New Roman"/>
          <w:sz w:val="24"/>
          <w:szCs w:val="24"/>
          <w:lang w:val="en-GB" w:eastAsia="zh-TW"/>
        </w:rPr>
        <w:t xml:space="preserve">, Paradigm 5 = 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Task-switching paradigm with 2:1 cue-task mapping, Paradigm 6 = </w:t>
      </w:r>
      <w:r>
        <w:rPr>
          <w:rFonts w:ascii="Times New Roman" w:hAnsi="Times New Roman" w:cs="Times New Roman"/>
          <w:sz w:val="24"/>
          <w:szCs w:val="24"/>
          <w:lang w:val="en-GB" w:eastAsia="zh-TW"/>
        </w:rPr>
        <w:t>Task-switching p</w:t>
      </w:r>
      <w:r w:rsidRPr="00E62AE6">
        <w:rPr>
          <w:rFonts w:ascii="Times New Roman" w:hAnsi="Times New Roman" w:cs="Times New Roman"/>
          <w:sz w:val="24"/>
          <w:szCs w:val="24"/>
          <w:lang w:val="en-GB" w:eastAsia="zh-TW"/>
        </w:rPr>
        <w:t xml:space="preserve">aradigm with a </w:t>
      </w:r>
      <w:r>
        <w:rPr>
          <w:rFonts w:ascii="Times New Roman" w:hAnsi="Times New Roman" w:cs="Times New Roman"/>
          <w:sz w:val="24"/>
          <w:szCs w:val="24"/>
          <w:lang w:val="en-GB" w:eastAsia="zh-TW"/>
        </w:rPr>
        <w:t>p</w:t>
      </w:r>
      <w:r w:rsidRPr="00E62AE6">
        <w:rPr>
          <w:rFonts w:ascii="Times New Roman" w:hAnsi="Times New Roman" w:cs="Times New Roman"/>
          <w:sz w:val="24"/>
          <w:szCs w:val="24"/>
          <w:lang w:val="en-GB" w:eastAsia="zh-TW"/>
        </w:rPr>
        <w:t xml:space="preserve">roblem </w:t>
      </w:r>
      <w:r>
        <w:rPr>
          <w:rFonts w:ascii="Times New Roman" w:hAnsi="Times New Roman" w:cs="Times New Roman"/>
          <w:sz w:val="24"/>
          <w:szCs w:val="24"/>
          <w:lang w:val="en-GB" w:eastAsia="zh-TW"/>
        </w:rPr>
        <w:t>s</w:t>
      </w:r>
      <w:r w:rsidRPr="00E62AE6">
        <w:rPr>
          <w:rFonts w:ascii="Times New Roman" w:hAnsi="Times New Roman" w:cs="Times New Roman"/>
          <w:sz w:val="24"/>
          <w:szCs w:val="24"/>
          <w:lang w:val="en-GB" w:eastAsia="zh-TW"/>
        </w:rPr>
        <w:t xml:space="preserve">tate </w:t>
      </w:r>
      <w:r>
        <w:rPr>
          <w:rFonts w:ascii="Times New Roman" w:hAnsi="Times New Roman" w:cs="Times New Roman"/>
          <w:sz w:val="24"/>
          <w:szCs w:val="24"/>
          <w:lang w:val="en-GB" w:eastAsia="zh-TW"/>
        </w:rPr>
        <w:t>r</w:t>
      </w:r>
      <w:r w:rsidRPr="00E62AE6">
        <w:rPr>
          <w:rFonts w:ascii="Times New Roman" w:hAnsi="Times New Roman" w:cs="Times New Roman"/>
          <w:sz w:val="24"/>
          <w:szCs w:val="24"/>
          <w:lang w:val="en-GB" w:eastAsia="zh-TW"/>
        </w:rPr>
        <w:t>equirement</w:t>
      </w:r>
      <w:r>
        <w:rPr>
          <w:rFonts w:ascii="Times New Roman" w:hAnsi="Times New Roman" w:cs="Times New Roman"/>
          <w:sz w:val="24"/>
          <w:szCs w:val="24"/>
          <w:lang w:val="en-GB" w:eastAsia="zh-TW"/>
        </w:rPr>
        <w:t>.</w:t>
      </w:r>
    </w:p>
    <w:p w:rsidR="001D49B3" w:rsidRPr="002513D6" w:rsidRDefault="001D49B3" w:rsidP="001D49B3">
      <w:pPr>
        <w:widowControl w:val="0"/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:rsidR="001D49B3" w:rsidRPr="004074EB" w:rsidRDefault="001D49B3" w:rsidP="001D49B3">
      <w:pPr>
        <w:widowControl w:val="0"/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:rsidR="001D49B3" w:rsidRPr="00186BBD" w:rsidRDefault="001D49B3" w:rsidP="001D49B3">
      <w:pPr>
        <w:pStyle w:val="1"/>
        <w:spacing w:line="480" w:lineRule="auto"/>
        <w:ind w:leftChars="0" w:left="540" w:hangingChars="225" w:hanging="540"/>
        <w:contextualSpacing/>
        <w:rPr>
          <w:rFonts w:ascii="Times New Roman" w:hAnsi="Times New Roman"/>
          <w:szCs w:val="24"/>
          <w:lang w:val="en-GB"/>
        </w:rPr>
      </w:pPr>
    </w:p>
    <w:p w:rsidR="001D49B3" w:rsidRDefault="001D49B3" w:rsidP="001D49B3">
      <w:pPr>
        <w:widowControl w:val="0"/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:rsidR="001D49B3" w:rsidRPr="004074EB" w:rsidRDefault="001D49B3" w:rsidP="001D49B3">
      <w:pPr>
        <w:widowControl w:val="0"/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:rsidR="00A91F64" w:rsidRDefault="00A91F64"/>
    <w:sectPr w:rsidR="00A91F64" w:rsidSect="00C82496">
      <w:headerReference w:type="default" r:id="rId5"/>
      <w:pgSz w:w="11906" w:h="16838" w:code="9"/>
      <w:pgMar w:top="1440" w:right="1440" w:bottom="1440" w:left="1440" w:header="706" w:footer="706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F7" w:rsidRPr="00A228AD" w:rsidRDefault="001D49B3" w:rsidP="009B3BB8">
    <w:pPr>
      <w:widowControl w:val="0"/>
      <w:spacing w:line="480" w:lineRule="auto"/>
      <w:contextualSpacing/>
      <w:rPr>
        <w:rFonts w:ascii="Times New Roman" w:hAnsi="Times New Roman" w:cs="Times New Roman"/>
        <w:noProof/>
        <w:sz w:val="24"/>
        <w:szCs w:val="24"/>
      </w:rPr>
    </w:pPr>
    <w:sdt>
      <w:sdtPr>
        <w:id w:val="1104304950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noProof/>
          <w:sz w:val="24"/>
          <w:szCs w:val="24"/>
        </w:rPr>
      </w:sdtEndPr>
      <w:sdtContent>
        <w:r>
          <w:rPr>
            <w:rFonts w:ascii="Times New Roman" w:hAnsi="Times New Roman" w:cs="Times New Roman"/>
            <w:sz w:val="24"/>
            <w:szCs w:val="24"/>
          </w:rPr>
          <w:t xml:space="preserve">MULTIPLE LIMITATIONS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IN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MULTITASKING                               </w:t>
        </w:r>
        <w:r w:rsidRPr="00A228A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8073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228AD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228A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D49B3"/>
    <w:rsid w:val="00152563"/>
    <w:rsid w:val="001D49B3"/>
    <w:rsid w:val="00A91F64"/>
    <w:rsid w:val="00B03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1D49B3"/>
    <w:pPr>
      <w:spacing w:after="0" w:line="240" w:lineRule="auto"/>
    </w:pPr>
    <w:rPr>
      <w:rFonts w:eastAsiaTheme="minorEastAsia"/>
      <w:sz w:val="20"/>
      <w:szCs w:val="20"/>
      <w:lang w:val="en-US"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清單段落1"/>
    <w:basedOn w:val="Normal"/>
    <w:uiPriority w:val="99"/>
    <w:qFormat/>
    <w:rsid w:val="001D49B3"/>
    <w:pPr>
      <w:widowControl w:val="0"/>
      <w:spacing w:after="0" w:line="240" w:lineRule="auto"/>
      <w:ind w:leftChars="200" w:left="480"/>
    </w:pPr>
    <w:rPr>
      <w:rFonts w:ascii="Calibri" w:eastAsiaTheme="minorEastAsia" w:hAnsi="Calibri" w:cs="Times New Roman"/>
      <w:kern w:val="2"/>
      <w:sz w:val="24"/>
      <w:lang w:val="en-US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9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364</Words>
  <Characters>2076</Characters>
  <Application>Microsoft Office Word</Application>
  <DocSecurity>0</DocSecurity>
  <Lines>17</Lines>
  <Paragraphs>4</Paragraphs>
  <ScaleCrop>false</ScaleCrop>
  <Company>Microsoft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0012086</dc:creator>
  <cp:keywords/>
  <dc:description/>
  <cp:lastModifiedBy>0012086</cp:lastModifiedBy>
  <cp:revision>2</cp:revision>
  <dcterms:created xsi:type="dcterms:W3CDTF">2019-05-06T01:57:00Z</dcterms:created>
  <dcterms:modified xsi:type="dcterms:W3CDTF">2019-05-06T01:58:00Z</dcterms:modified>
</cp:coreProperties>
</file>