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AAE4A" w14:textId="37C613F5" w:rsidR="002D6BA3" w:rsidRDefault="00F90112" w:rsidP="002D6BA3">
      <w:pPr>
        <w:pStyle w:val="H2"/>
        <w:spacing w:after="0"/>
        <w:contextualSpacing/>
        <w:rPr>
          <w:rFonts w:ascii="Times New Roman" w:hAnsi="Times New Roman" w:cs="Times New Roman"/>
          <w:sz w:val="24"/>
          <w:szCs w:val="24"/>
        </w:rPr>
      </w:pPr>
      <w:bookmarkStart w:id="0" w:name="_Hlk57222621"/>
      <w:bookmarkStart w:id="1" w:name="_Hlk82510848"/>
      <w:r>
        <w:rPr>
          <w:rFonts w:ascii="Times New Roman" w:hAnsi="Times New Roman" w:cs="Times New Roman"/>
          <w:sz w:val="24"/>
          <w:szCs w:val="24"/>
        </w:rPr>
        <w:t>ESR</w:t>
      </w:r>
      <w:r w:rsidR="002D6BA3">
        <w:rPr>
          <w:rFonts w:ascii="Times New Roman" w:hAnsi="Times New Roman" w:cs="Times New Roman"/>
          <w:sz w:val="24"/>
          <w:szCs w:val="24"/>
        </w:rPr>
        <w:t xml:space="preserve"> 1</w:t>
      </w:r>
      <w:r w:rsidR="002D6BA3" w:rsidRPr="000C40A0">
        <w:rPr>
          <w:rFonts w:ascii="Times New Roman" w:hAnsi="Times New Roman" w:cs="Times New Roman"/>
          <w:sz w:val="24"/>
          <w:szCs w:val="24"/>
        </w:rPr>
        <w:t xml:space="preserve">. </w:t>
      </w:r>
      <w:bookmarkEnd w:id="0"/>
    </w:p>
    <w:p w14:paraId="4D58CB5B" w14:textId="008E77C4" w:rsidR="009D7EB8" w:rsidRPr="002D6BA3" w:rsidRDefault="00B47EAA">
      <w:pPr>
        <w:rPr>
          <w:rFonts w:ascii="Times New Roman" w:hAnsi="Times New Roman" w:cs="Times New Roman"/>
          <w:b/>
          <w:bCs/>
          <w:sz w:val="24"/>
          <w:szCs w:val="24"/>
        </w:rPr>
      </w:pPr>
      <w:r w:rsidRPr="002D6BA3">
        <w:rPr>
          <w:rFonts w:ascii="Times New Roman" w:hAnsi="Times New Roman" w:cs="Times New Roman"/>
          <w:b/>
          <w:bCs/>
          <w:sz w:val="24"/>
          <w:szCs w:val="24"/>
        </w:rPr>
        <w:t xml:space="preserve">Systems-level Outcome Categories, Indicators, Descriptions, and Example Data Sources </w:t>
      </w:r>
      <w:r w:rsidR="00601B29" w:rsidRPr="002D6BA3">
        <w:rPr>
          <w:rFonts w:ascii="Times New Roman" w:hAnsi="Times New Roman" w:cs="Times New Roman"/>
          <w:b/>
          <w:bCs/>
          <w:sz w:val="24"/>
          <w:szCs w:val="24"/>
        </w:rPr>
        <w:t>t</w:t>
      </w:r>
      <w:r w:rsidRPr="002D6BA3">
        <w:rPr>
          <w:rFonts w:ascii="Times New Roman" w:hAnsi="Times New Roman" w:cs="Times New Roman"/>
          <w:b/>
          <w:bCs/>
          <w:sz w:val="24"/>
          <w:szCs w:val="24"/>
        </w:rPr>
        <w:t xml:space="preserve">o Evaluate Student Engagement in Health Systems Improvement Projects </w:t>
      </w:r>
    </w:p>
    <w:tbl>
      <w:tblPr>
        <w:tblStyle w:val="TableGrid"/>
        <w:tblW w:w="10165" w:type="dxa"/>
        <w:tblLook w:val="04A0" w:firstRow="1" w:lastRow="0" w:firstColumn="1" w:lastColumn="0" w:noHBand="0" w:noVBand="1"/>
      </w:tblPr>
      <w:tblGrid>
        <w:gridCol w:w="3194"/>
        <w:gridCol w:w="4001"/>
        <w:gridCol w:w="2970"/>
      </w:tblGrid>
      <w:tr w:rsidR="003C27E3" w:rsidRPr="0017149D" w14:paraId="497543C3" w14:textId="77777777" w:rsidTr="00351F84">
        <w:tc>
          <w:tcPr>
            <w:tcW w:w="3194" w:type="dxa"/>
          </w:tcPr>
          <w:p w14:paraId="5A234C17" w14:textId="77777777" w:rsidR="003C27E3" w:rsidRPr="00752324" w:rsidRDefault="003C27E3" w:rsidP="009C1999">
            <w:pPr>
              <w:rPr>
                <w:rFonts w:ascii="Times New Roman" w:hAnsi="Times New Roman" w:cs="Times New Roman"/>
                <w:b/>
                <w:bCs/>
              </w:rPr>
            </w:pPr>
            <w:r w:rsidRPr="00752324">
              <w:rPr>
                <w:rFonts w:ascii="Times New Roman" w:hAnsi="Times New Roman" w:cs="Times New Roman"/>
                <w:b/>
                <w:bCs/>
              </w:rPr>
              <w:t>Outcome Categories and Indicators</w:t>
            </w:r>
          </w:p>
        </w:tc>
        <w:tc>
          <w:tcPr>
            <w:tcW w:w="4001" w:type="dxa"/>
          </w:tcPr>
          <w:p w14:paraId="172AF4C9" w14:textId="77777777" w:rsidR="003C27E3" w:rsidRPr="00752324" w:rsidRDefault="003C27E3" w:rsidP="009C1999">
            <w:pPr>
              <w:rPr>
                <w:rFonts w:ascii="Times New Roman" w:hAnsi="Times New Roman" w:cs="Times New Roman"/>
                <w:b/>
                <w:bCs/>
              </w:rPr>
            </w:pPr>
            <w:r w:rsidRPr="00752324">
              <w:rPr>
                <w:rFonts w:ascii="Times New Roman" w:hAnsi="Times New Roman" w:cs="Times New Roman"/>
                <w:b/>
                <w:bCs/>
              </w:rPr>
              <w:t>Description</w:t>
            </w:r>
          </w:p>
        </w:tc>
        <w:tc>
          <w:tcPr>
            <w:tcW w:w="2970" w:type="dxa"/>
          </w:tcPr>
          <w:p w14:paraId="65FD821B" w14:textId="39BB24A5" w:rsidR="003C27E3" w:rsidRPr="00752324" w:rsidRDefault="003C27E3" w:rsidP="009C1999">
            <w:pPr>
              <w:rPr>
                <w:rFonts w:ascii="Times New Roman" w:hAnsi="Times New Roman" w:cs="Times New Roman"/>
                <w:b/>
                <w:bCs/>
              </w:rPr>
            </w:pPr>
            <w:r w:rsidRPr="00752324">
              <w:rPr>
                <w:rFonts w:ascii="Times New Roman" w:hAnsi="Times New Roman" w:cs="Times New Roman"/>
                <w:b/>
                <w:bCs/>
              </w:rPr>
              <w:t xml:space="preserve">Example </w:t>
            </w:r>
            <w:r w:rsidR="00601B29" w:rsidRPr="00752324">
              <w:rPr>
                <w:rFonts w:ascii="Times New Roman" w:hAnsi="Times New Roman" w:cs="Times New Roman"/>
                <w:b/>
                <w:bCs/>
              </w:rPr>
              <w:t>D</w:t>
            </w:r>
            <w:r w:rsidRPr="00752324">
              <w:rPr>
                <w:rFonts w:ascii="Times New Roman" w:hAnsi="Times New Roman" w:cs="Times New Roman"/>
                <w:b/>
                <w:bCs/>
              </w:rPr>
              <w:t xml:space="preserve">ata </w:t>
            </w:r>
            <w:r w:rsidR="00601B29" w:rsidRPr="00752324">
              <w:rPr>
                <w:rFonts w:ascii="Times New Roman" w:hAnsi="Times New Roman" w:cs="Times New Roman"/>
                <w:b/>
                <w:bCs/>
              </w:rPr>
              <w:t>S</w:t>
            </w:r>
            <w:r w:rsidRPr="00752324">
              <w:rPr>
                <w:rFonts w:ascii="Times New Roman" w:hAnsi="Times New Roman" w:cs="Times New Roman"/>
                <w:b/>
                <w:bCs/>
              </w:rPr>
              <w:t xml:space="preserve">ource </w:t>
            </w:r>
            <w:r w:rsidR="00601B29" w:rsidRPr="00752324">
              <w:rPr>
                <w:rFonts w:ascii="Times New Roman" w:hAnsi="Times New Roman" w:cs="Times New Roman"/>
              </w:rPr>
              <w:t>(</w:t>
            </w:r>
            <w:r w:rsidRPr="00752324">
              <w:rPr>
                <w:rFonts w:ascii="Times New Roman" w:hAnsi="Times New Roman" w:cs="Times New Roman"/>
              </w:rPr>
              <w:t>from UCSF case study</w:t>
            </w:r>
            <w:r w:rsidR="00601B29" w:rsidRPr="00752324">
              <w:rPr>
                <w:rFonts w:ascii="Times New Roman" w:hAnsi="Times New Roman" w:cs="Times New Roman"/>
              </w:rPr>
              <w:t>)</w:t>
            </w:r>
          </w:p>
        </w:tc>
      </w:tr>
      <w:tr w:rsidR="00417164" w:rsidRPr="00417164" w14:paraId="520699F9" w14:textId="77777777" w:rsidTr="009C1999">
        <w:tc>
          <w:tcPr>
            <w:tcW w:w="10165" w:type="dxa"/>
            <w:gridSpan w:val="3"/>
            <w:shd w:val="clear" w:color="auto" w:fill="D9D9D9" w:themeFill="background1" w:themeFillShade="D9"/>
          </w:tcPr>
          <w:p w14:paraId="2BCBA60B" w14:textId="02E09A21" w:rsidR="00417164" w:rsidRDefault="00417164" w:rsidP="009C1999">
            <w:pPr>
              <w:rPr>
                <w:rFonts w:ascii="Times New Roman" w:hAnsi="Times New Roman" w:cs="Times New Roman"/>
                <w:i/>
                <w:iCs/>
              </w:rPr>
            </w:pPr>
            <w:r w:rsidRPr="00B2663C">
              <w:rPr>
                <w:rFonts w:ascii="Times New Roman" w:hAnsi="Times New Roman" w:cs="Times New Roman"/>
                <w:b/>
                <w:bCs/>
              </w:rPr>
              <w:t xml:space="preserve">Category </w:t>
            </w:r>
            <w:r w:rsidR="00B04D69">
              <w:rPr>
                <w:rFonts w:ascii="Times New Roman" w:hAnsi="Times New Roman" w:cs="Times New Roman"/>
                <w:b/>
                <w:bCs/>
              </w:rPr>
              <w:t>1</w:t>
            </w:r>
            <w:r w:rsidRPr="00B2663C">
              <w:rPr>
                <w:rFonts w:ascii="Times New Roman" w:hAnsi="Times New Roman" w:cs="Times New Roman"/>
                <w:b/>
                <w:bCs/>
              </w:rPr>
              <w:t>: Project goals accomplished by end of curriculum</w:t>
            </w:r>
            <w:r w:rsidRPr="00417164">
              <w:rPr>
                <w:rFonts w:ascii="Times New Roman" w:hAnsi="Times New Roman" w:cs="Times New Roman"/>
                <w:i/>
                <w:iCs/>
              </w:rPr>
              <w:t xml:space="preserve"> </w:t>
            </w:r>
          </w:p>
          <w:p w14:paraId="7844A643" w14:textId="1F79DA1C" w:rsidR="00417164" w:rsidRDefault="00417164" w:rsidP="009C1999">
            <w:pPr>
              <w:rPr>
                <w:rFonts w:ascii="Times New Roman" w:hAnsi="Times New Roman" w:cs="Times New Roman"/>
                <w:i/>
                <w:iCs/>
              </w:rPr>
            </w:pPr>
            <w:r w:rsidRPr="00417164">
              <w:rPr>
                <w:rFonts w:ascii="Times New Roman" w:hAnsi="Times New Roman" w:cs="Times New Roman"/>
                <w:i/>
                <w:iCs/>
              </w:rPr>
              <w:t>Description: Project goals include specific aims of the project and educational goals or learning objectives associated with the project</w:t>
            </w:r>
          </w:p>
          <w:p w14:paraId="7CAB486E" w14:textId="40468854" w:rsidR="00417164" w:rsidRPr="00417164" w:rsidRDefault="00417164" w:rsidP="009C1999">
            <w:pPr>
              <w:rPr>
                <w:rFonts w:ascii="Times New Roman" w:hAnsi="Times New Roman" w:cs="Times New Roman"/>
              </w:rPr>
            </w:pPr>
            <w:r>
              <w:rPr>
                <w:rFonts w:ascii="Times New Roman" w:hAnsi="Times New Roman" w:cs="Times New Roman"/>
              </w:rPr>
              <w:t>Data Source: Data extracted from project summaries and posters; Survey data from microsystem stakeholders</w:t>
            </w:r>
          </w:p>
        </w:tc>
      </w:tr>
      <w:tr w:rsidR="003C27E3" w:rsidRPr="0017149D" w14:paraId="747998EE" w14:textId="77777777" w:rsidTr="00351F84">
        <w:tc>
          <w:tcPr>
            <w:tcW w:w="3194" w:type="dxa"/>
          </w:tcPr>
          <w:p w14:paraId="4EB59F25" w14:textId="38E412F0" w:rsidR="003C27E3" w:rsidRPr="0017149D" w:rsidRDefault="003C27E3" w:rsidP="009C1999">
            <w:pPr>
              <w:rPr>
                <w:rFonts w:ascii="Times New Roman" w:hAnsi="Times New Roman" w:cs="Times New Roman"/>
              </w:rPr>
            </w:pPr>
            <w:r w:rsidRPr="00812D34">
              <w:rPr>
                <w:rFonts w:ascii="Times New Roman" w:hAnsi="Times New Roman" w:cs="Times New Roman"/>
                <w:bCs/>
                <w:sz w:val="24"/>
                <w:szCs w:val="24"/>
              </w:rPr>
              <w:t xml:space="preserve">Indicator </w:t>
            </w:r>
            <w:r w:rsidR="00B04D69">
              <w:rPr>
                <w:rFonts w:ascii="Times New Roman" w:hAnsi="Times New Roman" w:cs="Times New Roman"/>
                <w:bCs/>
                <w:sz w:val="24"/>
                <w:szCs w:val="24"/>
              </w:rPr>
              <w:t>1</w:t>
            </w:r>
            <w:r w:rsidRPr="00812D34">
              <w:rPr>
                <w:rFonts w:ascii="Times New Roman" w:hAnsi="Times New Roman" w:cs="Times New Roman"/>
                <w:bCs/>
                <w:sz w:val="24"/>
                <w:szCs w:val="24"/>
              </w:rPr>
              <w:t>.1</w:t>
            </w:r>
            <w:r>
              <w:rPr>
                <w:rFonts w:ascii="Times New Roman" w:hAnsi="Times New Roman" w:cs="Times New Roman"/>
                <w:bCs/>
                <w:sz w:val="24"/>
                <w:szCs w:val="24"/>
              </w:rPr>
              <w:t xml:space="preserve"> Achievement of project aims</w:t>
            </w:r>
          </w:p>
        </w:tc>
        <w:tc>
          <w:tcPr>
            <w:tcW w:w="4001" w:type="dxa"/>
          </w:tcPr>
          <w:p w14:paraId="28A71DA4" w14:textId="579F7800" w:rsidR="003C27E3" w:rsidRPr="0017149D" w:rsidRDefault="00AD522E" w:rsidP="009C1999">
            <w:pPr>
              <w:rPr>
                <w:rFonts w:ascii="Times New Roman" w:hAnsi="Times New Roman" w:cs="Times New Roman"/>
              </w:rPr>
            </w:pPr>
            <w:r>
              <w:rPr>
                <w:rFonts w:ascii="Times New Roman" w:hAnsi="Times New Roman" w:cs="Times New Roman"/>
              </w:rPr>
              <w:t xml:space="preserve">Whether or not the specific aims of the project are met </w:t>
            </w:r>
          </w:p>
        </w:tc>
        <w:tc>
          <w:tcPr>
            <w:tcW w:w="2970" w:type="dxa"/>
          </w:tcPr>
          <w:p w14:paraId="2E28F632" w14:textId="6CB642A6" w:rsidR="003C27E3" w:rsidRPr="0017149D" w:rsidRDefault="00BE207A" w:rsidP="009C1999">
            <w:pPr>
              <w:rPr>
                <w:rFonts w:ascii="Times New Roman" w:hAnsi="Times New Roman" w:cs="Times New Roman"/>
              </w:rPr>
            </w:pPr>
            <w:r>
              <w:rPr>
                <w:rFonts w:ascii="Times New Roman" w:hAnsi="Times New Roman" w:cs="Times New Roman"/>
              </w:rPr>
              <w:t>SMART goals</w:t>
            </w:r>
            <w:r w:rsidR="00AD522E">
              <w:rPr>
                <w:rFonts w:ascii="Times New Roman" w:hAnsi="Times New Roman" w:cs="Times New Roman"/>
              </w:rPr>
              <w:t xml:space="preserve"> and final outcomes reported for each goal</w:t>
            </w:r>
          </w:p>
        </w:tc>
      </w:tr>
      <w:tr w:rsidR="003C27E3" w:rsidRPr="0017149D" w14:paraId="595594FF" w14:textId="77777777" w:rsidTr="00351F84">
        <w:tc>
          <w:tcPr>
            <w:tcW w:w="3194" w:type="dxa"/>
          </w:tcPr>
          <w:p w14:paraId="77ECC836" w14:textId="321E1065" w:rsidR="003C27E3" w:rsidRPr="0017149D" w:rsidRDefault="003C27E3" w:rsidP="002C686D">
            <w:pPr>
              <w:rPr>
                <w:rFonts w:ascii="Times New Roman" w:hAnsi="Times New Roman" w:cs="Times New Roman"/>
              </w:rPr>
            </w:pPr>
            <w:r>
              <w:rPr>
                <w:rFonts w:ascii="Times New Roman" w:hAnsi="Times New Roman" w:cs="Times New Roman"/>
                <w:sz w:val="24"/>
                <w:szCs w:val="24"/>
              </w:rPr>
              <w:t xml:space="preserve">Indicator </w:t>
            </w:r>
            <w:r w:rsidR="00B04D69">
              <w:rPr>
                <w:rFonts w:ascii="Times New Roman" w:hAnsi="Times New Roman" w:cs="Times New Roman"/>
                <w:sz w:val="24"/>
                <w:szCs w:val="24"/>
              </w:rPr>
              <w:t>1</w:t>
            </w:r>
            <w:r>
              <w:rPr>
                <w:rFonts w:ascii="Times New Roman" w:hAnsi="Times New Roman" w:cs="Times New Roman"/>
                <w:sz w:val="24"/>
                <w:szCs w:val="24"/>
              </w:rPr>
              <w:t xml:space="preserve">.2 </w:t>
            </w:r>
            <w:r w:rsidR="002C686D">
              <w:rPr>
                <w:rFonts w:ascii="Times New Roman" w:hAnsi="Times New Roman" w:cs="Times New Roman"/>
                <w:sz w:val="24"/>
                <w:szCs w:val="24"/>
              </w:rPr>
              <w:t>A</w:t>
            </w:r>
            <w:r>
              <w:rPr>
                <w:rFonts w:ascii="Times New Roman" w:hAnsi="Times New Roman" w:cs="Times New Roman"/>
                <w:sz w:val="24"/>
                <w:szCs w:val="24"/>
              </w:rPr>
              <w:t>chievement of educational goals</w:t>
            </w:r>
          </w:p>
        </w:tc>
        <w:tc>
          <w:tcPr>
            <w:tcW w:w="4001" w:type="dxa"/>
          </w:tcPr>
          <w:p w14:paraId="51C9B33B" w14:textId="2727C408" w:rsidR="003C27E3" w:rsidRPr="0017149D" w:rsidRDefault="00BE207A" w:rsidP="009C1999">
            <w:pPr>
              <w:rPr>
                <w:rFonts w:ascii="Times New Roman" w:hAnsi="Times New Roman" w:cs="Times New Roman"/>
              </w:rPr>
            </w:pPr>
            <w:r>
              <w:rPr>
                <w:rFonts w:ascii="Times New Roman" w:hAnsi="Times New Roman" w:cs="Times New Roman"/>
              </w:rPr>
              <w:t xml:space="preserve">Staff members involved in the </w:t>
            </w:r>
            <w:r w:rsidR="00F77799">
              <w:rPr>
                <w:rFonts w:ascii="Times New Roman" w:hAnsi="Times New Roman" w:cs="Times New Roman"/>
              </w:rPr>
              <w:t>health systems improvement (HSI)</w:t>
            </w:r>
            <w:r>
              <w:rPr>
                <w:rFonts w:ascii="Times New Roman" w:hAnsi="Times New Roman" w:cs="Times New Roman"/>
              </w:rPr>
              <w:t xml:space="preserve"> project perceive students to have learned the principles and practice of HSI through the project</w:t>
            </w:r>
          </w:p>
        </w:tc>
        <w:tc>
          <w:tcPr>
            <w:tcW w:w="2970" w:type="dxa"/>
          </w:tcPr>
          <w:p w14:paraId="41EDC2C3" w14:textId="49659486" w:rsidR="003C27E3" w:rsidRPr="0017149D" w:rsidRDefault="00E756B3" w:rsidP="009C1999">
            <w:pPr>
              <w:rPr>
                <w:rFonts w:ascii="Times New Roman" w:hAnsi="Times New Roman" w:cs="Times New Roman"/>
              </w:rPr>
            </w:pPr>
            <w:r>
              <w:rPr>
                <w:rFonts w:ascii="Times New Roman" w:hAnsi="Times New Roman" w:cs="Times New Roman"/>
              </w:rPr>
              <w:t>Rating of students’ perceived learning of HSI principles; Written comments describing what students learned</w:t>
            </w:r>
          </w:p>
        </w:tc>
      </w:tr>
      <w:tr w:rsidR="00417164" w:rsidRPr="00417164" w14:paraId="27E47941" w14:textId="77777777" w:rsidTr="009C1999">
        <w:tc>
          <w:tcPr>
            <w:tcW w:w="10165" w:type="dxa"/>
            <w:gridSpan w:val="3"/>
            <w:shd w:val="clear" w:color="auto" w:fill="D9D9D9" w:themeFill="background1" w:themeFillShade="D9"/>
          </w:tcPr>
          <w:p w14:paraId="0731E593" w14:textId="0A0D7687" w:rsidR="005B19E7" w:rsidRDefault="00417164" w:rsidP="009C1999">
            <w:pPr>
              <w:rPr>
                <w:rFonts w:ascii="Times New Roman" w:hAnsi="Times New Roman" w:cs="Times New Roman"/>
                <w:i/>
                <w:iCs/>
              </w:rPr>
            </w:pPr>
            <w:r w:rsidRPr="00A77681">
              <w:rPr>
                <w:rFonts w:ascii="Times New Roman" w:hAnsi="Times New Roman" w:cs="Times New Roman"/>
                <w:b/>
                <w:bCs/>
              </w:rPr>
              <w:t xml:space="preserve">Category </w:t>
            </w:r>
            <w:r w:rsidR="00B04D69">
              <w:rPr>
                <w:rFonts w:ascii="Times New Roman" w:hAnsi="Times New Roman" w:cs="Times New Roman"/>
                <w:b/>
                <w:bCs/>
              </w:rPr>
              <w:t>2</w:t>
            </w:r>
            <w:r w:rsidRPr="00A77681">
              <w:rPr>
                <w:rFonts w:ascii="Times New Roman" w:hAnsi="Times New Roman" w:cs="Times New Roman"/>
                <w:b/>
                <w:bCs/>
              </w:rPr>
              <w:t xml:space="preserve">: </w:t>
            </w:r>
            <w:r w:rsidR="00662F96">
              <w:rPr>
                <w:rFonts w:ascii="Times New Roman" w:hAnsi="Times New Roman" w:cs="Times New Roman"/>
                <w:b/>
                <w:bCs/>
              </w:rPr>
              <w:t>E</w:t>
            </w:r>
            <w:r w:rsidRPr="00A77681">
              <w:rPr>
                <w:rFonts w:ascii="Times New Roman" w:hAnsi="Times New Roman" w:cs="Times New Roman"/>
                <w:b/>
                <w:bCs/>
              </w:rPr>
              <w:t xml:space="preserve">ffects of the HSI project on the </w:t>
            </w:r>
            <w:r>
              <w:rPr>
                <w:rFonts w:ascii="Times New Roman" w:hAnsi="Times New Roman" w:cs="Times New Roman"/>
                <w:b/>
                <w:bCs/>
              </w:rPr>
              <w:t>micro</w:t>
            </w:r>
            <w:r w:rsidRPr="00A77681">
              <w:rPr>
                <w:rFonts w:ascii="Times New Roman" w:hAnsi="Times New Roman" w:cs="Times New Roman"/>
                <w:b/>
                <w:bCs/>
              </w:rPr>
              <w:t>system</w:t>
            </w:r>
            <w:r w:rsidRPr="00417164">
              <w:rPr>
                <w:rFonts w:ascii="Times New Roman" w:hAnsi="Times New Roman" w:cs="Times New Roman"/>
                <w:i/>
                <w:iCs/>
              </w:rPr>
              <w:t xml:space="preserve"> </w:t>
            </w:r>
          </w:p>
          <w:p w14:paraId="782DE335" w14:textId="30483238" w:rsidR="00417164" w:rsidRDefault="00417164" w:rsidP="009C1999">
            <w:pPr>
              <w:rPr>
                <w:rFonts w:ascii="Times New Roman" w:hAnsi="Times New Roman" w:cs="Times New Roman"/>
                <w:i/>
                <w:iCs/>
              </w:rPr>
            </w:pPr>
            <w:r w:rsidRPr="00417164">
              <w:rPr>
                <w:rFonts w:ascii="Times New Roman" w:hAnsi="Times New Roman" w:cs="Times New Roman"/>
                <w:i/>
                <w:iCs/>
              </w:rPr>
              <w:t xml:space="preserve">Description: </w:t>
            </w:r>
            <w:r w:rsidR="005B19E7" w:rsidRPr="005B19E7">
              <w:rPr>
                <w:rFonts w:ascii="Times New Roman" w:hAnsi="Times New Roman" w:cs="Times New Roman"/>
                <w:i/>
                <w:iCs/>
              </w:rPr>
              <w:t>Key stakeholders in the microsystem describe their observations and experiences of the projects</w:t>
            </w:r>
            <w:r w:rsidR="0067001D">
              <w:rPr>
                <w:rFonts w:ascii="Times New Roman" w:hAnsi="Times New Roman" w:cs="Times New Roman"/>
                <w:i/>
                <w:iCs/>
              </w:rPr>
              <w:t>’</w:t>
            </w:r>
            <w:r w:rsidR="005B19E7" w:rsidRPr="005B19E7">
              <w:rPr>
                <w:rFonts w:ascii="Times New Roman" w:hAnsi="Times New Roman" w:cs="Times New Roman"/>
                <w:i/>
                <w:iCs/>
              </w:rPr>
              <w:t xml:space="preserve"> effects on outcomes they value</w:t>
            </w:r>
          </w:p>
          <w:p w14:paraId="13726DA1" w14:textId="77777777" w:rsidR="00417164" w:rsidRPr="00417164" w:rsidRDefault="00417164" w:rsidP="009C1999">
            <w:pPr>
              <w:rPr>
                <w:rFonts w:ascii="Times New Roman" w:hAnsi="Times New Roman" w:cs="Times New Roman"/>
              </w:rPr>
            </w:pPr>
            <w:r>
              <w:rPr>
                <w:rFonts w:ascii="Times New Roman" w:hAnsi="Times New Roman" w:cs="Times New Roman"/>
              </w:rPr>
              <w:t>Data Source: Data extracted from project summaries and posters; Survey data from microsystem stakeholders</w:t>
            </w:r>
          </w:p>
        </w:tc>
      </w:tr>
      <w:tr w:rsidR="003C27E3" w:rsidRPr="0017149D" w14:paraId="5CE951D1" w14:textId="77777777" w:rsidTr="00351F84">
        <w:tc>
          <w:tcPr>
            <w:tcW w:w="3194" w:type="dxa"/>
          </w:tcPr>
          <w:p w14:paraId="1579FCDC" w14:textId="128F4396" w:rsidR="003C27E3" w:rsidRPr="005B19E7" w:rsidRDefault="003C27E3" w:rsidP="009C1999">
            <w:pPr>
              <w:rPr>
                <w:rFonts w:ascii="Times New Roman" w:hAnsi="Times New Roman" w:cs="Times New Roman"/>
              </w:rPr>
            </w:pPr>
            <w:r w:rsidRPr="005B19E7">
              <w:rPr>
                <w:rFonts w:ascii="Times New Roman" w:hAnsi="Times New Roman" w:cs="Times New Roman"/>
              </w:rPr>
              <w:t xml:space="preserve">Indicator </w:t>
            </w:r>
            <w:r w:rsidR="00B04D69">
              <w:rPr>
                <w:rFonts w:ascii="Times New Roman" w:hAnsi="Times New Roman" w:cs="Times New Roman"/>
              </w:rPr>
              <w:t>2</w:t>
            </w:r>
            <w:r w:rsidRPr="005B19E7">
              <w:rPr>
                <w:rFonts w:ascii="Times New Roman" w:hAnsi="Times New Roman" w:cs="Times New Roman"/>
              </w:rPr>
              <w:t>.1 Perceived effects at the end of the curriculum</w:t>
            </w:r>
          </w:p>
        </w:tc>
        <w:tc>
          <w:tcPr>
            <w:tcW w:w="4001" w:type="dxa"/>
          </w:tcPr>
          <w:p w14:paraId="03E63621" w14:textId="219DF634" w:rsidR="003C27E3" w:rsidRPr="0017149D" w:rsidRDefault="00C70ED1" w:rsidP="009C1999">
            <w:pPr>
              <w:rPr>
                <w:rFonts w:ascii="Times New Roman" w:hAnsi="Times New Roman" w:cs="Times New Roman"/>
              </w:rPr>
            </w:pPr>
            <w:r>
              <w:rPr>
                <w:rFonts w:ascii="Times New Roman" w:hAnsi="Times New Roman" w:cs="Times New Roman"/>
              </w:rPr>
              <w:t>Staff members’ perceptions of the value and impact of the project at the end of the curriculum / students’ involvement in the project</w:t>
            </w:r>
          </w:p>
        </w:tc>
        <w:tc>
          <w:tcPr>
            <w:tcW w:w="2970" w:type="dxa"/>
          </w:tcPr>
          <w:p w14:paraId="31B737ED" w14:textId="5EC16CD8" w:rsidR="003C27E3" w:rsidRPr="0017149D" w:rsidRDefault="00E756B3" w:rsidP="009C1999">
            <w:pPr>
              <w:rPr>
                <w:rFonts w:ascii="Times New Roman" w:hAnsi="Times New Roman" w:cs="Times New Roman"/>
              </w:rPr>
            </w:pPr>
            <w:r>
              <w:rPr>
                <w:rFonts w:ascii="Times New Roman" w:hAnsi="Times New Roman" w:cs="Times New Roman"/>
              </w:rPr>
              <w:t xml:space="preserve">Rating of magnitude of project effect at end of curriculum and description of effect; </w:t>
            </w:r>
            <w:r w:rsidR="00E8316D">
              <w:rPr>
                <w:rFonts w:ascii="Times New Roman" w:hAnsi="Times New Roman" w:cs="Times New Roman"/>
              </w:rPr>
              <w:t>Rating of perceived value to microsystem</w:t>
            </w:r>
          </w:p>
        </w:tc>
      </w:tr>
      <w:tr w:rsidR="003C27E3" w:rsidRPr="0017149D" w14:paraId="7DF44E52" w14:textId="77777777" w:rsidTr="00351F84">
        <w:tc>
          <w:tcPr>
            <w:tcW w:w="3194" w:type="dxa"/>
          </w:tcPr>
          <w:p w14:paraId="7DF4AD24" w14:textId="070F47F0" w:rsidR="003C27E3" w:rsidRPr="005B19E7" w:rsidRDefault="003C27E3" w:rsidP="009C1999">
            <w:pPr>
              <w:rPr>
                <w:rFonts w:ascii="Times New Roman" w:hAnsi="Times New Roman" w:cs="Times New Roman"/>
              </w:rPr>
            </w:pPr>
            <w:r w:rsidRPr="005B19E7">
              <w:rPr>
                <w:rFonts w:ascii="Times New Roman" w:hAnsi="Times New Roman" w:cs="Times New Roman"/>
              </w:rPr>
              <w:t xml:space="preserve">Indicator </w:t>
            </w:r>
            <w:r w:rsidR="00B04D69">
              <w:rPr>
                <w:rFonts w:ascii="Times New Roman" w:hAnsi="Times New Roman" w:cs="Times New Roman"/>
              </w:rPr>
              <w:t>2</w:t>
            </w:r>
            <w:r w:rsidRPr="005B19E7">
              <w:rPr>
                <w:rFonts w:ascii="Times New Roman" w:hAnsi="Times New Roman" w:cs="Times New Roman"/>
              </w:rPr>
              <w:t>.2 Perceived effects post-curriculum</w:t>
            </w:r>
          </w:p>
        </w:tc>
        <w:tc>
          <w:tcPr>
            <w:tcW w:w="4001" w:type="dxa"/>
          </w:tcPr>
          <w:p w14:paraId="2EA345B3" w14:textId="41C49DF5" w:rsidR="003C27E3" w:rsidRPr="0017149D" w:rsidRDefault="00C70ED1" w:rsidP="009C1999">
            <w:pPr>
              <w:rPr>
                <w:rFonts w:ascii="Times New Roman" w:hAnsi="Times New Roman" w:cs="Times New Roman"/>
              </w:rPr>
            </w:pPr>
            <w:r>
              <w:rPr>
                <w:rFonts w:ascii="Times New Roman" w:hAnsi="Times New Roman" w:cs="Times New Roman"/>
              </w:rPr>
              <w:t>Staff members’ perceptions of the value and impact of the project several months after the end of the curriculum / students’ involvement – sustainability and sustained effects of the project</w:t>
            </w:r>
          </w:p>
        </w:tc>
        <w:tc>
          <w:tcPr>
            <w:tcW w:w="2970" w:type="dxa"/>
          </w:tcPr>
          <w:p w14:paraId="48B5B52D" w14:textId="3B9825C6" w:rsidR="003C27E3" w:rsidRPr="0017149D" w:rsidRDefault="00E8316D" w:rsidP="009C1999">
            <w:pPr>
              <w:rPr>
                <w:rFonts w:ascii="Times New Roman" w:hAnsi="Times New Roman" w:cs="Times New Roman"/>
              </w:rPr>
            </w:pPr>
            <w:r>
              <w:rPr>
                <w:rFonts w:ascii="Times New Roman" w:hAnsi="Times New Roman" w:cs="Times New Roman"/>
              </w:rPr>
              <w:t>Status of project at 7</w:t>
            </w:r>
            <w:r w:rsidR="0067001D">
              <w:rPr>
                <w:rFonts w:ascii="Times New Roman" w:hAnsi="Times New Roman" w:cs="Times New Roman"/>
              </w:rPr>
              <w:t>-</w:t>
            </w:r>
            <w:r>
              <w:rPr>
                <w:rFonts w:ascii="Times New Roman" w:hAnsi="Times New Roman" w:cs="Times New Roman"/>
              </w:rPr>
              <w:t>month follow up, written comments explaining effects and contributing factors</w:t>
            </w:r>
          </w:p>
        </w:tc>
      </w:tr>
      <w:tr w:rsidR="00D95F95" w:rsidRPr="0017149D" w14:paraId="54321552" w14:textId="77777777" w:rsidTr="00351F84">
        <w:tc>
          <w:tcPr>
            <w:tcW w:w="3194" w:type="dxa"/>
          </w:tcPr>
          <w:p w14:paraId="0A9AD4FA" w14:textId="7FEA12E4" w:rsidR="00D95F95" w:rsidRPr="00752324" w:rsidRDefault="00D95F95" w:rsidP="00D95F95">
            <w:pPr>
              <w:rPr>
                <w:rFonts w:ascii="Times New Roman" w:hAnsi="Times New Roman" w:cs="Times New Roman"/>
              </w:rPr>
            </w:pPr>
            <w:r>
              <w:rPr>
                <w:rFonts w:ascii="Times New Roman" w:hAnsi="Times New Roman" w:cs="Times New Roman"/>
              </w:rPr>
              <w:t xml:space="preserve">Indicator </w:t>
            </w:r>
            <w:r w:rsidR="00B04D69">
              <w:rPr>
                <w:rFonts w:ascii="Times New Roman" w:hAnsi="Times New Roman" w:cs="Times New Roman"/>
              </w:rPr>
              <w:t>2</w:t>
            </w:r>
            <w:r>
              <w:rPr>
                <w:rFonts w:ascii="Times New Roman" w:hAnsi="Times New Roman" w:cs="Times New Roman"/>
              </w:rPr>
              <w:t>.3 Structures, processes, and patient outcomes</w:t>
            </w:r>
          </w:p>
        </w:tc>
        <w:tc>
          <w:tcPr>
            <w:tcW w:w="4001" w:type="dxa"/>
          </w:tcPr>
          <w:p w14:paraId="70E92C7F" w14:textId="42D9B20F" w:rsidR="00D95F95" w:rsidRDefault="00D95F95" w:rsidP="00D95F95">
            <w:pPr>
              <w:rPr>
                <w:rFonts w:ascii="Times New Roman" w:hAnsi="Times New Roman" w:cs="Times New Roman"/>
              </w:rPr>
            </w:pPr>
            <w:r>
              <w:rPr>
                <w:rFonts w:ascii="Times New Roman" w:hAnsi="Times New Roman" w:cs="Times New Roman"/>
              </w:rPr>
              <w:t xml:space="preserve">Project </w:t>
            </w:r>
            <w:proofErr w:type="gramStart"/>
            <w:r>
              <w:rPr>
                <w:rFonts w:ascii="Times New Roman" w:hAnsi="Times New Roman" w:cs="Times New Roman"/>
              </w:rPr>
              <w:t>addresses</w:t>
            </w:r>
            <w:proofErr w:type="gramEnd"/>
            <w:r>
              <w:rPr>
                <w:rFonts w:ascii="Times New Roman" w:hAnsi="Times New Roman" w:cs="Times New Roman"/>
              </w:rPr>
              <w:t xml:space="preserve"> structure, process, or patient outcome measures based on definitions from Donabedian 1988</w:t>
            </w:r>
            <w:r>
              <w:rPr>
                <w:rFonts w:ascii="Times New Roman" w:hAnsi="Times New Roman" w:cs="Times New Roman"/>
                <w:vertAlign w:val="superscript"/>
              </w:rPr>
              <w:t>a</w:t>
            </w:r>
            <w:r>
              <w:rPr>
                <w:rFonts w:ascii="Times New Roman" w:hAnsi="Times New Roman" w:cs="Times New Roman"/>
              </w:rPr>
              <w:t xml:space="preserve">: Structures are “attributes of the settings in which care occurs.” Processes are “what is actually done when giving and receiving care.” Outcomes are “the effects of care in the health status of patients and populations.” </w:t>
            </w:r>
          </w:p>
        </w:tc>
        <w:tc>
          <w:tcPr>
            <w:tcW w:w="2970" w:type="dxa"/>
          </w:tcPr>
          <w:p w14:paraId="3C5CEE63" w14:textId="3490CCCE" w:rsidR="00D95F95" w:rsidRDefault="00D95F95" w:rsidP="00D95F95">
            <w:pPr>
              <w:rPr>
                <w:rFonts w:ascii="Times New Roman" w:hAnsi="Times New Roman" w:cs="Times New Roman"/>
              </w:rPr>
            </w:pPr>
            <w:r>
              <w:rPr>
                <w:rFonts w:ascii="Times New Roman" w:hAnsi="Times New Roman" w:cs="Times New Roman"/>
              </w:rPr>
              <w:t>SMART goals and final outcomes reported for each goal</w:t>
            </w:r>
          </w:p>
        </w:tc>
      </w:tr>
      <w:tr w:rsidR="003C27E3" w:rsidRPr="0017149D" w14:paraId="2FDFDC46" w14:textId="77777777" w:rsidTr="00351F84">
        <w:tc>
          <w:tcPr>
            <w:tcW w:w="3194" w:type="dxa"/>
          </w:tcPr>
          <w:p w14:paraId="206D8ADD" w14:textId="29B5ADDC" w:rsidR="003C27E3" w:rsidRPr="005B19E7" w:rsidRDefault="003C27E3" w:rsidP="009C1999">
            <w:pPr>
              <w:rPr>
                <w:rFonts w:ascii="Times New Roman" w:hAnsi="Times New Roman" w:cs="Times New Roman"/>
              </w:rPr>
            </w:pPr>
            <w:r w:rsidRPr="00752324">
              <w:rPr>
                <w:rFonts w:ascii="Times New Roman" w:hAnsi="Times New Roman" w:cs="Times New Roman"/>
              </w:rPr>
              <w:t xml:space="preserve">Indicator </w:t>
            </w:r>
            <w:r w:rsidR="00B04D69">
              <w:rPr>
                <w:rFonts w:ascii="Times New Roman" w:hAnsi="Times New Roman" w:cs="Times New Roman"/>
              </w:rPr>
              <w:t>2</w:t>
            </w:r>
            <w:r w:rsidRPr="00752324">
              <w:rPr>
                <w:rFonts w:ascii="Times New Roman" w:hAnsi="Times New Roman" w:cs="Times New Roman"/>
              </w:rPr>
              <w:t>.</w:t>
            </w:r>
            <w:r w:rsidR="00C61353">
              <w:rPr>
                <w:rFonts w:ascii="Times New Roman" w:hAnsi="Times New Roman" w:cs="Times New Roman"/>
              </w:rPr>
              <w:t>4</w:t>
            </w:r>
            <w:r w:rsidRPr="00752324">
              <w:rPr>
                <w:rFonts w:ascii="Times New Roman" w:hAnsi="Times New Roman" w:cs="Times New Roman"/>
              </w:rPr>
              <w:t xml:space="preserve"> </w:t>
            </w:r>
            <w:r w:rsidR="003471FE" w:rsidRPr="005B19E7">
              <w:rPr>
                <w:rFonts w:ascii="Times New Roman" w:hAnsi="Times New Roman" w:cs="Times New Roman"/>
              </w:rPr>
              <w:t>Balance of costs and benefits</w:t>
            </w:r>
          </w:p>
        </w:tc>
        <w:tc>
          <w:tcPr>
            <w:tcW w:w="4001" w:type="dxa"/>
          </w:tcPr>
          <w:p w14:paraId="2575097E" w14:textId="20D7EE56" w:rsidR="003C27E3" w:rsidRPr="0017149D" w:rsidRDefault="003C27E3" w:rsidP="009C1999">
            <w:pPr>
              <w:rPr>
                <w:rFonts w:ascii="Times New Roman" w:hAnsi="Times New Roman" w:cs="Times New Roman"/>
              </w:rPr>
            </w:pPr>
            <w:r>
              <w:rPr>
                <w:rFonts w:ascii="Times New Roman" w:hAnsi="Times New Roman" w:cs="Times New Roman"/>
              </w:rPr>
              <w:t xml:space="preserve">Monetary value of costs </w:t>
            </w:r>
            <w:r w:rsidR="003471FE">
              <w:rPr>
                <w:rFonts w:ascii="Times New Roman" w:hAnsi="Times New Roman" w:cs="Times New Roman"/>
              </w:rPr>
              <w:t xml:space="preserve">and benefits </w:t>
            </w:r>
            <w:r>
              <w:rPr>
                <w:rFonts w:ascii="Times New Roman" w:hAnsi="Times New Roman" w:cs="Times New Roman"/>
              </w:rPr>
              <w:t>are difficult to calculate</w:t>
            </w:r>
            <w:r w:rsidR="004B32E8">
              <w:rPr>
                <w:rFonts w:ascii="Times New Roman" w:hAnsi="Times New Roman" w:cs="Times New Roman"/>
              </w:rPr>
              <w:t xml:space="preserve"> directly</w:t>
            </w:r>
            <w:r>
              <w:rPr>
                <w:rFonts w:ascii="Times New Roman" w:hAnsi="Times New Roman" w:cs="Times New Roman"/>
              </w:rPr>
              <w:t xml:space="preserve">. Perceived or actual resource use can be compared to perceived </w:t>
            </w:r>
            <w:r w:rsidR="004B32E8">
              <w:rPr>
                <w:rFonts w:ascii="Times New Roman" w:hAnsi="Times New Roman" w:cs="Times New Roman"/>
              </w:rPr>
              <w:t xml:space="preserve">or actual </w:t>
            </w:r>
            <w:r>
              <w:rPr>
                <w:rFonts w:ascii="Times New Roman" w:hAnsi="Times New Roman" w:cs="Times New Roman"/>
              </w:rPr>
              <w:t>benefits to check for alignment and sources of discrepancy</w:t>
            </w:r>
          </w:p>
        </w:tc>
        <w:tc>
          <w:tcPr>
            <w:tcW w:w="2970" w:type="dxa"/>
          </w:tcPr>
          <w:p w14:paraId="15F9EC03" w14:textId="1F44CECB" w:rsidR="003C27E3" w:rsidRDefault="00E8316D" w:rsidP="009C1999">
            <w:pPr>
              <w:rPr>
                <w:rFonts w:ascii="Times New Roman" w:hAnsi="Times New Roman" w:cs="Times New Roman"/>
              </w:rPr>
            </w:pPr>
            <w:r>
              <w:rPr>
                <w:rFonts w:ascii="Times New Roman" w:hAnsi="Times New Roman" w:cs="Times New Roman"/>
              </w:rPr>
              <w:t xml:space="preserve">Proxies for actual costs and benefits; Description </w:t>
            </w:r>
            <w:proofErr w:type="gramStart"/>
            <w:r>
              <w:rPr>
                <w:rFonts w:ascii="Times New Roman" w:hAnsi="Times New Roman" w:cs="Times New Roman"/>
              </w:rPr>
              <w:t>of</w:t>
            </w:r>
            <w:r w:rsidR="00417164">
              <w:rPr>
                <w:rFonts w:ascii="Times New Roman" w:hAnsi="Times New Roman" w:cs="Times New Roman"/>
              </w:rPr>
              <w:t xml:space="preserve"> </w:t>
            </w:r>
            <w:r>
              <w:rPr>
                <w:rFonts w:ascii="Times New Roman" w:hAnsi="Times New Roman" w:cs="Times New Roman"/>
              </w:rPr>
              <w:t xml:space="preserve"> barriers</w:t>
            </w:r>
            <w:proofErr w:type="gramEnd"/>
            <w:r>
              <w:rPr>
                <w:rFonts w:ascii="Times New Roman" w:hAnsi="Times New Roman" w:cs="Times New Roman"/>
              </w:rPr>
              <w:t xml:space="preserve"> </w:t>
            </w:r>
            <w:r w:rsidR="00417164">
              <w:rPr>
                <w:rFonts w:ascii="Times New Roman" w:hAnsi="Times New Roman" w:cs="Times New Roman"/>
              </w:rPr>
              <w:t>and facilitators (which require resources</w:t>
            </w:r>
            <w:r w:rsidR="00E25FBC">
              <w:rPr>
                <w:rFonts w:ascii="Times New Roman" w:hAnsi="Times New Roman" w:cs="Times New Roman"/>
              </w:rPr>
              <w:t xml:space="preserve"> and represent costs</w:t>
            </w:r>
            <w:r w:rsidR="00417164">
              <w:rPr>
                <w:rFonts w:ascii="Times New Roman" w:hAnsi="Times New Roman" w:cs="Times New Roman"/>
              </w:rPr>
              <w:t>); Reported</w:t>
            </w:r>
            <w:r w:rsidR="00E25FBC">
              <w:rPr>
                <w:rFonts w:ascii="Times New Roman" w:hAnsi="Times New Roman" w:cs="Times New Roman"/>
              </w:rPr>
              <w:t xml:space="preserve"> project</w:t>
            </w:r>
            <w:r w:rsidR="00417164">
              <w:rPr>
                <w:rFonts w:ascii="Times New Roman" w:hAnsi="Times New Roman" w:cs="Times New Roman"/>
              </w:rPr>
              <w:t xml:space="preserve"> outcomes (benefits) </w:t>
            </w:r>
          </w:p>
        </w:tc>
      </w:tr>
      <w:tr w:rsidR="00B04D69" w:rsidRPr="0017149D" w14:paraId="2F5A1273" w14:textId="77777777" w:rsidTr="00B04D69">
        <w:tc>
          <w:tcPr>
            <w:tcW w:w="10165" w:type="dxa"/>
            <w:gridSpan w:val="3"/>
            <w:shd w:val="clear" w:color="auto" w:fill="BFBFBF" w:themeFill="background1" w:themeFillShade="BF"/>
          </w:tcPr>
          <w:p w14:paraId="3BF4F2A0" w14:textId="6E5B8B48" w:rsidR="00B04D69" w:rsidRDefault="00B04D69" w:rsidP="00B04D69">
            <w:pPr>
              <w:rPr>
                <w:rFonts w:ascii="Times New Roman" w:hAnsi="Times New Roman" w:cs="Times New Roman"/>
                <w:b/>
                <w:bCs/>
              </w:rPr>
            </w:pPr>
            <w:r w:rsidRPr="0017149D">
              <w:rPr>
                <w:rFonts w:ascii="Times New Roman" w:hAnsi="Times New Roman" w:cs="Times New Roman"/>
                <w:b/>
                <w:bCs/>
              </w:rPr>
              <w:t xml:space="preserve">Category </w:t>
            </w:r>
            <w:r>
              <w:rPr>
                <w:rFonts w:ascii="Times New Roman" w:hAnsi="Times New Roman" w:cs="Times New Roman"/>
                <w:b/>
                <w:bCs/>
              </w:rPr>
              <w:t>3</w:t>
            </w:r>
            <w:r w:rsidRPr="0017149D">
              <w:rPr>
                <w:rFonts w:ascii="Times New Roman" w:hAnsi="Times New Roman" w:cs="Times New Roman"/>
                <w:b/>
                <w:bCs/>
              </w:rPr>
              <w:t xml:space="preserve">:  Project alignment with </w:t>
            </w:r>
            <w:r>
              <w:rPr>
                <w:rFonts w:ascii="Times New Roman" w:hAnsi="Times New Roman" w:cs="Times New Roman"/>
                <w:b/>
                <w:bCs/>
              </w:rPr>
              <w:t>health system</w:t>
            </w:r>
            <w:r w:rsidRPr="0017149D">
              <w:rPr>
                <w:rFonts w:ascii="Times New Roman" w:hAnsi="Times New Roman" w:cs="Times New Roman"/>
                <w:b/>
                <w:bCs/>
              </w:rPr>
              <w:t xml:space="preserve"> priorities and processes</w:t>
            </w:r>
          </w:p>
          <w:p w14:paraId="3F0CA803" w14:textId="77777777" w:rsidR="00B04D69" w:rsidRDefault="00B04D69" w:rsidP="00B04D69">
            <w:pPr>
              <w:rPr>
                <w:rFonts w:ascii="Times New Roman" w:hAnsi="Times New Roman" w:cs="Times New Roman"/>
                <w:i/>
                <w:iCs/>
              </w:rPr>
            </w:pPr>
            <w:r w:rsidRPr="00417164">
              <w:rPr>
                <w:rFonts w:ascii="Times New Roman" w:hAnsi="Times New Roman" w:cs="Times New Roman"/>
                <w:i/>
                <w:iCs/>
              </w:rPr>
              <w:t>Description: Project is designed and conducted in a way that is consistent with stated priority areas embraced by the health system and quality/system improvement frameworks and methods used in the health system</w:t>
            </w:r>
          </w:p>
          <w:p w14:paraId="4195EAB6" w14:textId="6396444B" w:rsidR="00B04D69" w:rsidRDefault="00B04D69" w:rsidP="00B04D69">
            <w:pPr>
              <w:rPr>
                <w:rFonts w:ascii="Times New Roman" w:hAnsi="Times New Roman" w:cs="Times New Roman"/>
              </w:rPr>
            </w:pPr>
            <w:r>
              <w:rPr>
                <w:rFonts w:ascii="Times New Roman" w:hAnsi="Times New Roman" w:cs="Times New Roman"/>
              </w:rPr>
              <w:lastRenderedPageBreak/>
              <w:t>Data Source: Data extracted from project summaries and posters</w:t>
            </w:r>
          </w:p>
        </w:tc>
      </w:tr>
      <w:tr w:rsidR="00B04D69" w:rsidRPr="0017149D" w14:paraId="3F5A24BF" w14:textId="77777777" w:rsidTr="00351F84">
        <w:tc>
          <w:tcPr>
            <w:tcW w:w="3194" w:type="dxa"/>
          </w:tcPr>
          <w:p w14:paraId="61A57556" w14:textId="6ADB4482" w:rsidR="00B04D69" w:rsidRPr="00752324" w:rsidRDefault="00B04D69" w:rsidP="00B04D69">
            <w:pPr>
              <w:rPr>
                <w:rFonts w:ascii="Times New Roman" w:hAnsi="Times New Roman" w:cs="Times New Roman"/>
              </w:rPr>
            </w:pPr>
            <w:r w:rsidRPr="0017149D">
              <w:rPr>
                <w:rFonts w:ascii="Times New Roman" w:hAnsi="Times New Roman" w:cs="Times New Roman"/>
              </w:rPr>
              <w:lastRenderedPageBreak/>
              <w:t xml:space="preserve">Indicator </w:t>
            </w:r>
            <w:r>
              <w:rPr>
                <w:rFonts w:ascii="Times New Roman" w:hAnsi="Times New Roman" w:cs="Times New Roman"/>
              </w:rPr>
              <w:t>3</w:t>
            </w:r>
            <w:r w:rsidRPr="0017149D">
              <w:rPr>
                <w:rFonts w:ascii="Times New Roman" w:hAnsi="Times New Roman" w:cs="Times New Roman"/>
              </w:rPr>
              <w:t xml:space="preserve">.1: Alignment with </w:t>
            </w:r>
            <w:r>
              <w:rPr>
                <w:rFonts w:ascii="Times New Roman" w:hAnsi="Times New Roman" w:cs="Times New Roman"/>
              </w:rPr>
              <w:t xml:space="preserve">health system or microsystem </w:t>
            </w:r>
            <w:r w:rsidRPr="0017149D">
              <w:rPr>
                <w:rFonts w:ascii="Times New Roman" w:hAnsi="Times New Roman" w:cs="Times New Roman"/>
              </w:rPr>
              <w:t>goals</w:t>
            </w:r>
          </w:p>
        </w:tc>
        <w:tc>
          <w:tcPr>
            <w:tcW w:w="4001" w:type="dxa"/>
          </w:tcPr>
          <w:p w14:paraId="23934E45" w14:textId="7A6A6769" w:rsidR="00B04D69" w:rsidRDefault="00B04D69" w:rsidP="00B04D69">
            <w:pPr>
              <w:rPr>
                <w:rFonts w:ascii="Times New Roman" w:hAnsi="Times New Roman" w:cs="Times New Roman"/>
              </w:rPr>
            </w:pPr>
            <w:r>
              <w:rPr>
                <w:rFonts w:ascii="Times New Roman" w:hAnsi="Times New Roman" w:cs="Times New Roman"/>
              </w:rPr>
              <w:t>Project addresses national, regional and/or local clinical priorities and goals</w:t>
            </w:r>
          </w:p>
        </w:tc>
        <w:tc>
          <w:tcPr>
            <w:tcW w:w="2970" w:type="dxa"/>
          </w:tcPr>
          <w:p w14:paraId="5F0E2B8B" w14:textId="77777777" w:rsidR="00B04D69" w:rsidRDefault="00B04D69" w:rsidP="00B04D69">
            <w:pPr>
              <w:rPr>
                <w:rFonts w:ascii="Times New Roman" w:hAnsi="Times New Roman" w:cs="Times New Roman"/>
              </w:rPr>
            </w:pPr>
            <w:r>
              <w:rPr>
                <w:rFonts w:ascii="Times New Roman" w:hAnsi="Times New Roman" w:cs="Times New Roman"/>
              </w:rPr>
              <w:t xml:space="preserve">Project aims address Institute of Medicine (IOM) and/or other national or local priorities </w:t>
            </w:r>
          </w:p>
          <w:p w14:paraId="652E615D" w14:textId="77777777" w:rsidR="00B04D69" w:rsidRDefault="00B04D69" w:rsidP="00B04D69">
            <w:pPr>
              <w:rPr>
                <w:rFonts w:ascii="Times New Roman" w:hAnsi="Times New Roman" w:cs="Times New Roman"/>
              </w:rPr>
            </w:pPr>
          </w:p>
        </w:tc>
      </w:tr>
      <w:tr w:rsidR="00B04D69" w:rsidRPr="0017149D" w14:paraId="1C37CAA1" w14:textId="77777777" w:rsidTr="00351F84">
        <w:tc>
          <w:tcPr>
            <w:tcW w:w="3194" w:type="dxa"/>
          </w:tcPr>
          <w:p w14:paraId="1E10580C" w14:textId="4AF007A3" w:rsidR="00B04D69" w:rsidRPr="00752324" w:rsidRDefault="00B04D69" w:rsidP="00B04D69">
            <w:pPr>
              <w:rPr>
                <w:rFonts w:ascii="Times New Roman" w:hAnsi="Times New Roman" w:cs="Times New Roman"/>
              </w:rPr>
            </w:pPr>
            <w:r w:rsidRPr="0017149D">
              <w:rPr>
                <w:rFonts w:ascii="Times New Roman" w:hAnsi="Times New Roman" w:cs="Times New Roman"/>
              </w:rPr>
              <w:t xml:space="preserve">Indicator </w:t>
            </w:r>
            <w:r>
              <w:rPr>
                <w:rFonts w:ascii="Times New Roman" w:hAnsi="Times New Roman" w:cs="Times New Roman"/>
              </w:rPr>
              <w:t>3</w:t>
            </w:r>
            <w:r w:rsidRPr="0017149D">
              <w:rPr>
                <w:rFonts w:ascii="Times New Roman" w:hAnsi="Times New Roman" w:cs="Times New Roman"/>
              </w:rPr>
              <w:t>.2 Involvement of key stakeholders</w:t>
            </w:r>
          </w:p>
        </w:tc>
        <w:tc>
          <w:tcPr>
            <w:tcW w:w="4001" w:type="dxa"/>
          </w:tcPr>
          <w:p w14:paraId="740E8EAF" w14:textId="22CF3081" w:rsidR="00B04D69" w:rsidRDefault="00B04D69" w:rsidP="00B04D69">
            <w:pPr>
              <w:rPr>
                <w:rFonts w:ascii="Times New Roman" w:hAnsi="Times New Roman" w:cs="Times New Roman"/>
              </w:rPr>
            </w:pPr>
            <w:r>
              <w:rPr>
                <w:rFonts w:ascii="Times New Roman" w:hAnsi="Times New Roman" w:cs="Times New Roman"/>
              </w:rPr>
              <w:t>Project represents input from staff, patients, and families who will be directly involved in implementing or receiving the intervention and/or contributing to project design</w:t>
            </w:r>
          </w:p>
        </w:tc>
        <w:tc>
          <w:tcPr>
            <w:tcW w:w="2970" w:type="dxa"/>
          </w:tcPr>
          <w:p w14:paraId="01847D97" w14:textId="77777777" w:rsidR="00B04D69" w:rsidRDefault="00B04D69" w:rsidP="00B04D69">
            <w:pPr>
              <w:rPr>
                <w:rFonts w:ascii="Times New Roman" w:hAnsi="Times New Roman" w:cs="Times New Roman"/>
              </w:rPr>
            </w:pPr>
            <w:r>
              <w:rPr>
                <w:rFonts w:ascii="Times New Roman" w:hAnsi="Times New Roman" w:cs="Times New Roman"/>
              </w:rPr>
              <w:t>Gap analysis, intervention, and/or implementation involves:</w:t>
            </w:r>
          </w:p>
          <w:p w14:paraId="52D2AA39" w14:textId="77777777" w:rsidR="00B04D69" w:rsidRDefault="00B04D69" w:rsidP="00B04D69">
            <w:pPr>
              <w:pStyle w:val="ListParagraph"/>
              <w:numPr>
                <w:ilvl w:val="0"/>
                <w:numId w:val="1"/>
              </w:numPr>
              <w:ind w:left="256" w:hanging="270"/>
              <w:rPr>
                <w:rFonts w:ascii="Times New Roman" w:hAnsi="Times New Roman" w:cs="Times New Roman"/>
              </w:rPr>
            </w:pPr>
            <w:r w:rsidRPr="00A156F3">
              <w:rPr>
                <w:rFonts w:ascii="Times New Roman" w:hAnsi="Times New Roman" w:cs="Times New Roman"/>
              </w:rPr>
              <w:t>staff members who work in the clinical microsystem</w:t>
            </w:r>
            <w:r>
              <w:rPr>
                <w:rFonts w:ascii="Times New Roman" w:hAnsi="Times New Roman" w:cs="Times New Roman"/>
              </w:rPr>
              <w:t>, or</w:t>
            </w:r>
            <w:r w:rsidRPr="00A156F3">
              <w:rPr>
                <w:rFonts w:ascii="Times New Roman" w:hAnsi="Times New Roman" w:cs="Times New Roman"/>
              </w:rPr>
              <w:t xml:space="preserve"> </w:t>
            </w:r>
          </w:p>
          <w:p w14:paraId="6D84D6F8" w14:textId="76D93887" w:rsidR="00B04D69" w:rsidRDefault="00B04D69" w:rsidP="00B04D69">
            <w:pPr>
              <w:rPr>
                <w:rFonts w:ascii="Times New Roman" w:hAnsi="Times New Roman" w:cs="Times New Roman"/>
              </w:rPr>
            </w:pPr>
            <w:r>
              <w:rPr>
                <w:rFonts w:ascii="Times New Roman" w:hAnsi="Times New Roman" w:cs="Times New Roman"/>
              </w:rPr>
              <w:t>patients and families served by the clinical microsystem</w:t>
            </w:r>
          </w:p>
        </w:tc>
      </w:tr>
      <w:tr w:rsidR="00B04D69" w:rsidRPr="0017149D" w14:paraId="0D9DAC58" w14:textId="77777777" w:rsidTr="00351F84">
        <w:tc>
          <w:tcPr>
            <w:tcW w:w="3194" w:type="dxa"/>
          </w:tcPr>
          <w:p w14:paraId="3A6EB2E7" w14:textId="450931A7" w:rsidR="00B04D69" w:rsidRPr="00752324" w:rsidRDefault="00B04D69" w:rsidP="00B04D69">
            <w:pPr>
              <w:rPr>
                <w:rFonts w:ascii="Times New Roman" w:hAnsi="Times New Roman" w:cs="Times New Roman"/>
              </w:rPr>
            </w:pPr>
            <w:r w:rsidRPr="0017149D">
              <w:rPr>
                <w:rFonts w:ascii="Times New Roman" w:hAnsi="Times New Roman" w:cs="Times New Roman"/>
              </w:rPr>
              <w:t xml:space="preserve">Indicator </w:t>
            </w:r>
            <w:r>
              <w:rPr>
                <w:rFonts w:ascii="Times New Roman" w:hAnsi="Times New Roman" w:cs="Times New Roman"/>
              </w:rPr>
              <w:t>3</w:t>
            </w:r>
            <w:r w:rsidRPr="0017149D">
              <w:rPr>
                <w:rFonts w:ascii="Times New Roman" w:hAnsi="Times New Roman" w:cs="Times New Roman"/>
              </w:rPr>
              <w:t xml:space="preserve">.3: </w:t>
            </w:r>
            <w:r>
              <w:rPr>
                <w:rFonts w:ascii="Times New Roman" w:hAnsi="Times New Roman" w:cs="Times New Roman"/>
              </w:rPr>
              <w:t xml:space="preserve">Use of health system improvement tools and interventions </w:t>
            </w:r>
          </w:p>
        </w:tc>
        <w:tc>
          <w:tcPr>
            <w:tcW w:w="4001" w:type="dxa"/>
          </w:tcPr>
          <w:p w14:paraId="43D20BBA" w14:textId="59F83ED7" w:rsidR="00B04D69" w:rsidRDefault="00B04D69" w:rsidP="00B04D69">
            <w:pPr>
              <w:rPr>
                <w:rFonts w:ascii="Times New Roman" w:hAnsi="Times New Roman" w:cs="Times New Roman"/>
              </w:rPr>
            </w:pPr>
            <w:r>
              <w:rPr>
                <w:rFonts w:ascii="Times New Roman" w:hAnsi="Times New Roman" w:cs="Times New Roman"/>
              </w:rPr>
              <w:t xml:space="preserve">Quality improvement (QI) methodology, tools, and language used by students match those used by health system stakeholders; Interventions reflect consideration of needs, resources, and integration with current workflow </w:t>
            </w:r>
          </w:p>
        </w:tc>
        <w:tc>
          <w:tcPr>
            <w:tcW w:w="2970" w:type="dxa"/>
          </w:tcPr>
          <w:p w14:paraId="6C18C72B" w14:textId="238FB625" w:rsidR="00B04D69" w:rsidRDefault="00B04D69" w:rsidP="00B04D69">
            <w:pPr>
              <w:rPr>
                <w:rFonts w:ascii="Times New Roman" w:hAnsi="Times New Roman" w:cs="Times New Roman"/>
              </w:rPr>
            </w:pPr>
            <w:r>
              <w:rPr>
                <w:rFonts w:ascii="Times New Roman" w:hAnsi="Times New Roman" w:cs="Times New Roman"/>
              </w:rPr>
              <w:t>Gap analysis and intervention selection includes Lean improvement tools; Interventions align with microsystem needs, capacity, and workflow</w:t>
            </w:r>
          </w:p>
        </w:tc>
      </w:tr>
      <w:tr w:rsidR="00B04D69" w:rsidRPr="0017149D" w14:paraId="3D106F4E" w14:textId="77777777" w:rsidTr="00351F84">
        <w:tc>
          <w:tcPr>
            <w:tcW w:w="3194" w:type="dxa"/>
          </w:tcPr>
          <w:p w14:paraId="520D56B9" w14:textId="25E88A7C" w:rsidR="00B04D69" w:rsidRPr="00752324" w:rsidRDefault="00B04D69" w:rsidP="00B04D69">
            <w:pPr>
              <w:rPr>
                <w:rFonts w:ascii="Times New Roman" w:hAnsi="Times New Roman" w:cs="Times New Roman"/>
              </w:rPr>
            </w:pPr>
            <w:r>
              <w:rPr>
                <w:rFonts w:ascii="Times New Roman" w:hAnsi="Times New Roman" w:cs="Times New Roman"/>
              </w:rPr>
              <w:t xml:space="preserve">Indicator </w:t>
            </w:r>
            <w:r>
              <w:rPr>
                <w:rFonts w:ascii="Times New Roman" w:hAnsi="Times New Roman" w:cs="Times New Roman"/>
              </w:rPr>
              <w:t>3</w:t>
            </w:r>
            <w:r>
              <w:rPr>
                <w:rFonts w:ascii="Times New Roman" w:hAnsi="Times New Roman" w:cs="Times New Roman"/>
              </w:rPr>
              <w:t>.4: Reasonable scope for implementation</w:t>
            </w:r>
          </w:p>
        </w:tc>
        <w:tc>
          <w:tcPr>
            <w:tcW w:w="4001" w:type="dxa"/>
          </w:tcPr>
          <w:p w14:paraId="64C4E43A" w14:textId="752735D1" w:rsidR="00B04D69" w:rsidRDefault="00B04D69" w:rsidP="00B04D69">
            <w:pPr>
              <w:rPr>
                <w:rFonts w:ascii="Times New Roman" w:hAnsi="Times New Roman" w:cs="Times New Roman"/>
              </w:rPr>
            </w:pPr>
            <w:r>
              <w:rPr>
                <w:rFonts w:ascii="Times New Roman" w:hAnsi="Times New Roman" w:cs="Times New Roman"/>
              </w:rPr>
              <w:t>Proposed interventions are implemented within allotted timeframe; Students participate in implementation</w:t>
            </w:r>
          </w:p>
        </w:tc>
        <w:tc>
          <w:tcPr>
            <w:tcW w:w="2970" w:type="dxa"/>
          </w:tcPr>
          <w:p w14:paraId="707469EC" w14:textId="7C48850A" w:rsidR="00B04D69" w:rsidRDefault="00B04D69" w:rsidP="00B04D69">
            <w:pPr>
              <w:rPr>
                <w:rFonts w:ascii="Times New Roman" w:hAnsi="Times New Roman" w:cs="Times New Roman"/>
              </w:rPr>
            </w:pPr>
            <w:r>
              <w:rPr>
                <w:rFonts w:ascii="Times New Roman" w:hAnsi="Times New Roman" w:cs="Times New Roman"/>
              </w:rPr>
              <w:t>Implementation of at least one intervention and completion of at least one Plan-Do-Study-Act (PDSA) cycle in 15 months; Lessons learned</w:t>
            </w:r>
          </w:p>
        </w:tc>
      </w:tr>
    </w:tbl>
    <w:p w14:paraId="4F32A901" w14:textId="6C2D4B6E" w:rsidR="00DD5FCA" w:rsidRDefault="00D95F95">
      <w:r w:rsidRPr="00D95F95">
        <w:rPr>
          <w:vertAlign w:val="superscript"/>
        </w:rPr>
        <w:t>a</w:t>
      </w:r>
      <w:r w:rsidRPr="00D95F95">
        <w:t xml:space="preserve"> </w:t>
      </w:r>
      <w:r w:rsidRPr="00D95F95">
        <w:rPr>
          <w:rFonts w:ascii="Times New Roman" w:hAnsi="Times New Roman" w:cs="Times New Roman"/>
          <w:sz w:val="20"/>
          <w:szCs w:val="20"/>
        </w:rPr>
        <w:t xml:space="preserve">Donabedian A. The Quality of Care: How Can It Be Assessed? JAMA. 1988;260(12):1743–1748. </w:t>
      </w:r>
      <w:bookmarkEnd w:id="1"/>
    </w:p>
    <w:sectPr w:rsidR="00DD5F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80873"/>
    <w:multiLevelType w:val="hybridMultilevel"/>
    <w:tmpl w:val="3E4431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3D7871"/>
    <w:multiLevelType w:val="hybridMultilevel"/>
    <w:tmpl w:val="2A16D5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CE2BE9"/>
    <w:multiLevelType w:val="hybridMultilevel"/>
    <w:tmpl w:val="A97A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5F735E"/>
    <w:multiLevelType w:val="hybridMultilevel"/>
    <w:tmpl w:val="7728D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014D58"/>
    <w:multiLevelType w:val="hybridMultilevel"/>
    <w:tmpl w:val="BAB07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CB5071"/>
    <w:multiLevelType w:val="hybridMultilevel"/>
    <w:tmpl w:val="9E36E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9E2A9D"/>
    <w:multiLevelType w:val="hybridMultilevel"/>
    <w:tmpl w:val="0AE8C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E11ED5"/>
    <w:multiLevelType w:val="hybridMultilevel"/>
    <w:tmpl w:val="11425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E801B1"/>
    <w:multiLevelType w:val="hybridMultilevel"/>
    <w:tmpl w:val="FA1C9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8"/>
  </w:num>
  <w:num w:numId="4">
    <w:abstractNumId w:val="0"/>
  </w:num>
  <w:num w:numId="5">
    <w:abstractNumId w:val="4"/>
  </w:num>
  <w:num w:numId="6">
    <w:abstractNumId w:val="7"/>
  </w:num>
  <w:num w:numId="7">
    <w:abstractNumId w:val="3"/>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231"/>
    <w:rsid w:val="000F6FDD"/>
    <w:rsid w:val="00134081"/>
    <w:rsid w:val="00141C43"/>
    <w:rsid w:val="00151913"/>
    <w:rsid w:val="0017149D"/>
    <w:rsid w:val="00203F38"/>
    <w:rsid w:val="002A2ACE"/>
    <w:rsid w:val="002B098F"/>
    <w:rsid w:val="002C5868"/>
    <w:rsid w:val="002C686D"/>
    <w:rsid w:val="002D6BA3"/>
    <w:rsid w:val="002F00D6"/>
    <w:rsid w:val="002F3E3C"/>
    <w:rsid w:val="003046A4"/>
    <w:rsid w:val="003471FE"/>
    <w:rsid w:val="00351F84"/>
    <w:rsid w:val="0036220F"/>
    <w:rsid w:val="00372410"/>
    <w:rsid w:val="003C27E3"/>
    <w:rsid w:val="00417164"/>
    <w:rsid w:val="0048056F"/>
    <w:rsid w:val="00486506"/>
    <w:rsid w:val="004B32E8"/>
    <w:rsid w:val="004B6B49"/>
    <w:rsid w:val="00535CFF"/>
    <w:rsid w:val="005B19E7"/>
    <w:rsid w:val="00601B29"/>
    <w:rsid w:val="00616621"/>
    <w:rsid w:val="0066158D"/>
    <w:rsid w:val="00662F96"/>
    <w:rsid w:val="0067001D"/>
    <w:rsid w:val="006C1121"/>
    <w:rsid w:val="006C5280"/>
    <w:rsid w:val="007166CE"/>
    <w:rsid w:val="007430DF"/>
    <w:rsid w:val="00745EB2"/>
    <w:rsid w:val="0075029A"/>
    <w:rsid w:val="00752324"/>
    <w:rsid w:val="007944D7"/>
    <w:rsid w:val="007F3ED4"/>
    <w:rsid w:val="008863A5"/>
    <w:rsid w:val="00973231"/>
    <w:rsid w:val="009C1529"/>
    <w:rsid w:val="00A01C5C"/>
    <w:rsid w:val="00A026CE"/>
    <w:rsid w:val="00A156F3"/>
    <w:rsid w:val="00A77681"/>
    <w:rsid w:val="00AD522E"/>
    <w:rsid w:val="00B028A1"/>
    <w:rsid w:val="00B04D69"/>
    <w:rsid w:val="00B20739"/>
    <w:rsid w:val="00B2663C"/>
    <w:rsid w:val="00B47EAA"/>
    <w:rsid w:val="00B54ED6"/>
    <w:rsid w:val="00B66E1B"/>
    <w:rsid w:val="00BB6CF3"/>
    <w:rsid w:val="00BD4662"/>
    <w:rsid w:val="00BE207A"/>
    <w:rsid w:val="00BF1436"/>
    <w:rsid w:val="00C45EF1"/>
    <w:rsid w:val="00C5465E"/>
    <w:rsid w:val="00C61353"/>
    <w:rsid w:val="00C70ED1"/>
    <w:rsid w:val="00CE6261"/>
    <w:rsid w:val="00D95F95"/>
    <w:rsid w:val="00DD5FCA"/>
    <w:rsid w:val="00E25FBC"/>
    <w:rsid w:val="00E756B3"/>
    <w:rsid w:val="00E8316D"/>
    <w:rsid w:val="00EA5DD3"/>
    <w:rsid w:val="00EA7AA0"/>
    <w:rsid w:val="00ED2378"/>
    <w:rsid w:val="00F77799"/>
    <w:rsid w:val="00F90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0D753"/>
  <w15:chartTrackingRefBased/>
  <w15:docId w15:val="{B53233E2-F867-406D-ACA8-B59571452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171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3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77681"/>
    <w:rPr>
      <w:sz w:val="16"/>
      <w:szCs w:val="16"/>
    </w:rPr>
  </w:style>
  <w:style w:type="paragraph" w:styleId="CommentText">
    <w:name w:val="annotation text"/>
    <w:basedOn w:val="Normal"/>
    <w:link w:val="CommentTextChar"/>
    <w:uiPriority w:val="99"/>
    <w:unhideWhenUsed/>
    <w:rsid w:val="00A77681"/>
    <w:pPr>
      <w:spacing w:line="240" w:lineRule="auto"/>
    </w:pPr>
    <w:rPr>
      <w:sz w:val="20"/>
      <w:szCs w:val="20"/>
    </w:rPr>
  </w:style>
  <w:style w:type="character" w:customStyle="1" w:styleId="CommentTextChar">
    <w:name w:val="Comment Text Char"/>
    <w:basedOn w:val="DefaultParagraphFont"/>
    <w:link w:val="CommentText"/>
    <w:uiPriority w:val="99"/>
    <w:rsid w:val="00A77681"/>
    <w:rPr>
      <w:sz w:val="20"/>
      <w:szCs w:val="20"/>
    </w:rPr>
  </w:style>
  <w:style w:type="paragraph" w:styleId="CommentSubject">
    <w:name w:val="annotation subject"/>
    <w:basedOn w:val="CommentText"/>
    <w:next w:val="CommentText"/>
    <w:link w:val="CommentSubjectChar"/>
    <w:uiPriority w:val="99"/>
    <w:semiHidden/>
    <w:unhideWhenUsed/>
    <w:rsid w:val="00A77681"/>
    <w:rPr>
      <w:b/>
      <w:bCs/>
    </w:rPr>
  </w:style>
  <w:style w:type="character" w:customStyle="1" w:styleId="CommentSubjectChar">
    <w:name w:val="Comment Subject Char"/>
    <w:basedOn w:val="CommentTextChar"/>
    <w:link w:val="CommentSubject"/>
    <w:uiPriority w:val="99"/>
    <w:semiHidden/>
    <w:rsid w:val="00A77681"/>
    <w:rPr>
      <w:b/>
      <w:bCs/>
      <w:sz w:val="20"/>
      <w:szCs w:val="20"/>
    </w:rPr>
  </w:style>
  <w:style w:type="paragraph" w:styleId="ListParagraph">
    <w:name w:val="List Paragraph"/>
    <w:basedOn w:val="Normal"/>
    <w:uiPriority w:val="34"/>
    <w:qFormat/>
    <w:rsid w:val="00A156F3"/>
    <w:pPr>
      <w:ind w:left="720"/>
      <w:contextualSpacing/>
    </w:pPr>
  </w:style>
  <w:style w:type="paragraph" w:styleId="BalloonText">
    <w:name w:val="Balloon Text"/>
    <w:basedOn w:val="Normal"/>
    <w:link w:val="BalloonTextChar"/>
    <w:uiPriority w:val="99"/>
    <w:semiHidden/>
    <w:unhideWhenUsed/>
    <w:rsid w:val="00B2073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20739"/>
    <w:rPr>
      <w:rFonts w:ascii="Times New Roman" w:hAnsi="Times New Roman" w:cs="Times New Roman"/>
      <w:sz w:val="18"/>
      <w:szCs w:val="18"/>
    </w:rPr>
  </w:style>
  <w:style w:type="paragraph" w:styleId="Revision">
    <w:name w:val="Revision"/>
    <w:hidden/>
    <w:uiPriority w:val="99"/>
    <w:semiHidden/>
    <w:rsid w:val="00601B29"/>
    <w:pPr>
      <w:spacing w:after="0" w:line="240" w:lineRule="auto"/>
    </w:pPr>
  </w:style>
  <w:style w:type="paragraph" w:customStyle="1" w:styleId="H2">
    <w:name w:val="H2"/>
    <w:next w:val="Normal"/>
    <w:rsid w:val="002D6BA3"/>
    <w:pPr>
      <w:spacing w:after="240" w:line="240" w:lineRule="auto"/>
    </w:pPr>
    <w:rPr>
      <w:rFonts w:eastAsiaTheme="minorEastAsia"/>
      <w:b/>
      <w:color w:val="000000"/>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685</Words>
  <Characters>3978</Characters>
  <Application>Microsoft Office Word</Application>
  <DocSecurity>0</DocSecurity>
  <Lines>117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O'Brien, Bridget</dc:creator>
  <cp:keywords/>
  <dc:description/>
  <cp:lastModifiedBy>O'Brien, Bridget</cp:lastModifiedBy>
  <cp:revision>4</cp:revision>
  <dcterms:created xsi:type="dcterms:W3CDTF">2021-11-25T01:38:00Z</dcterms:created>
  <dcterms:modified xsi:type="dcterms:W3CDTF">2022-02-02T02:56:00Z</dcterms:modified>
</cp:coreProperties>
</file>