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32" w:rsidRPr="00A5167B" w:rsidRDefault="00CB4A32" w:rsidP="00CB4A32">
      <w:pPr>
        <w:pStyle w:val="Caption"/>
        <w:rPr>
          <w:rFonts w:cstheme="minorHAnsi"/>
          <w:i w:val="0"/>
          <w:iCs w:val="0"/>
          <w:color w:val="auto"/>
          <w:sz w:val="22"/>
          <w:szCs w:val="22"/>
        </w:rPr>
      </w:pPr>
      <w:r>
        <w:rPr>
          <w:rFonts w:cstheme="minorHAnsi"/>
          <w:i w:val="0"/>
          <w:iCs w:val="0"/>
          <w:color w:val="auto"/>
          <w:sz w:val="22"/>
          <w:szCs w:val="22"/>
        </w:rPr>
        <w:t xml:space="preserve">Supplementary table 5 </w:t>
      </w:r>
      <w:r w:rsidRPr="002E2A29">
        <w:rPr>
          <w:rFonts w:cstheme="minorHAnsi"/>
          <w:i w:val="0"/>
          <w:iCs w:val="0"/>
          <w:color w:val="auto"/>
          <w:sz w:val="22"/>
          <w:szCs w:val="22"/>
        </w:rPr>
        <w:t xml:space="preserve">– </w:t>
      </w:r>
      <w:r>
        <w:rPr>
          <w:rFonts w:cstheme="minorHAnsi"/>
          <w:i w:val="0"/>
          <w:iCs w:val="0"/>
          <w:color w:val="auto"/>
          <w:sz w:val="22"/>
          <w:szCs w:val="22"/>
        </w:rPr>
        <w:t>Results for the completion rates of p</w:t>
      </w:r>
      <w:r w:rsidRPr="002E2A29">
        <w:rPr>
          <w:rFonts w:cstheme="minorHAnsi"/>
          <w:i w:val="0"/>
          <w:iCs w:val="0"/>
          <w:color w:val="auto"/>
          <w:sz w:val="22"/>
          <w:szCs w:val="22"/>
        </w:rPr>
        <w:t>atient reported outcome measures</w:t>
      </w:r>
      <w:r>
        <w:rPr>
          <w:rFonts w:cstheme="minorHAnsi"/>
          <w:i w:val="0"/>
          <w:iCs w:val="0"/>
          <w:color w:val="auto"/>
          <w:sz w:val="22"/>
          <w:szCs w:val="22"/>
        </w:rPr>
        <w:t>.</w:t>
      </w:r>
    </w:p>
    <w:tbl>
      <w:tblPr>
        <w:tblStyle w:val="TableGrid5"/>
        <w:tblW w:w="10087" w:type="dxa"/>
        <w:tblLayout w:type="fixed"/>
        <w:tblLook w:val="0600" w:firstRow="0" w:lastRow="0" w:firstColumn="0" w:lastColumn="0" w:noHBand="1" w:noVBand="1"/>
      </w:tblPr>
      <w:tblGrid>
        <w:gridCol w:w="2011"/>
        <w:gridCol w:w="1153"/>
        <w:gridCol w:w="1153"/>
        <w:gridCol w:w="1153"/>
        <w:gridCol w:w="1154"/>
        <w:gridCol w:w="1154"/>
        <w:gridCol w:w="1153"/>
        <w:gridCol w:w="1156"/>
      </w:tblGrid>
      <w:tr w:rsidR="00CB4A32" w:rsidRPr="002E2A29" w:rsidTr="00B9405B">
        <w:trPr>
          <w:trHeight w:val="281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5767" w:type="dxa"/>
            <w:gridSpan w:val="5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E2A29">
              <w:rPr>
                <w:rFonts w:cstheme="minorHAnsi"/>
                <w:b/>
                <w:bCs/>
                <w:kern w:val="24"/>
                <w:lang w:eastAsia="en-GB"/>
              </w:rPr>
              <w:t>Active phase (until remission or maximum 12 months)</w:t>
            </w:r>
            <w:r>
              <w:rPr>
                <w:rFonts w:cstheme="minorHAnsi"/>
                <w:b/>
                <w:bCs/>
                <w:kern w:val="24"/>
                <w:lang w:eastAsia="en-GB"/>
              </w:rPr>
              <w:t xml:space="preserve"> </w:t>
            </w:r>
            <w:r w:rsidRPr="00A5167B">
              <w:rPr>
                <w:rFonts w:cstheme="minorHAnsi"/>
                <w:b/>
                <w:bCs/>
                <w:kern w:val="24"/>
                <w:vertAlign w:val="superscript"/>
                <w:lang w:eastAsia="en-GB"/>
              </w:rPr>
              <w:t>*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2E2A29">
              <w:rPr>
                <w:rFonts w:cstheme="minorHAnsi"/>
                <w:b/>
                <w:bCs/>
                <w:kern w:val="24"/>
                <w:lang w:eastAsia="en-GB"/>
              </w:rPr>
              <w:t>Follow-up phase</w:t>
            </w:r>
            <w:r>
              <w:rPr>
                <w:rFonts w:cstheme="minorHAnsi"/>
                <w:b/>
                <w:bCs/>
                <w:kern w:val="24"/>
                <w:lang w:eastAsia="en-GB"/>
              </w:rPr>
              <w:t xml:space="preserve"> </w:t>
            </w:r>
            <w:r w:rsidRPr="00A5167B">
              <w:rPr>
                <w:rFonts w:cstheme="minorHAnsi"/>
                <w:b/>
                <w:bCs/>
                <w:kern w:val="24"/>
                <w:vertAlign w:val="superscript"/>
                <w:lang w:eastAsia="en-GB"/>
              </w:rPr>
              <w:t>**</w:t>
            </w:r>
          </w:p>
        </w:tc>
      </w:tr>
      <w:tr w:rsidR="00CB4A32" w:rsidRPr="002E2A29" w:rsidTr="00B9405B">
        <w:trPr>
          <w:trHeight w:val="281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  <w:b/>
                <w:bCs/>
                <w:lang w:eastAsia="en-GB"/>
              </w:rPr>
            </w:pPr>
            <w:r w:rsidRPr="002E2A29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  <w:b/>
                <w:bCs/>
                <w:kern w:val="24"/>
                <w:lang w:eastAsia="en-GB"/>
              </w:rPr>
            </w:pPr>
            <w:r w:rsidRPr="002E2A29">
              <w:rPr>
                <w:rFonts w:cstheme="minorHAnsi"/>
                <w:b/>
                <w:bCs/>
              </w:rPr>
              <w:t>3m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  <w:b/>
                <w:bCs/>
                <w:kern w:val="24"/>
                <w:lang w:eastAsia="en-GB"/>
              </w:rPr>
            </w:pPr>
            <w:r w:rsidRPr="002E2A29">
              <w:rPr>
                <w:rFonts w:cstheme="minorHAnsi"/>
                <w:b/>
                <w:bCs/>
              </w:rPr>
              <w:t>6m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  <w:b/>
                <w:bCs/>
                <w:kern w:val="24"/>
                <w:lang w:eastAsia="en-GB"/>
              </w:rPr>
            </w:pPr>
            <w:r w:rsidRPr="002E2A29">
              <w:rPr>
                <w:rFonts w:cstheme="minorHAnsi"/>
                <w:b/>
                <w:bCs/>
              </w:rPr>
              <w:t>9m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  <w:b/>
                <w:bCs/>
                <w:kern w:val="24"/>
                <w:lang w:eastAsia="en-GB"/>
              </w:rPr>
            </w:pPr>
            <w:r w:rsidRPr="002E2A29">
              <w:rPr>
                <w:rFonts w:cstheme="minorHAnsi"/>
                <w:b/>
                <w:bCs/>
              </w:rPr>
              <w:t>12m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  <w:b/>
                <w:bCs/>
                <w:kern w:val="24"/>
                <w:lang w:eastAsia="en-GB"/>
              </w:rPr>
            </w:pPr>
            <w:r w:rsidRPr="002E2A29">
              <w:rPr>
                <w:rFonts w:cstheme="minorHAnsi"/>
                <w:b/>
                <w:bCs/>
              </w:rPr>
              <w:t>1m FU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  <w:b/>
                <w:bCs/>
                <w:kern w:val="24"/>
                <w:lang w:eastAsia="en-GB"/>
              </w:rPr>
            </w:pPr>
            <w:r w:rsidRPr="002E2A29">
              <w:rPr>
                <w:rFonts w:cstheme="minorHAnsi"/>
                <w:b/>
                <w:bCs/>
              </w:rPr>
              <w:t>6m FU</w:t>
            </w:r>
          </w:p>
        </w:tc>
      </w:tr>
      <w:tr w:rsidR="00CB4A32" w:rsidRPr="002E2A29" w:rsidTr="00B9405B">
        <w:trPr>
          <w:trHeight w:val="281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  <w:lang w:eastAsia="en-GB"/>
              </w:rPr>
              <w:t>Visits completed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30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  <w:kern w:val="24"/>
                <w:lang w:eastAsia="en-GB"/>
              </w:rPr>
            </w:pPr>
            <w:r w:rsidRPr="002E2A29">
              <w:rPr>
                <w:rFonts w:cstheme="minorHAnsi"/>
                <w:kern w:val="24"/>
                <w:lang w:eastAsia="en-GB"/>
              </w:rPr>
              <w:t>26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18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14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7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14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  <w:kern w:val="24"/>
                <w:lang w:eastAsia="en-GB"/>
              </w:rPr>
            </w:pPr>
            <w:r w:rsidRPr="002E2A29">
              <w:rPr>
                <w:rFonts w:cstheme="minorHAnsi"/>
                <w:kern w:val="24"/>
                <w:lang w:eastAsia="en-GB"/>
              </w:rPr>
              <w:t>10</w:t>
            </w:r>
          </w:p>
        </w:tc>
      </w:tr>
      <w:tr w:rsidR="00CB4A32" w:rsidRPr="002E2A29" w:rsidTr="00B9405B">
        <w:trPr>
          <w:trHeight w:val="281"/>
        </w:trPr>
        <w:tc>
          <w:tcPr>
            <w:tcW w:w="10087" w:type="dxa"/>
            <w:gridSpan w:val="8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eastAsia="en-GB"/>
              </w:rPr>
              <w:t>VAS</w:t>
            </w:r>
            <w:r w:rsidRPr="002E2A29">
              <w:rPr>
                <w:rFonts w:cstheme="minorHAnsi"/>
                <w:b/>
                <w:bCs/>
                <w:lang w:eastAsia="en-GB"/>
              </w:rPr>
              <w:t xml:space="preserve"> – pain</w:t>
            </w:r>
          </w:p>
        </w:tc>
      </w:tr>
      <w:tr w:rsidR="00CB4A32" w:rsidRPr="002E2A29" w:rsidTr="00B9405B">
        <w:trPr>
          <w:trHeight w:val="281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  <w:lang w:eastAsia="en-GB"/>
              </w:rPr>
              <w:t>Completed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30 [100%]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23 [88%]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18 [100%]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11 [79%]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5 [71%]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13 [93%]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9 [90%]</w:t>
            </w:r>
          </w:p>
        </w:tc>
      </w:tr>
      <w:tr w:rsidR="00CB4A32" w:rsidRPr="002E2A29" w:rsidTr="00B9405B">
        <w:trPr>
          <w:trHeight w:val="281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</w:rPr>
              <w:t>Partially completed</w:t>
            </w:r>
            <w:r w:rsidRPr="002E2A29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</w:tr>
      <w:tr w:rsidR="00CB4A32" w:rsidRPr="002E2A29" w:rsidTr="00B9405B">
        <w:trPr>
          <w:trHeight w:val="281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  <w:lang w:eastAsia="en-GB"/>
              </w:rPr>
              <w:t>Missed at visit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3 [12%]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3 [21%]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2 [29%]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[7%]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[10%]</w:t>
            </w:r>
          </w:p>
        </w:tc>
      </w:tr>
      <w:tr w:rsidR="00CB4A32" w:rsidRPr="002E2A29" w:rsidTr="00B9405B">
        <w:trPr>
          <w:trHeight w:val="281"/>
        </w:trPr>
        <w:tc>
          <w:tcPr>
            <w:tcW w:w="10087" w:type="dxa"/>
            <w:gridSpan w:val="8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b/>
                <w:bCs/>
              </w:rPr>
            </w:pPr>
            <w:r w:rsidRPr="002E2A29">
              <w:rPr>
                <w:rFonts w:cstheme="minorHAnsi"/>
                <w:b/>
                <w:bCs/>
              </w:rPr>
              <w:t>HADS – Anxiety</w:t>
            </w:r>
          </w:p>
        </w:tc>
      </w:tr>
      <w:tr w:rsidR="00CB4A32" w:rsidRPr="002E2A29" w:rsidTr="00B9405B">
        <w:trPr>
          <w:trHeight w:val="273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  <w:lang w:eastAsia="en-GB"/>
              </w:rPr>
              <w:t>Completed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Del="00FF2872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26 [87%]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21 [81%]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18 [100%]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10 [71%]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7 [100%]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12 [86%]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9 [90%]</w:t>
            </w:r>
          </w:p>
        </w:tc>
      </w:tr>
      <w:tr w:rsidR="00CB4A32" w:rsidRPr="002E2A29" w:rsidTr="00B9405B">
        <w:trPr>
          <w:trHeight w:val="273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</w:rPr>
              <w:t>Partially completed</w:t>
            </w:r>
            <w:r w:rsidRPr="002E2A29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[4%]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</w:tr>
      <w:tr w:rsidR="00CB4A32" w:rsidRPr="002E2A29" w:rsidTr="00B9405B">
        <w:trPr>
          <w:trHeight w:val="273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  <w:lang w:eastAsia="en-GB"/>
              </w:rPr>
              <w:t>Missed during visit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4 [13%]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4 [15%]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4 [29%]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2 [14%]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[10%]</w:t>
            </w:r>
          </w:p>
        </w:tc>
      </w:tr>
      <w:tr w:rsidR="00CB4A32" w:rsidRPr="002E2A29" w:rsidTr="00B9405B">
        <w:trPr>
          <w:trHeight w:val="273"/>
        </w:trPr>
        <w:tc>
          <w:tcPr>
            <w:tcW w:w="10087" w:type="dxa"/>
            <w:gridSpan w:val="8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b/>
                <w:bCs/>
              </w:rPr>
            </w:pPr>
            <w:r w:rsidRPr="002E2A29">
              <w:rPr>
                <w:rFonts w:cstheme="minorHAnsi"/>
                <w:b/>
                <w:bCs/>
              </w:rPr>
              <w:t>HADS – Depression</w:t>
            </w:r>
          </w:p>
        </w:tc>
      </w:tr>
      <w:tr w:rsidR="00CB4A32" w:rsidRPr="002E2A29" w:rsidTr="00B9405B">
        <w:trPr>
          <w:trHeight w:val="273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  <w:lang w:eastAsia="en-GB"/>
              </w:rPr>
              <w:t>Completed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26 [87%]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22[85%]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17 [94%]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10 [71%]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7 [100%]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13 [93%]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9 [90%]</w:t>
            </w:r>
          </w:p>
        </w:tc>
      </w:tr>
      <w:tr w:rsidR="00CB4A32" w:rsidRPr="002E2A29" w:rsidTr="00B9405B">
        <w:trPr>
          <w:trHeight w:val="273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</w:rPr>
              <w:t>Partially completed</w:t>
            </w:r>
            <w:r w:rsidRPr="002E2A29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[6%]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</w:tr>
      <w:tr w:rsidR="00CB4A32" w:rsidRPr="002E2A29" w:rsidTr="00B9405B">
        <w:trPr>
          <w:trHeight w:val="273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  <w:lang w:eastAsia="en-GB"/>
              </w:rPr>
              <w:t>Missed during visit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4 [13%]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4 [15%]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4 [29%]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[7%]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[10%]</w:t>
            </w:r>
          </w:p>
        </w:tc>
      </w:tr>
      <w:tr w:rsidR="00CB4A32" w:rsidRPr="002E2A29" w:rsidTr="00B9405B">
        <w:trPr>
          <w:trHeight w:val="281"/>
        </w:trPr>
        <w:tc>
          <w:tcPr>
            <w:tcW w:w="10087" w:type="dxa"/>
            <w:gridSpan w:val="8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b/>
                <w:bCs/>
              </w:rPr>
            </w:pPr>
            <w:r w:rsidRPr="002E2A29">
              <w:rPr>
                <w:rFonts w:cstheme="minorHAnsi"/>
                <w:b/>
                <w:bCs/>
                <w:lang w:eastAsia="en-GB"/>
              </w:rPr>
              <w:t>EQ-5D-5L index</w:t>
            </w:r>
          </w:p>
        </w:tc>
      </w:tr>
      <w:tr w:rsidR="00CB4A32" w:rsidRPr="002E2A29" w:rsidTr="00B9405B">
        <w:trPr>
          <w:trHeight w:val="281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  <w:lang w:eastAsia="en-GB"/>
              </w:rPr>
              <w:t>Completed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30 [100%]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23 [88%]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18 [100%]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10 [71%]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5 [71%]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13 [93%]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9 [90%]</w:t>
            </w:r>
          </w:p>
        </w:tc>
      </w:tr>
      <w:tr w:rsidR="00CB4A32" w:rsidRPr="002E2A29" w:rsidTr="00B9405B">
        <w:trPr>
          <w:trHeight w:val="281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</w:rPr>
              <w:t>Partially completed</w:t>
            </w:r>
            <w:r w:rsidRPr="002E2A29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[4%]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[7%]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</w:tr>
      <w:tr w:rsidR="00CB4A32" w:rsidRPr="002E2A29" w:rsidTr="00B9405B">
        <w:trPr>
          <w:trHeight w:val="281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  <w:lang w:eastAsia="en-GB"/>
              </w:rPr>
              <w:t>Missed during visit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2 [8%]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3 [21%]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2 [29%]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[7%]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[10%]</w:t>
            </w:r>
          </w:p>
        </w:tc>
      </w:tr>
      <w:tr w:rsidR="00CB4A32" w:rsidRPr="002E2A29" w:rsidTr="00B9405B">
        <w:trPr>
          <w:trHeight w:val="281"/>
        </w:trPr>
        <w:tc>
          <w:tcPr>
            <w:tcW w:w="10087" w:type="dxa"/>
            <w:gridSpan w:val="8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b/>
                <w:bCs/>
              </w:rPr>
            </w:pPr>
            <w:r w:rsidRPr="002E2A29">
              <w:rPr>
                <w:rFonts w:cstheme="minorHAnsi"/>
                <w:b/>
                <w:bCs/>
                <w:lang w:eastAsia="en-GB"/>
              </w:rPr>
              <w:t>SF-12</w:t>
            </w:r>
          </w:p>
        </w:tc>
      </w:tr>
      <w:tr w:rsidR="00CB4A32" w:rsidRPr="002E2A29" w:rsidTr="00B9405B">
        <w:trPr>
          <w:trHeight w:val="281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  <w:lang w:eastAsia="en-GB"/>
              </w:rPr>
              <w:t>Completed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29 [97%]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23 [88%]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17 [94%]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11 [79%]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6 [86%]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13 [93%]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9 [90%]</w:t>
            </w:r>
          </w:p>
        </w:tc>
      </w:tr>
      <w:tr w:rsidR="00CB4A32" w:rsidRPr="002E2A29" w:rsidTr="00B9405B">
        <w:trPr>
          <w:trHeight w:val="281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</w:rPr>
              <w:t>Partially completed</w:t>
            </w:r>
            <w:r w:rsidRPr="002E2A29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[3%]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[4%]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[6%]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[14%]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[10%]</w:t>
            </w:r>
          </w:p>
        </w:tc>
      </w:tr>
      <w:tr w:rsidR="00CB4A32" w:rsidRPr="002E2A29" w:rsidTr="00B9405B">
        <w:trPr>
          <w:trHeight w:val="281"/>
        </w:trPr>
        <w:tc>
          <w:tcPr>
            <w:tcW w:w="2011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rPr>
                <w:rFonts w:cstheme="minorHAnsi"/>
                <w:lang w:eastAsia="en-GB"/>
              </w:rPr>
            </w:pPr>
            <w:r w:rsidRPr="002E2A29">
              <w:rPr>
                <w:rFonts w:cstheme="minorHAnsi"/>
                <w:lang w:eastAsia="en-GB"/>
              </w:rPr>
              <w:t xml:space="preserve">Missed during visit 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2 [8%]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3 [21%]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  <w:tc>
          <w:tcPr>
            <w:tcW w:w="1153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1 [7%]</w:t>
            </w:r>
          </w:p>
        </w:tc>
        <w:tc>
          <w:tcPr>
            <w:tcW w:w="1155" w:type="dxa"/>
            <w:shd w:val="clear" w:color="auto" w:fill="auto"/>
          </w:tcPr>
          <w:p w:rsidR="00CB4A32" w:rsidRPr="002E2A29" w:rsidRDefault="00CB4A32" w:rsidP="00B9405B">
            <w:pPr>
              <w:pStyle w:val="NoSpacing"/>
              <w:jc w:val="center"/>
              <w:rPr>
                <w:rFonts w:cstheme="minorHAnsi"/>
              </w:rPr>
            </w:pPr>
            <w:r w:rsidRPr="002E2A29">
              <w:rPr>
                <w:rFonts w:cstheme="minorHAnsi"/>
              </w:rPr>
              <w:t>0</w:t>
            </w:r>
          </w:p>
        </w:tc>
      </w:tr>
    </w:tbl>
    <w:p w:rsidR="00CB4A32" w:rsidRDefault="00CB4A32" w:rsidP="00CB4A32"/>
    <w:p w:rsidR="00CB4A32" w:rsidRPr="009F1CC8" w:rsidRDefault="00CB4A32" w:rsidP="00CB4A32">
      <w:pPr>
        <w:pStyle w:val="Caption"/>
        <w:rPr>
          <w:i w:val="0"/>
          <w:iCs w:val="0"/>
          <w:color w:val="auto"/>
          <w:sz w:val="22"/>
          <w:szCs w:val="22"/>
        </w:rPr>
      </w:pPr>
      <w:r w:rsidRPr="00E5777B">
        <w:rPr>
          <w:i w:val="0"/>
          <w:iCs w:val="0"/>
          <w:color w:val="auto"/>
          <w:sz w:val="22"/>
          <w:szCs w:val="22"/>
          <w:vertAlign w:val="superscript"/>
        </w:rPr>
        <w:t>*</w:t>
      </w:r>
      <w:r w:rsidRPr="009F1CC8">
        <w:rPr>
          <w:i w:val="0"/>
          <w:iCs w:val="0"/>
          <w:color w:val="auto"/>
          <w:sz w:val="22"/>
          <w:szCs w:val="22"/>
        </w:rPr>
        <w:t>Participants transferred from the active phase to the follow-up phase of the study once the</w:t>
      </w:r>
      <w:r w:rsidRPr="002C49A3">
        <w:t xml:space="preserve"> </w:t>
      </w:r>
      <w:r w:rsidRPr="002C49A3">
        <w:rPr>
          <w:i w:val="0"/>
          <w:iCs w:val="0"/>
          <w:color w:val="auto"/>
          <w:sz w:val="22"/>
          <w:szCs w:val="22"/>
        </w:rPr>
        <w:t xml:space="preserve">Charcot </w:t>
      </w:r>
      <w:proofErr w:type="spellStart"/>
      <w:proofErr w:type="gramStart"/>
      <w:r w:rsidRPr="002C49A3">
        <w:rPr>
          <w:i w:val="0"/>
          <w:iCs w:val="0"/>
          <w:color w:val="auto"/>
          <w:sz w:val="22"/>
          <w:szCs w:val="22"/>
        </w:rPr>
        <w:t>neuroarthropathy</w:t>
      </w:r>
      <w:proofErr w:type="spellEnd"/>
      <w:r w:rsidRPr="009F1CC8">
        <w:rPr>
          <w:i w:val="0"/>
          <w:iCs w:val="0"/>
          <w:color w:val="auto"/>
          <w:sz w:val="22"/>
          <w:szCs w:val="22"/>
        </w:rPr>
        <w:t xml:space="preserve">  was</w:t>
      </w:r>
      <w:proofErr w:type="gramEnd"/>
      <w:r w:rsidRPr="009F1CC8">
        <w:rPr>
          <w:i w:val="0"/>
          <w:iCs w:val="0"/>
          <w:color w:val="auto"/>
          <w:sz w:val="22"/>
          <w:szCs w:val="22"/>
        </w:rPr>
        <w:t xml:space="preserve"> assessed as in remission. Therefore, the total number of participants decreases over the 12-month active phase. </w:t>
      </w:r>
    </w:p>
    <w:p w:rsidR="00CB4A32" w:rsidRPr="00DD594E" w:rsidRDefault="00CB4A32" w:rsidP="00CB4A32">
      <w:pPr>
        <w:pStyle w:val="Caption"/>
        <w:rPr>
          <w:i w:val="0"/>
          <w:iCs w:val="0"/>
          <w:color w:val="auto"/>
          <w:sz w:val="22"/>
          <w:szCs w:val="22"/>
        </w:rPr>
      </w:pPr>
      <w:r w:rsidRPr="00E5777B">
        <w:rPr>
          <w:i w:val="0"/>
          <w:iCs w:val="0"/>
          <w:color w:val="auto"/>
          <w:sz w:val="22"/>
          <w:szCs w:val="22"/>
          <w:vertAlign w:val="superscript"/>
        </w:rPr>
        <w:t>**</w:t>
      </w:r>
      <w:r w:rsidRPr="009F1CC8">
        <w:rPr>
          <w:i w:val="0"/>
          <w:iCs w:val="0"/>
          <w:color w:val="auto"/>
          <w:sz w:val="22"/>
          <w:szCs w:val="22"/>
        </w:rPr>
        <w:t xml:space="preserve">Only participants </w:t>
      </w:r>
      <w:r>
        <w:rPr>
          <w:i w:val="0"/>
          <w:iCs w:val="0"/>
          <w:color w:val="auto"/>
          <w:sz w:val="22"/>
          <w:szCs w:val="22"/>
        </w:rPr>
        <w:t>who</w:t>
      </w:r>
      <w:r w:rsidRPr="009F1CC8">
        <w:rPr>
          <w:i w:val="0"/>
          <w:iCs w:val="0"/>
          <w:color w:val="auto"/>
          <w:sz w:val="22"/>
          <w:szCs w:val="22"/>
        </w:rPr>
        <w:t xml:space="preserve"> achieved remission within the 12-month active phase of the study transfer</w:t>
      </w:r>
      <w:r>
        <w:rPr>
          <w:i w:val="0"/>
          <w:iCs w:val="0"/>
          <w:color w:val="auto"/>
          <w:sz w:val="22"/>
          <w:szCs w:val="22"/>
        </w:rPr>
        <w:t>red</w:t>
      </w:r>
      <w:r w:rsidRPr="009F1CC8">
        <w:rPr>
          <w:i w:val="0"/>
          <w:iCs w:val="0"/>
          <w:color w:val="auto"/>
          <w:sz w:val="22"/>
          <w:szCs w:val="22"/>
        </w:rPr>
        <w:t xml:space="preserve"> into the follow-up phase of the study. </w:t>
      </w:r>
    </w:p>
    <w:p w:rsidR="00CB4A32" w:rsidRDefault="00CB4A32" w:rsidP="00CB4A32">
      <w:pPr>
        <w:pStyle w:val="NoSpacing"/>
        <w:rPr>
          <w:rFonts w:cstheme="minorHAnsi"/>
        </w:rPr>
      </w:pPr>
      <w:r>
        <w:rPr>
          <w:rFonts w:cstheme="minorHAnsi"/>
        </w:rPr>
        <w:t>Abbreviations</w:t>
      </w:r>
    </w:p>
    <w:p w:rsidR="00CB4A32" w:rsidRDefault="00CB4A32" w:rsidP="00CB4A32">
      <w:pPr>
        <w:pStyle w:val="NoSpacing"/>
        <w:rPr>
          <w:rFonts w:cstheme="minorHAnsi"/>
        </w:rPr>
      </w:pPr>
      <w:r w:rsidRPr="00AC6E9E">
        <w:rPr>
          <w:rFonts w:cstheme="minorHAnsi"/>
        </w:rPr>
        <w:t>EQ</w:t>
      </w:r>
      <w:r>
        <w:rPr>
          <w:rFonts w:cstheme="minorHAnsi"/>
        </w:rPr>
        <w:t>-</w:t>
      </w:r>
      <w:r w:rsidRPr="00AC6E9E">
        <w:rPr>
          <w:rFonts w:cstheme="minorHAnsi"/>
        </w:rPr>
        <w:t>5D-5L</w:t>
      </w:r>
      <w:r w:rsidRPr="00AC6E9E">
        <w:rPr>
          <w:rFonts w:cstheme="minorHAnsi"/>
        </w:rPr>
        <w:tab/>
      </w:r>
      <w:proofErr w:type="spellStart"/>
      <w:r w:rsidRPr="00AC6E9E">
        <w:rPr>
          <w:rFonts w:cstheme="minorHAnsi"/>
        </w:rPr>
        <w:t>Euroqol</w:t>
      </w:r>
      <w:proofErr w:type="spellEnd"/>
      <w:r w:rsidRPr="00AC6E9E">
        <w:rPr>
          <w:rFonts w:cstheme="minorHAnsi"/>
        </w:rPr>
        <w:t xml:space="preserve"> 5D</w:t>
      </w:r>
    </w:p>
    <w:p w:rsidR="00CB4A32" w:rsidRDefault="00CB4A32" w:rsidP="00CB4A32">
      <w:pPr>
        <w:pStyle w:val="NoSpacing"/>
        <w:rPr>
          <w:rFonts w:cstheme="minorHAnsi"/>
        </w:rPr>
      </w:pPr>
      <w:r>
        <w:rPr>
          <w:rFonts w:cstheme="minorHAnsi"/>
        </w:rPr>
        <w:t xml:space="preserve">FU </w:t>
      </w:r>
      <w:r>
        <w:rPr>
          <w:rFonts w:cstheme="minorHAnsi"/>
        </w:rPr>
        <w:tab/>
      </w:r>
      <w:r>
        <w:rPr>
          <w:rFonts w:cstheme="minorHAnsi"/>
        </w:rPr>
        <w:tab/>
        <w:t>Follow up phase</w:t>
      </w:r>
    </w:p>
    <w:p w:rsidR="00CB4A32" w:rsidRDefault="00CB4A32" w:rsidP="00CB4A32">
      <w:pPr>
        <w:pStyle w:val="NoSpacing"/>
        <w:rPr>
          <w:rFonts w:cstheme="minorHAnsi"/>
        </w:rPr>
      </w:pPr>
      <w:r w:rsidRPr="00AC6E9E">
        <w:rPr>
          <w:rFonts w:cstheme="minorHAnsi"/>
        </w:rPr>
        <w:t>HADS</w:t>
      </w:r>
      <w:r w:rsidRPr="00AC6E9E">
        <w:rPr>
          <w:rFonts w:cstheme="minorHAnsi"/>
        </w:rPr>
        <w:tab/>
      </w:r>
      <w:r w:rsidRPr="00AC6E9E">
        <w:rPr>
          <w:rFonts w:cstheme="minorHAnsi"/>
        </w:rPr>
        <w:tab/>
        <w:t>Hospit</w:t>
      </w:r>
      <w:r>
        <w:rPr>
          <w:rFonts w:cstheme="minorHAnsi"/>
        </w:rPr>
        <w:t>al Anxiety and Depression Scale</w:t>
      </w:r>
    </w:p>
    <w:p w:rsidR="00CB4A32" w:rsidRDefault="00CB4A32" w:rsidP="00CB4A32">
      <w:pPr>
        <w:pStyle w:val="NoSpacing"/>
        <w:rPr>
          <w:rFonts w:cstheme="minorHAnsi"/>
        </w:rPr>
      </w:pPr>
      <w:r w:rsidRPr="00AC6E9E">
        <w:rPr>
          <w:rFonts w:cstheme="minorHAnsi"/>
        </w:rPr>
        <w:t>SF-12</w:t>
      </w:r>
      <w:r w:rsidRPr="00AC6E9E">
        <w:rPr>
          <w:rFonts w:cstheme="minorHAnsi"/>
        </w:rPr>
        <w:tab/>
      </w:r>
      <w:r w:rsidRPr="00AC6E9E">
        <w:rPr>
          <w:rFonts w:cstheme="minorHAnsi"/>
        </w:rPr>
        <w:tab/>
        <w:t>Medical Outcomes Short-Form Health Questionnaire</w:t>
      </w:r>
      <w:r w:rsidRPr="00AC6E9E">
        <w:t xml:space="preserve"> </w:t>
      </w:r>
    </w:p>
    <w:p w:rsidR="00CB4A32" w:rsidRDefault="00CB4A32" w:rsidP="00CB4A32">
      <w:pPr>
        <w:pStyle w:val="NoSpacing"/>
      </w:pPr>
      <w:r w:rsidRPr="00AC6E9E">
        <w:t xml:space="preserve">VAS </w:t>
      </w:r>
      <w:r w:rsidRPr="00AC6E9E">
        <w:tab/>
      </w:r>
      <w:r w:rsidRPr="00AC6E9E">
        <w:tab/>
        <w:t>Visual analogue scale</w:t>
      </w:r>
    </w:p>
    <w:p w:rsidR="00B7553D" w:rsidRDefault="00B7553D">
      <w:bookmarkStart w:id="0" w:name="_GoBack"/>
      <w:bookmarkEnd w:id="0"/>
    </w:p>
    <w:sectPr w:rsidR="00B75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32"/>
    <w:rsid w:val="00002504"/>
    <w:rsid w:val="00003744"/>
    <w:rsid w:val="0000531E"/>
    <w:rsid w:val="00021CCD"/>
    <w:rsid w:val="00045303"/>
    <w:rsid w:val="000509DB"/>
    <w:rsid w:val="00057DF9"/>
    <w:rsid w:val="00064B8C"/>
    <w:rsid w:val="000B678B"/>
    <w:rsid w:val="000D632F"/>
    <w:rsid w:val="000E132D"/>
    <w:rsid w:val="000E310E"/>
    <w:rsid w:val="000F3E0D"/>
    <w:rsid w:val="0011086B"/>
    <w:rsid w:val="001174C5"/>
    <w:rsid w:val="00121F3D"/>
    <w:rsid w:val="00140C23"/>
    <w:rsid w:val="0016553B"/>
    <w:rsid w:val="001A162D"/>
    <w:rsid w:val="001A4BEE"/>
    <w:rsid w:val="001A5765"/>
    <w:rsid w:val="001A6B16"/>
    <w:rsid w:val="001F3943"/>
    <w:rsid w:val="001F67F0"/>
    <w:rsid w:val="002148D5"/>
    <w:rsid w:val="0021772E"/>
    <w:rsid w:val="00222ADB"/>
    <w:rsid w:val="00223CC7"/>
    <w:rsid w:val="00230072"/>
    <w:rsid w:val="00237FD4"/>
    <w:rsid w:val="00240E28"/>
    <w:rsid w:val="00256BF0"/>
    <w:rsid w:val="00277617"/>
    <w:rsid w:val="00285CBB"/>
    <w:rsid w:val="002952D1"/>
    <w:rsid w:val="002A74B2"/>
    <w:rsid w:val="002E2045"/>
    <w:rsid w:val="003047AC"/>
    <w:rsid w:val="00321F64"/>
    <w:rsid w:val="003346D9"/>
    <w:rsid w:val="003506CC"/>
    <w:rsid w:val="00374503"/>
    <w:rsid w:val="003A1135"/>
    <w:rsid w:val="003B5CAE"/>
    <w:rsid w:val="003C2ECB"/>
    <w:rsid w:val="003C5A40"/>
    <w:rsid w:val="003F0946"/>
    <w:rsid w:val="003F6C82"/>
    <w:rsid w:val="003F7D52"/>
    <w:rsid w:val="00410C58"/>
    <w:rsid w:val="00437194"/>
    <w:rsid w:val="004404FC"/>
    <w:rsid w:val="0044761C"/>
    <w:rsid w:val="00455069"/>
    <w:rsid w:val="00464051"/>
    <w:rsid w:val="00487C86"/>
    <w:rsid w:val="00493117"/>
    <w:rsid w:val="004C11E8"/>
    <w:rsid w:val="004C2BE0"/>
    <w:rsid w:val="004D1B37"/>
    <w:rsid w:val="004D5773"/>
    <w:rsid w:val="004E6BB0"/>
    <w:rsid w:val="004F4D22"/>
    <w:rsid w:val="00522E69"/>
    <w:rsid w:val="00536688"/>
    <w:rsid w:val="005375CD"/>
    <w:rsid w:val="00540D79"/>
    <w:rsid w:val="005473A5"/>
    <w:rsid w:val="00553761"/>
    <w:rsid w:val="0056439E"/>
    <w:rsid w:val="005654D1"/>
    <w:rsid w:val="005703E9"/>
    <w:rsid w:val="00576163"/>
    <w:rsid w:val="00594E35"/>
    <w:rsid w:val="00596A9B"/>
    <w:rsid w:val="005B2911"/>
    <w:rsid w:val="005C6F37"/>
    <w:rsid w:val="005D2630"/>
    <w:rsid w:val="005D706E"/>
    <w:rsid w:val="005D7F68"/>
    <w:rsid w:val="005E375F"/>
    <w:rsid w:val="00607984"/>
    <w:rsid w:val="00607BBD"/>
    <w:rsid w:val="0061061D"/>
    <w:rsid w:val="00626F11"/>
    <w:rsid w:val="006301A1"/>
    <w:rsid w:val="00647275"/>
    <w:rsid w:val="00662AEE"/>
    <w:rsid w:val="00685727"/>
    <w:rsid w:val="006929E5"/>
    <w:rsid w:val="006B2F43"/>
    <w:rsid w:val="006B34FA"/>
    <w:rsid w:val="006C59AB"/>
    <w:rsid w:val="006D0603"/>
    <w:rsid w:val="006E68A9"/>
    <w:rsid w:val="00726B69"/>
    <w:rsid w:val="0076180B"/>
    <w:rsid w:val="007D3D9E"/>
    <w:rsid w:val="007E3E57"/>
    <w:rsid w:val="007F1895"/>
    <w:rsid w:val="007F37AE"/>
    <w:rsid w:val="0081548A"/>
    <w:rsid w:val="00872E90"/>
    <w:rsid w:val="008803CF"/>
    <w:rsid w:val="00885B38"/>
    <w:rsid w:val="00890FD2"/>
    <w:rsid w:val="008A077E"/>
    <w:rsid w:val="008A1E21"/>
    <w:rsid w:val="008C2552"/>
    <w:rsid w:val="008E09F5"/>
    <w:rsid w:val="008E158B"/>
    <w:rsid w:val="008E5466"/>
    <w:rsid w:val="008F2F90"/>
    <w:rsid w:val="009234C5"/>
    <w:rsid w:val="00953EB8"/>
    <w:rsid w:val="00960635"/>
    <w:rsid w:val="00987CA3"/>
    <w:rsid w:val="00993951"/>
    <w:rsid w:val="00996D52"/>
    <w:rsid w:val="009970E6"/>
    <w:rsid w:val="009E58BD"/>
    <w:rsid w:val="009F38D4"/>
    <w:rsid w:val="00A0517B"/>
    <w:rsid w:val="00A0744A"/>
    <w:rsid w:val="00A1169B"/>
    <w:rsid w:val="00A154E2"/>
    <w:rsid w:val="00A16504"/>
    <w:rsid w:val="00A21E7E"/>
    <w:rsid w:val="00A5481A"/>
    <w:rsid w:val="00A610AA"/>
    <w:rsid w:val="00A67994"/>
    <w:rsid w:val="00A82FD7"/>
    <w:rsid w:val="00A92088"/>
    <w:rsid w:val="00A9493E"/>
    <w:rsid w:val="00AB793D"/>
    <w:rsid w:val="00AC199B"/>
    <w:rsid w:val="00AC5385"/>
    <w:rsid w:val="00AF7D6D"/>
    <w:rsid w:val="00B240DF"/>
    <w:rsid w:val="00B31A26"/>
    <w:rsid w:val="00B5057E"/>
    <w:rsid w:val="00B56E1C"/>
    <w:rsid w:val="00B63992"/>
    <w:rsid w:val="00B677EA"/>
    <w:rsid w:val="00B7553D"/>
    <w:rsid w:val="00B91FC8"/>
    <w:rsid w:val="00BE463B"/>
    <w:rsid w:val="00C15461"/>
    <w:rsid w:val="00C162AF"/>
    <w:rsid w:val="00C55159"/>
    <w:rsid w:val="00C7297D"/>
    <w:rsid w:val="00C72CFF"/>
    <w:rsid w:val="00C75854"/>
    <w:rsid w:val="00C90148"/>
    <w:rsid w:val="00C910CB"/>
    <w:rsid w:val="00CB4A32"/>
    <w:rsid w:val="00CB79F3"/>
    <w:rsid w:val="00CC1D5E"/>
    <w:rsid w:val="00CC3268"/>
    <w:rsid w:val="00CD0525"/>
    <w:rsid w:val="00CD7FD3"/>
    <w:rsid w:val="00CE53A2"/>
    <w:rsid w:val="00CF0E05"/>
    <w:rsid w:val="00D01C7D"/>
    <w:rsid w:val="00D032F9"/>
    <w:rsid w:val="00D040CF"/>
    <w:rsid w:val="00D04752"/>
    <w:rsid w:val="00D36B56"/>
    <w:rsid w:val="00D54754"/>
    <w:rsid w:val="00D61D05"/>
    <w:rsid w:val="00D94CFE"/>
    <w:rsid w:val="00DA72FE"/>
    <w:rsid w:val="00DB495F"/>
    <w:rsid w:val="00DD487E"/>
    <w:rsid w:val="00DD5997"/>
    <w:rsid w:val="00DD6EEE"/>
    <w:rsid w:val="00DE7016"/>
    <w:rsid w:val="00DF2A4D"/>
    <w:rsid w:val="00E00A0E"/>
    <w:rsid w:val="00E0342C"/>
    <w:rsid w:val="00E25E9A"/>
    <w:rsid w:val="00E42E85"/>
    <w:rsid w:val="00E46C8A"/>
    <w:rsid w:val="00E76467"/>
    <w:rsid w:val="00E9390A"/>
    <w:rsid w:val="00EA16A4"/>
    <w:rsid w:val="00EB04C3"/>
    <w:rsid w:val="00EB3F8C"/>
    <w:rsid w:val="00EC2BD6"/>
    <w:rsid w:val="00ED0FC9"/>
    <w:rsid w:val="00ED3CA3"/>
    <w:rsid w:val="00EE1CCA"/>
    <w:rsid w:val="00EE2399"/>
    <w:rsid w:val="00F07CDA"/>
    <w:rsid w:val="00F44884"/>
    <w:rsid w:val="00F4764E"/>
    <w:rsid w:val="00F63AFB"/>
    <w:rsid w:val="00F65037"/>
    <w:rsid w:val="00F840D3"/>
    <w:rsid w:val="00FA6B75"/>
    <w:rsid w:val="00FC5F28"/>
    <w:rsid w:val="00FD0D7F"/>
    <w:rsid w:val="00FD2AE0"/>
    <w:rsid w:val="00FD4418"/>
    <w:rsid w:val="00FF18A3"/>
    <w:rsid w:val="00FF3541"/>
    <w:rsid w:val="00FF44A1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B4A32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CB4A32"/>
    <w:pPr>
      <w:spacing w:after="0" w:line="240" w:lineRule="auto"/>
      <w:jc w:val="both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B4A32"/>
    <w:rPr>
      <w:lang w:val="en-GB"/>
    </w:rPr>
  </w:style>
  <w:style w:type="table" w:customStyle="1" w:styleId="TableGrid5">
    <w:name w:val="Table Grid5"/>
    <w:basedOn w:val="TableNormal"/>
    <w:next w:val="TableGrid"/>
    <w:uiPriority w:val="59"/>
    <w:rsid w:val="00CB4A3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B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B4A32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CB4A32"/>
    <w:pPr>
      <w:spacing w:after="0" w:line="240" w:lineRule="auto"/>
      <w:jc w:val="both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B4A32"/>
    <w:rPr>
      <w:lang w:val="en-GB"/>
    </w:rPr>
  </w:style>
  <w:style w:type="table" w:customStyle="1" w:styleId="TableGrid5">
    <w:name w:val="Table Grid5"/>
    <w:basedOn w:val="TableNormal"/>
    <w:next w:val="TableGrid"/>
    <w:uiPriority w:val="59"/>
    <w:rsid w:val="00CB4A3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B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1491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2023-01-09T08:09:00Z</dcterms:created>
  <dcterms:modified xsi:type="dcterms:W3CDTF">2023-01-09T08:09:00Z</dcterms:modified>
</cp:coreProperties>
</file>