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F4" w:rsidRPr="00210DF4" w:rsidRDefault="00210DF4" w:rsidP="00210DF4">
      <w:pPr>
        <w:tabs>
          <w:tab w:val="left" w:pos="6285"/>
        </w:tabs>
      </w:pPr>
      <w:r>
        <w:rPr>
          <w:b/>
        </w:rPr>
        <w:t xml:space="preserve">Additional File 2: </w:t>
      </w:r>
      <w:r>
        <w:t>Comparing Private vs Public setting differences</w:t>
      </w:r>
    </w:p>
    <w:p w:rsidR="00210DF4" w:rsidRPr="008D2F7B" w:rsidRDefault="00210DF4" w:rsidP="00210DF4">
      <w:pPr>
        <w:tabs>
          <w:tab w:val="left" w:pos="6285"/>
        </w:tabs>
        <w:rPr>
          <w:b/>
        </w:rPr>
      </w:pPr>
      <w:r>
        <w:rPr>
          <w:b/>
        </w:rPr>
        <w:t>Supplementary Table 1</w:t>
      </w:r>
      <w:r w:rsidRPr="008D2F7B">
        <w:rPr>
          <w:b/>
        </w:rPr>
        <w:t>:</w:t>
      </w:r>
      <w:r>
        <w:rPr>
          <w:b/>
        </w:rPr>
        <w:t xml:space="preserve"> </w:t>
      </w:r>
      <w:r w:rsidRPr="008D2F7B">
        <w:t>Current management practice (Private vs Public setting)</w:t>
      </w:r>
    </w:p>
    <w:tbl>
      <w:tblPr>
        <w:tblStyle w:val="TableGrid"/>
        <w:tblW w:w="12241" w:type="dxa"/>
        <w:tblLook w:val="04A0" w:firstRow="1" w:lastRow="0" w:firstColumn="1" w:lastColumn="0" w:noHBand="0" w:noVBand="1"/>
      </w:tblPr>
      <w:tblGrid>
        <w:gridCol w:w="5352"/>
        <w:gridCol w:w="1589"/>
        <w:gridCol w:w="1730"/>
        <w:gridCol w:w="2149"/>
        <w:gridCol w:w="1421"/>
      </w:tblGrid>
      <w:tr w:rsidR="00210DF4" w:rsidTr="00F46A90">
        <w:tc>
          <w:tcPr>
            <w:tcW w:w="5352" w:type="dxa"/>
          </w:tcPr>
          <w:p w:rsidR="00210DF4" w:rsidRDefault="00210DF4" w:rsidP="00F46A90">
            <w:pPr>
              <w:rPr>
                <w:b/>
              </w:rPr>
            </w:pPr>
          </w:p>
        </w:tc>
        <w:tc>
          <w:tcPr>
            <w:tcW w:w="1589" w:type="dxa"/>
          </w:tcPr>
          <w:p w:rsidR="00210DF4" w:rsidRDefault="00210DF4" w:rsidP="00F46A9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30" w:type="dxa"/>
          </w:tcPr>
          <w:p w:rsidR="00210DF4" w:rsidRDefault="00210DF4" w:rsidP="00F46A90">
            <w:pPr>
              <w:rPr>
                <w:b/>
              </w:rPr>
            </w:pPr>
            <w:r>
              <w:rPr>
                <w:b/>
              </w:rPr>
              <w:t>Private</w:t>
            </w:r>
          </w:p>
        </w:tc>
        <w:tc>
          <w:tcPr>
            <w:tcW w:w="2149" w:type="dxa"/>
          </w:tcPr>
          <w:p w:rsidR="00210DF4" w:rsidRDefault="00210DF4" w:rsidP="00F46A90">
            <w:pPr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1421" w:type="dxa"/>
          </w:tcPr>
          <w:p w:rsidR="00210DF4" w:rsidRDefault="00210DF4" w:rsidP="00F46A90">
            <w:pPr>
              <w:rPr>
                <w:b/>
              </w:rPr>
            </w:pPr>
            <w:r>
              <w:rPr>
                <w:b/>
              </w:rPr>
              <w:t xml:space="preserve">p-value </w:t>
            </w:r>
          </w:p>
        </w:tc>
      </w:tr>
      <w:tr w:rsidR="00210DF4" w:rsidTr="00F46A90">
        <w:tc>
          <w:tcPr>
            <w:tcW w:w="12241" w:type="dxa"/>
            <w:gridSpan w:val="5"/>
          </w:tcPr>
          <w:p w:rsidR="00210DF4" w:rsidRDefault="00210DF4" w:rsidP="00F46A90">
            <w:pPr>
              <w:rPr>
                <w:b/>
              </w:rPr>
            </w:pPr>
            <w:r>
              <w:rPr>
                <w:b/>
              </w:rPr>
              <w:t xml:space="preserve">Determining extent of infection prior to surgical treatment 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10DF4" w:rsidTr="00F46A90">
        <w:tc>
          <w:tcPr>
            <w:tcW w:w="5352" w:type="dxa"/>
          </w:tcPr>
          <w:p w:rsidR="00210DF4" w:rsidRPr="006F6CD8" w:rsidRDefault="00210DF4" w:rsidP="00F46A90">
            <w:pPr>
              <w:rPr>
                <w:b/>
              </w:rPr>
            </w:pPr>
            <w:r>
              <w:t>Based on international classification system</w:t>
            </w:r>
          </w:p>
        </w:tc>
        <w:tc>
          <w:tcPr>
            <w:tcW w:w="1589" w:type="dxa"/>
          </w:tcPr>
          <w:p w:rsidR="00210DF4" w:rsidRPr="00546EF0" w:rsidRDefault="00210DF4" w:rsidP="00F46A90">
            <w:r w:rsidRPr="00546EF0">
              <w:t>13/49 (26.5%)</w:t>
            </w:r>
          </w:p>
        </w:tc>
        <w:tc>
          <w:tcPr>
            <w:tcW w:w="1730" w:type="dxa"/>
          </w:tcPr>
          <w:p w:rsidR="00210DF4" w:rsidRDefault="00210DF4" w:rsidP="00F46A90">
            <w:r>
              <w:t>5/18 (27.8%)</w:t>
            </w:r>
          </w:p>
        </w:tc>
        <w:tc>
          <w:tcPr>
            <w:tcW w:w="2149" w:type="dxa"/>
          </w:tcPr>
          <w:p w:rsidR="00210DF4" w:rsidRDefault="00210DF4" w:rsidP="00F46A90">
            <w:r>
              <w:t>8/31 (25.8%)</w:t>
            </w:r>
          </w:p>
        </w:tc>
        <w:tc>
          <w:tcPr>
            <w:tcW w:w="1421" w:type="dxa"/>
            <w:vMerge w:val="restart"/>
          </w:tcPr>
          <w:p w:rsidR="00210DF4" w:rsidRDefault="00210DF4" w:rsidP="00F46A90">
            <w:r>
              <w:rPr>
                <w:vertAlign w:val="superscript"/>
              </w:rPr>
              <w:t>2</w:t>
            </w:r>
          </w:p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Based on extent of erythema</w:t>
            </w:r>
          </w:p>
        </w:tc>
        <w:tc>
          <w:tcPr>
            <w:tcW w:w="1589" w:type="dxa"/>
          </w:tcPr>
          <w:p w:rsidR="00210DF4" w:rsidRDefault="00210DF4" w:rsidP="00F46A90">
            <w:r>
              <w:t>27/49 (55.1%)</w:t>
            </w:r>
          </w:p>
        </w:tc>
        <w:tc>
          <w:tcPr>
            <w:tcW w:w="1730" w:type="dxa"/>
          </w:tcPr>
          <w:p w:rsidR="00210DF4" w:rsidRDefault="00210DF4" w:rsidP="00F46A90">
            <w:r>
              <w:t>9/18 (50.0%)</w:t>
            </w:r>
          </w:p>
        </w:tc>
        <w:tc>
          <w:tcPr>
            <w:tcW w:w="2149" w:type="dxa"/>
          </w:tcPr>
          <w:p w:rsidR="00210DF4" w:rsidRDefault="00210DF4" w:rsidP="00F46A90">
            <w:r>
              <w:t>18/31 (58.1%)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Based on extent of skin with raised temps</w:t>
            </w:r>
          </w:p>
        </w:tc>
        <w:tc>
          <w:tcPr>
            <w:tcW w:w="1589" w:type="dxa"/>
          </w:tcPr>
          <w:p w:rsidR="00210DF4" w:rsidRDefault="00210DF4" w:rsidP="00F46A90">
            <w:r>
              <w:t>19/49 (38.8%)</w:t>
            </w:r>
          </w:p>
        </w:tc>
        <w:tc>
          <w:tcPr>
            <w:tcW w:w="1730" w:type="dxa"/>
          </w:tcPr>
          <w:p w:rsidR="00210DF4" w:rsidRDefault="00210DF4" w:rsidP="00F46A90">
            <w:r>
              <w:t>6/18 (33.3%)</w:t>
            </w:r>
          </w:p>
        </w:tc>
        <w:tc>
          <w:tcPr>
            <w:tcW w:w="2149" w:type="dxa"/>
          </w:tcPr>
          <w:p w:rsidR="00210DF4" w:rsidRDefault="00210DF4" w:rsidP="00F46A90">
            <w:r>
              <w:t>13/31 (41.9%)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Based on amount and type of wound exudate</w:t>
            </w:r>
          </w:p>
        </w:tc>
        <w:tc>
          <w:tcPr>
            <w:tcW w:w="1589" w:type="dxa"/>
          </w:tcPr>
          <w:p w:rsidR="00210DF4" w:rsidRDefault="00210DF4" w:rsidP="00F46A90">
            <w:r>
              <w:t>21/49 (42.9%)</w:t>
            </w:r>
          </w:p>
        </w:tc>
        <w:tc>
          <w:tcPr>
            <w:tcW w:w="1730" w:type="dxa"/>
          </w:tcPr>
          <w:p w:rsidR="00210DF4" w:rsidRDefault="00210DF4" w:rsidP="00F46A90">
            <w:r>
              <w:t>7/18 (38.9%)</w:t>
            </w:r>
          </w:p>
        </w:tc>
        <w:tc>
          <w:tcPr>
            <w:tcW w:w="2149" w:type="dxa"/>
          </w:tcPr>
          <w:p w:rsidR="00210DF4" w:rsidRDefault="00210DF4" w:rsidP="00F46A90">
            <w:r>
              <w:t>14/31 (45.2%)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Based on extent of swelling</w:t>
            </w:r>
          </w:p>
        </w:tc>
        <w:tc>
          <w:tcPr>
            <w:tcW w:w="1589" w:type="dxa"/>
          </w:tcPr>
          <w:p w:rsidR="00210DF4" w:rsidRDefault="00210DF4" w:rsidP="00F46A90">
            <w:r>
              <w:t>20/49 (40.8%)</w:t>
            </w:r>
          </w:p>
        </w:tc>
        <w:tc>
          <w:tcPr>
            <w:tcW w:w="1730" w:type="dxa"/>
          </w:tcPr>
          <w:p w:rsidR="00210DF4" w:rsidRDefault="00210DF4" w:rsidP="00F46A90">
            <w:r>
              <w:t>6/18 (33.3%)</w:t>
            </w:r>
          </w:p>
        </w:tc>
        <w:tc>
          <w:tcPr>
            <w:tcW w:w="2149" w:type="dxa"/>
          </w:tcPr>
          <w:p w:rsidR="00210DF4" w:rsidRDefault="00210DF4" w:rsidP="00F46A90">
            <w:r>
              <w:t>14/31 (45.2%)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Based on degree of tissue necrosis</w:t>
            </w:r>
          </w:p>
        </w:tc>
        <w:tc>
          <w:tcPr>
            <w:tcW w:w="1589" w:type="dxa"/>
          </w:tcPr>
          <w:p w:rsidR="00210DF4" w:rsidRDefault="00210DF4" w:rsidP="00F46A90">
            <w:r>
              <w:t>30/49 (61.2%)</w:t>
            </w:r>
          </w:p>
        </w:tc>
        <w:tc>
          <w:tcPr>
            <w:tcW w:w="1730" w:type="dxa"/>
          </w:tcPr>
          <w:p w:rsidR="00210DF4" w:rsidRDefault="00210DF4" w:rsidP="00F46A90">
            <w:r>
              <w:t>10/18 (55.6%)</w:t>
            </w:r>
          </w:p>
        </w:tc>
        <w:tc>
          <w:tcPr>
            <w:tcW w:w="2149" w:type="dxa"/>
          </w:tcPr>
          <w:p w:rsidR="00210DF4" w:rsidRDefault="00210DF4" w:rsidP="00F46A90">
            <w:r>
              <w:t>20/31 (64.5%)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Others</w:t>
            </w:r>
          </w:p>
        </w:tc>
        <w:tc>
          <w:tcPr>
            <w:tcW w:w="1589" w:type="dxa"/>
          </w:tcPr>
          <w:p w:rsidR="00210DF4" w:rsidRDefault="00210DF4" w:rsidP="00F46A90">
            <w:r>
              <w:t>18/49 (36.7%)</w:t>
            </w:r>
          </w:p>
        </w:tc>
        <w:tc>
          <w:tcPr>
            <w:tcW w:w="1730" w:type="dxa"/>
          </w:tcPr>
          <w:p w:rsidR="00210DF4" w:rsidRDefault="00210DF4" w:rsidP="00F46A90">
            <w:r>
              <w:t>6/18 (33.3%)</w:t>
            </w:r>
          </w:p>
        </w:tc>
        <w:tc>
          <w:tcPr>
            <w:tcW w:w="2149" w:type="dxa"/>
          </w:tcPr>
          <w:p w:rsidR="00210DF4" w:rsidRDefault="00210DF4" w:rsidP="00F46A90">
            <w:r>
              <w:t>12/31 (38.7%)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RPr="00793AE6" w:rsidTr="00F46A90">
        <w:tc>
          <w:tcPr>
            <w:tcW w:w="12241" w:type="dxa"/>
            <w:gridSpan w:val="5"/>
          </w:tcPr>
          <w:p w:rsidR="00210DF4" w:rsidRPr="0013788E" w:rsidRDefault="00210DF4" w:rsidP="00F46A90">
            <w:pPr>
              <w:rPr>
                <w:b/>
              </w:rPr>
            </w:pPr>
            <w:r w:rsidRPr="000C22FD">
              <w:rPr>
                <w:b/>
              </w:rPr>
              <w:t>Wound sampling prior to surgical treatment</w:t>
            </w:r>
          </w:p>
        </w:tc>
      </w:tr>
      <w:tr w:rsidR="00210DF4" w:rsidRPr="000C22FD" w:rsidTr="00F46A90">
        <w:tc>
          <w:tcPr>
            <w:tcW w:w="5352" w:type="dxa"/>
          </w:tcPr>
          <w:p w:rsidR="00210DF4" w:rsidRPr="000C22FD" w:rsidRDefault="00210DF4" w:rsidP="00F46A90">
            <w:r>
              <w:t>Tissue or bone biopsy</w:t>
            </w:r>
          </w:p>
        </w:tc>
        <w:tc>
          <w:tcPr>
            <w:tcW w:w="1589" w:type="dxa"/>
          </w:tcPr>
          <w:p w:rsidR="00210DF4" w:rsidRPr="000C22FD" w:rsidRDefault="00210DF4" w:rsidP="00F46A90">
            <w:r>
              <w:t>17/49 (34.7%)</w:t>
            </w:r>
          </w:p>
        </w:tc>
        <w:tc>
          <w:tcPr>
            <w:tcW w:w="1730" w:type="dxa"/>
          </w:tcPr>
          <w:p w:rsidR="00210DF4" w:rsidRPr="000C22FD" w:rsidRDefault="00210DF4" w:rsidP="00F46A90">
            <w:r>
              <w:t>5/18 (27.8%)</w:t>
            </w:r>
          </w:p>
        </w:tc>
        <w:tc>
          <w:tcPr>
            <w:tcW w:w="2149" w:type="dxa"/>
          </w:tcPr>
          <w:p w:rsidR="00210DF4" w:rsidRPr="000C22FD" w:rsidRDefault="00210DF4" w:rsidP="00F46A90">
            <w:r>
              <w:t>12/31 (38.7%)</w:t>
            </w:r>
          </w:p>
        </w:tc>
        <w:tc>
          <w:tcPr>
            <w:tcW w:w="1421" w:type="dxa"/>
            <w:vMerge w:val="restart"/>
          </w:tcPr>
          <w:p w:rsidR="00210DF4" w:rsidRPr="000C22FD" w:rsidRDefault="00210DF4" w:rsidP="00F46A90">
            <w:r>
              <w:t xml:space="preserve">0.760 </w:t>
            </w:r>
            <w:r w:rsidRPr="009007F1">
              <w:rPr>
                <w:vertAlign w:val="superscript"/>
              </w:rPr>
              <w:t>3</w:t>
            </w:r>
          </w:p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Wound swab</w:t>
            </w:r>
          </w:p>
        </w:tc>
        <w:tc>
          <w:tcPr>
            <w:tcW w:w="1589" w:type="dxa"/>
          </w:tcPr>
          <w:p w:rsidR="00210DF4" w:rsidRPr="000C22FD" w:rsidRDefault="00210DF4" w:rsidP="00F46A90">
            <w:r>
              <w:t>27/49 (55.1%)</w:t>
            </w:r>
          </w:p>
        </w:tc>
        <w:tc>
          <w:tcPr>
            <w:tcW w:w="1730" w:type="dxa"/>
          </w:tcPr>
          <w:p w:rsidR="00210DF4" w:rsidRDefault="00210DF4" w:rsidP="00F46A90">
            <w:r>
              <w:t>11/18 (61.1%)</w:t>
            </w:r>
          </w:p>
        </w:tc>
        <w:tc>
          <w:tcPr>
            <w:tcW w:w="2149" w:type="dxa"/>
          </w:tcPr>
          <w:p w:rsidR="00210DF4" w:rsidRDefault="00210DF4" w:rsidP="00F46A90">
            <w:r>
              <w:t>16/31 (51.6%)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Others</w:t>
            </w:r>
          </w:p>
        </w:tc>
        <w:tc>
          <w:tcPr>
            <w:tcW w:w="1589" w:type="dxa"/>
          </w:tcPr>
          <w:p w:rsidR="00210DF4" w:rsidRDefault="00210DF4" w:rsidP="00F46A90">
            <w:r>
              <w:t>5/49 (10.2%)</w:t>
            </w:r>
          </w:p>
        </w:tc>
        <w:tc>
          <w:tcPr>
            <w:tcW w:w="1730" w:type="dxa"/>
          </w:tcPr>
          <w:p w:rsidR="00210DF4" w:rsidRDefault="00210DF4" w:rsidP="00F46A90">
            <w:r>
              <w:t>2/18 (11.1%)</w:t>
            </w:r>
          </w:p>
        </w:tc>
        <w:tc>
          <w:tcPr>
            <w:tcW w:w="2149" w:type="dxa"/>
          </w:tcPr>
          <w:p w:rsidR="00210DF4" w:rsidRDefault="00210DF4" w:rsidP="00F46A90">
            <w:r>
              <w:t>3/31 (9.7%)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12241" w:type="dxa"/>
            <w:gridSpan w:val="5"/>
          </w:tcPr>
          <w:p w:rsidR="00210DF4" w:rsidRDefault="00210DF4" w:rsidP="00F46A90">
            <w:r w:rsidRPr="007567FB">
              <w:rPr>
                <w:b/>
              </w:rPr>
              <w:t>Guideline usage</w:t>
            </w:r>
          </w:p>
        </w:tc>
      </w:tr>
      <w:tr w:rsidR="00210DF4" w:rsidTr="00F46A90">
        <w:tc>
          <w:tcPr>
            <w:tcW w:w="5352" w:type="dxa"/>
          </w:tcPr>
          <w:p w:rsidR="00210DF4" w:rsidRPr="007567FB" w:rsidRDefault="00210DF4" w:rsidP="00F46A90">
            <w:r w:rsidRPr="007567FB">
              <w:t>Yes</w:t>
            </w:r>
          </w:p>
        </w:tc>
        <w:tc>
          <w:tcPr>
            <w:tcW w:w="1589" w:type="dxa"/>
          </w:tcPr>
          <w:p w:rsidR="00210DF4" w:rsidRDefault="00210DF4" w:rsidP="00F46A90">
            <w:r>
              <w:t>14/49 (28.6%)</w:t>
            </w:r>
          </w:p>
        </w:tc>
        <w:tc>
          <w:tcPr>
            <w:tcW w:w="1730" w:type="dxa"/>
          </w:tcPr>
          <w:p w:rsidR="00210DF4" w:rsidRDefault="00210DF4" w:rsidP="00F46A90">
            <w:r>
              <w:t>4/18 (22.2%)</w:t>
            </w:r>
          </w:p>
        </w:tc>
        <w:tc>
          <w:tcPr>
            <w:tcW w:w="2149" w:type="dxa"/>
          </w:tcPr>
          <w:p w:rsidR="00210DF4" w:rsidRDefault="00210DF4" w:rsidP="00F46A90">
            <w:r>
              <w:t>10/31 (32.3%)</w:t>
            </w:r>
          </w:p>
        </w:tc>
        <w:tc>
          <w:tcPr>
            <w:tcW w:w="1421" w:type="dxa"/>
            <w:vMerge w:val="restart"/>
          </w:tcPr>
          <w:p w:rsidR="00210DF4" w:rsidRDefault="00210DF4" w:rsidP="00F46A90">
            <w:r>
              <w:t xml:space="preserve">0.673 </w:t>
            </w:r>
            <w:r w:rsidRPr="009007F1">
              <w:rPr>
                <w:vertAlign w:val="superscript"/>
              </w:rPr>
              <w:t>4</w:t>
            </w:r>
          </w:p>
        </w:tc>
      </w:tr>
      <w:tr w:rsidR="00210DF4" w:rsidTr="00F46A90">
        <w:tc>
          <w:tcPr>
            <w:tcW w:w="5352" w:type="dxa"/>
          </w:tcPr>
          <w:p w:rsidR="00210DF4" w:rsidRPr="007567FB" w:rsidRDefault="00210DF4" w:rsidP="00F46A90">
            <w:r>
              <w:t>No</w:t>
            </w:r>
          </w:p>
        </w:tc>
        <w:tc>
          <w:tcPr>
            <w:tcW w:w="1589" w:type="dxa"/>
          </w:tcPr>
          <w:p w:rsidR="00210DF4" w:rsidRDefault="00210DF4" w:rsidP="00F46A90">
            <w:r>
              <w:t>35/49 (71.4%)</w:t>
            </w:r>
          </w:p>
        </w:tc>
        <w:tc>
          <w:tcPr>
            <w:tcW w:w="1730" w:type="dxa"/>
          </w:tcPr>
          <w:p w:rsidR="00210DF4" w:rsidRDefault="00210DF4" w:rsidP="00F46A90">
            <w:r>
              <w:t>14/18 (77.8%)</w:t>
            </w:r>
          </w:p>
        </w:tc>
        <w:tc>
          <w:tcPr>
            <w:tcW w:w="2149" w:type="dxa"/>
          </w:tcPr>
          <w:p w:rsidR="00210DF4" w:rsidRDefault="00210DF4" w:rsidP="00F46A90">
            <w:r>
              <w:t>21/31 (67.7%)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12241" w:type="dxa"/>
            <w:gridSpan w:val="5"/>
          </w:tcPr>
          <w:p w:rsidR="00210DF4" w:rsidRPr="003874FA" w:rsidRDefault="00210DF4" w:rsidP="00F46A90">
            <w:pPr>
              <w:rPr>
                <w:b/>
              </w:rPr>
            </w:pPr>
            <w:r w:rsidRPr="003874FA">
              <w:rPr>
                <w:b/>
              </w:rPr>
              <w:t xml:space="preserve">Antibiotic </w:t>
            </w:r>
            <w:r>
              <w:rPr>
                <w:b/>
              </w:rPr>
              <w:t>choice</w:t>
            </w:r>
          </w:p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Piperacillin/Tazobactam</w:t>
            </w:r>
          </w:p>
        </w:tc>
        <w:tc>
          <w:tcPr>
            <w:tcW w:w="1589" w:type="dxa"/>
          </w:tcPr>
          <w:p w:rsidR="00210DF4" w:rsidRDefault="00210DF4" w:rsidP="00F46A90">
            <w:r>
              <w:t>21/41 (51.2%)</w:t>
            </w:r>
          </w:p>
        </w:tc>
        <w:tc>
          <w:tcPr>
            <w:tcW w:w="1730" w:type="dxa"/>
          </w:tcPr>
          <w:p w:rsidR="00210DF4" w:rsidRPr="0002138A" w:rsidRDefault="00210DF4" w:rsidP="00F46A90">
            <w:r>
              <w:t>11/15 (73.3%)</w:t>
            </w:r>
          </w:p>
        </w:tc>
        <w:tc>
          <w:tcPr>
            <w:tcW w:w="2149" w:type="dxa"/>
          </w:tcPr>
          <w:p w:rsidR="00210DF4" w:rsidRPr="0002138A" w:rsidRDefault="00210DF4" w:rsidP="00F46A90">
            <w:r>
              <w:t>10/26 (38.5%)</w:t>
            </w:r>
          </w:p>
        </w:tc>
        <w:tc>
          <w:tcPr>
            <w:tcW w:w="1421" w:type="dxa"/>
            <w:vMerge w:val="restart"/>
          </w:tcPr>
          <w:p w:rsidR="00210DF4" w:rsidRDefault="00210DF4" w:rsidP="00F46A90">
            <w:r>
              <w:t xml:space="preserve">0.202 </w:t>
            </w:r>
            <w:r w:rsidRPr="009007F1">
              <w:rPr>
                <w:vertAlign w:val="superscript"/>
              </w:rPr>
              <w:t>3</w:t>
            </w:r>
          </w:p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Amoxicillin/Clavulanic acid</w:t>
            </w:r>
          </w:p>
        </w:tc>
        <w:tc>
          <w:tcPr>
            <w:tcW w:w="1589" w:type="dxa"/>
          </w:tcPr>
          <w:p w:rsidR="00210DF4" w:rsidRDefault="00210DF4" w:rsidP="00F46A90">
            <w:r>
              <w:t>8/41 (19.5%)</w:t>
            </w:r>
          </w:p>
        </w:tc>
        <w:tc>
          <w:tcPr>
            <w:tcW w:w="1730" w:type="dxa"/>
          </w:tcPr>
          <w:p w:rsidR="00210DF4" w:rsidRPr="0002138A" w:rsidRDefault="00210DF4" w:rsidP="00F46A90">
            <w:r>
              <w:t>1/15 (6.7%)</w:t>
            </w:r>
          </w:p>
        </w:tc>
        <w:tc>
          <w:tcPr>
            <w:tcW w:w="2149" w:type="dxa"/>
          </w:tcPr>
          <w:p w:rsidR="00210DF4" w:rsidRPr="0002138A" w:rsidRDefault="00210DF4" w:rsidP="00F46A90">
            <w:r>
              <w:t>7/26 (26.9%)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Cefazolin</w:t>
            </w:r>
          </w:p>
        </w:tc>
        <w:tc>
          <w:tcPr>
            <w:tcW w:w="1589" w:type="dxa"/>
          </w:tcPr>
          <w:p w:rsidR="00210DF4" w:rsidRDefault="00210DF4" w:rsidP="00F46A90">
            <w:r>
              <w:t>5/41 (12.2%)</w:t>
            </w:r>
          </w:p>
        </w:tc>
        <w:tc>
          <w:tcPr>
            <w:tcW w:w="1730" w:type="dxa"/>
          </w:tcPr>
          <w:p w:rsidR="00210DF4" w:rsidRPr="0002138A" w:rsidRDefault="00210DF4" w:rsidP="00F46A90">
            <w:r>
              <w:t>1/15 (6.7%)</w:t>
            </w:r>
          </w:p>
        </w:tc>
        <w:tc>
          <w:tcPr>
            <w:tcW w:w="2149" w:type="dxa"/>
          </w:tcPr>
          <w:p w:rsidR="00210DF4" w:rsidRPr="0002138A" w:rsidRDefault="00210DF4" w:rsidP="00F46A90">
            <w:r>
              <w:t>5/26 (19.2%)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Defer to guidelines or infectious diseases</w:t>
            </w:r>
          </w:p>
        </w:tc>
        <w:tc>
          <w:tcPr>
            <w:tcW w:w="1589" w:type="dxa"/>
          </w:tcPr>
          <w:p w:rsidR="00210DF4" w:rsidRDefault="00210DF4" w:rsidP="00F46A90">
            <w:r>
              <w:t>5/41 (12.2%)</w:t>
            </w:r>
          </w:p>
        </w:tc>
        <w:tc>
          <w:tcPr>
            <w:tcW w:w="1730" w:type="dxa"/>
          </w:tcPr>
          <w:p w:rsidR="00210DF4" w:rsidRPr="0002138A" w:rsidRDefault="00210DF4" w:rsidP="00F46A90">
            <w:r>
              <w:t>2/15 (13.3%)</w:t>
            </w:r>
          </w:p>
        </w:tc>
        <w:tc>
          <w:tcPr>
            <w:tcW w:w="2149" w:type="dxa"/>
          </w:tcPr>
          <w:p w:rsidR="00210DF4" w:rsidRPr="0002138A" w:rsidRDefault="00210DF4" w:rsidP="00F46A90">
            <w:r>
              <w:t>3/26 (11.5%)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Other antibiotics</w:t>
            </w:r>
          </w:p>
        </w:tc>
        <w:tc>
          <w:tcPr>
            <w:tcW w:w="1589" w:type="dxa"/>
          </w:tcPr>
          <w:p w:rsidR="00210DF4" w:rsidRDefault="00210DF4" w:rsidP="00F46A90">
            <w:r>
              <w:t>2/41 (4.9%)</w:t>
            </w:r>
          </w:p>
        </w:tc>
        <w:tc>
          <w:tcPr>
            <w:tcW w:w="1730" w:type="dxa"/>
          </w:tcPr>
          <w:p w:rsidR="00210DF4" w:rsidRPr="0002138A" w:rsidRDefault="00210DF4" w:rsidP="00F46A90">
            <w:r>
              <w:t>0/15 (0.0%)</w:t>
            </w:r>
          </w:p>
        </w:tc>
        <w:tc>
          <w:tcPr>
            <w:tcW w:w="2149" w:type="dxa"/>
          </w:tcPr>
          <w:p w:rsidR="00210DF4" w:rsidRPr="0002138A" w:rsidRDefault="00210DF4" w:rsidP="00F46A90">
            <w:r>
              <w:t>1/26 (3.8%)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12241" w:type="dxa"/>
            <w:gridSpan w:val="5"/>
          </w:tcPr>
          <w:p w:rsidR="00210DF4" w:rsidRPr="003874FA" w:rsidRDefault="00210DF4" w:rsidP="00F46A90">
            <w:pPr>
              <w:rPr>
                <w:b/>
              </w:rPr>
            </w:pPr>
            <w:r w:rsidRPr="003874FA">
              <w:rPr>
                <w:b/>
              </w:rPr>
              <w:t>Antibiotic route</w:t>
            </w:r>
          </w:p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IV</w:t>
            </w:r>
          </w:p>
        </w:tc>
        <w:tc>
          <w:tcPr>
            <w:tcW w:w="1589" w:type="dxa"/>
          </w:tcPr>
          <w:p w:rsidR="00210DF4" w:rsidRDefault="00210DF4" w:rsidP="00F46A90">
            <w:r>
              <w:t>31/40 (77.5%)</w:t>
            </w:r>
          </w:p>
        </w:tc>
        <w:tc>
          <w:tcPr>
            <w:tcW w:w="1730" w:type="dxa"/>
          </w:tcPr>
          <w:p w:rsidR="00210DF4" w:rsidRPr="0002138A" w:rsidRDefault="00210DF4" w:rsidP="00F46A90">
            <w:r>
              <w:t>13/16 (81.3%)</w:t>
            </w:r>
          </w:p>
        </w:tc>
        <w:tc>
          <w:tcPr>
            <w:tcW w:w="2149" w:type="dxa"/>
          </w:tcPr>
          <w:p w:rsidR="00210DF4" w:rsidRPr="0002138A" w:rsidRDefault="00210DF4" w:rsidP="00F46A90">
            <w:r>
              <w:t>18/24 (75.0%)</w:t>
            </w:r>
          </w:p>
        </w:tc>
        <w:tc>
          <w:tcPr>
            <w:tcW w:w="1421" w:type="dxa"/>
            <w:vMerge w:val="restart"/>
          </w:tcPr>
          <w:p w:rsidR="00210DF4" w:rsidRDefault="00210DF4" w:rsidP="00F46A90">
            <w:r>
              <w:t xml:space="preserve">0.910 </w:t>
            </w:r>
            <w:r w:rsidRPr="009007F1">
              <w:rPr>
                <w:vertAlign w:val="superscript"/>
              </w:rPr>
              <w:t>3</w:t>
            </w:r>
          </w:p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IV + Oral</w:t>
            </w:r>
          </w:p>
        </w:tc>
        <w:tc>
          <w:tcPr>
            <w:tcW w:w="1589" w:type="dxa"/>
          </w:tcPr>
          <w:p w:rsidR="00210DF4" w:rsidRDefault="00210DF4" w:rsidP="00F46A90">
            <w:r>
              <w:t>2/40 (5.0%)</w:t>
            </w:r>
          </w:p>
        </w:tc>
        <w:tc>
          <w:tcPr>
            <w:tcW w:w="1730" w:type="dxa"/>
          </w:tcPr>
          <w:p w:rsidR="00210DF4" w:rsidRPr="0002138A" w:rsidRDefault="00210DF4" w:rsidP="00F46A90">
            <w:r>
              <w:t>1/16 (6.3%)</w:t>
            </w:r>
          </w:p>
        </w:tc>
        <w:tc>
          <w:tcPr>
            <w:tcW w:w="2149" w:type="dxa"/>
          </w:tcPr>
          <w:p w:rsidR="00210DF4" w:rsidRPr="0002138A" w:rsidRDefault="00210DF4" w:rsidP="00F46A90">
            <w:r>
              <w:t>1/24 (4.2%)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Defer to guidelines or infectious diseases physicians</w:t>
            </w:r>
          </w:p>
        </w:tc>
        <w:tc>
          <w:tcPr>
            <w:tcW w:w="1589" w:type="dxa"/>
          </w:tcPr>
          <w:p w:rsidR="00210DF4" w:rsidRDefault="00210DF4" w:rsidP="00F46A90">
            <w:r>
              <w:t>5/40 (12.5%)</w:t>
            </w:r>
          </w:p>
        </w:tc>
        <w:tc>
          <w:tcPr>
            <w:tcW w:w="1730" w:type="dxa"/>
          </w:tcPr>
          <w:p w:rsidR="00210DF4" w:rsidRPr="0002138A" w:rsidRDefault="00210DF4" w:rsidP="00F46A90">
            <w:r>
              <w:t>2/16 (12.5%)</w:t>
            </w:r>
          </w:p>
        </w:tc>
        <w:tc>
          <w:tcPr>
            <w:tcW w:w="2149" w:type="dxa"/>
          </w:tcPr>
          <w:p w:rsidR="00210DF4" w:rsidRPr="0002138A" w:rsidRDefault="00210DF4" w:rsidP="00F46A90">
            <w:r>
              <w:t>3/24 (12.5%)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rPr>
          <w:trHeight w:val="99"/>
        </w:trPr>
        <w:tc>
          <w:tcPr>
            <w:tcW w:w="5352" w:type="dxa"/>
          </w:tcPr>
          <w:p w:rsidR="00210DF4" w:rsidRDefault="00210DF4" w:rsidP="00F46A90">
            <w:r>
              <w:t>Others</w:t>
            </w:r>
          </w:p>
        </w:tc>
        <w:tc>
          <w:tcPr>
            <w:tcW w:w="1589" w:type="dxa"/>
          </w:tcPr>
          <w:p w:rsidR="00210DF4" w:rsidRDefault="00210DF4" w:rsidP="00F46A90">
            <w:r>
              <w:t>2/40 (5.0%)</w:t>
            </w:r>
          </w:p>
        </w:tc>
        <w:tc>
          <w:tcPr>
            <w:tcW w:w="1730" w:type="dxa"/>
          </w:tcPr>
          <w:p w:rsidR="00210DF4" w:rsidRPr="0002138A" w:rsidRDefault="00210DF4" w:rsidP="00F46A90">
            <w:r>
              <w:t>0/16 (0.0%)</w:t>
            </w:r>
          </w:p>
        </w:tc>
        <w:tc>
          <w:tcPr>
            <w:tcW w:w="2149" w:type="dxa"/>
          </w:tcPr>
          <w:p w:rsidR="00210DF4" w:rsidRPr="0002138A" w:rsidRDefault="00210DF4" w:rsidP="00F46A90">
            <w:r>
              <w:t>2/24 (8.3%)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12241" w:type="dxa"/>
            <w:gridSpan w:val="5"/>
          </w:tcPr>
          <w:p w:rsidR="00210DF4" w:rsidRPr="000D2CF8" w:rsidRDefault="00210DF4" w:rsidP="00F46A90">
            <w:pPr>
              <w:rPr>
                <w:b/>
              </w:rPr>
            </w:pPr>
            <w:r>
              <w:rPr>
                <w:b/>
              </w:rPr>
              <w:t xml:space="preserve">Wound dressing selection </w:t>
            </w:r>
            <w:r w:rsidRPr="0073101A">
              <w:rPr>
                <w:b/>
                <w:vertAlign w:val="superscript"/>
              </w:rPr>
              <w:t>1</w:t>
            </w:r>
          </w:p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Iodine-based dressings</w:t>
            </w:r>
          </w:p>
        </w:tc>
        <w:tc>
          <w:tcPr>
            <w:tcW w:w="1589" w:type="dxa"/>
          </w:tcPr>
          <w:p w:rsidR="00210DF4" w:rsidRDefault="00210DF4" w:rsidP="00F46A90">
            <w:r>
              <w:t>26/42 (61.9%)</w:t>
            </w:r>
          </w:p>
        </w:tc>
        <w:tc>
          <w:tcPr>
            <w:tcW w:w="1730" w:type="dxa"/>
          </w:tcPr>
          <w:p w:rsidR="00210DF4" w:rsidRDefault="00210DF4" w:rsidP="00F46A90">
            <w:r>
              <w:t>9/16 (56.3%)</w:t>
            </w:r>
          </w:p>
        </w:tc>
        <w:tc>
          <w:tcPr>
            <w:tcW w:w="2149" w:type="dxa"/>
          </w:tcPr>
          <w:p w:rsidR="00210DF4" w:rsidRDefault="00210DF4" w:rsidP="00F46A90">
            <w:r>
              <w:t>17/26 (65.4%)</w:t>
            </w:r>
          </w:p>
        </w:tc>
        <w:tc>
          <w:tcPr>
            <w:tcW w:w="1421" w:type="dxa"/>
            <w:vMerge w:val="restart"/>
          </w:tcPr>
          <w:p w:rsidR="00210DF4" w:rsidRDefault="00210DF4" w:rsidP="00F46A90">
            <w:r>
              <w:rPr>
                <w:vertAlign w:val="superscript"/>
              </w:rPr>
              <w:t>2</w:t>
            </w:r>
          </w:p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lastRenderedPageBreak/>
              <w:t>Betadine paint</w:t>
            </w:r>
          </w:p>
        </w:tc>
        <w:tc>
          <w:tcPr>
            <w:tcW w:w="1589" w:type="dxa"/>
          </w:tcPr>
          <w:p w:rsidR="00210DF4" w:rsidRDefault="00210DF4" w:rsidP="00F46A90">
            <w:r>
              <w:t>10/42 (23.8%)</w:t>
            </w:r>
          </w:p>
        </w:tc>
        <w:tc>
          <w:tcPr>
            <w:tcW w:w="1730" w:type="dxa"/>
          </w:tcPr>
          <w:p w:rsidR="00210DF4" w:rsidRDefault="00210DF4" w:rsidP="00F46A90">
            <w:r>
              <w:t>3/16 (18.8%)</w:t>
            </w:r>
          </w:p>
        </w:tc>
        <w:tc>
          <w:tcPr>
            <w:tcW w:w="2149" w:type="dxa"/>
          </w:tcPr>
          <w:p w:rsidR="00210DF4" w:rsidRDefault="00210DF4" w:rsidP="00F46A90">
            <w:r>
              <w:t>7/26 (26.9%)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Saline soaked packing</w:t>
            </w:r>
          </w:p>
        </w:tc>
        <w:tc>
          <w:tcPr>
            <w:tcW w:w="1589" w:type="dxa"/>
          </w:tcPr>
          <w:p w:rsidR="00210DF4" w:rsidRDefault="00210DF4" w:rsidP="00F46A90">
            <w:r>
              <w:t>19/42 (45.2%)</w:t>
            </w:r>
          </w:p>
        </w:tc>
        <w:tc>
          <w:tcPr>
            <w:tcW w:w="1730" w:type="dxa"/>
          </w:tcPr>
          <w:p w:rsidR="00210DF4" w:rsidRDefault="00210DF4" w:rsidP="00F46A90">
            <w:r>
              <w:t>9/16 (56.3%)</w:t>
            </w:r>
          </w:p>
        </w:tc>
        <w:tc>
          <w:tcPr>
            <w:tcW w:w="2149" w:type="dxa"/>
          </w:tcPr>
          <w:p w:rsidR="00210DF4" w:rsidRDefault="00210DF4" w:rsidP="00F46A90">
            <w:r>
              <w:t>10/26 (38.5%)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Betadine soaked packing</w:t>
            </w:r>
          </w:p>
        </w:tc>
        <w:tc>
          <w:tcPr>
            <w:tcW w:w="1589" w:type="dxa"/>
          </w:tcPr>
          <w:p w:rsidR="00210DF4" w:rsidRDefault="00210DF4" w:rsidP="00F46A90">
            <w:r>
              <w:t>13/42 (31.0%)</w:t>
            </w:r>
          </w:p>
        </w:tc>
        <w:tc>
          <w:tcPr>
            <w:tcW w:w="1730" w:type="dxa"/>
          </w:tcPr>
          <w:p w:rsidR="00210DF4" w:rsidRDefault="00210DF4" w:rsidP="00F46A90">
            <w:r>
              <w:t>3/16 (18.8%)</w:t>
            </w:r>
          </w:p>
        </w:tc>
        <w:tc>
          <w:tcPr>
            <w:tcW w:w="2149" w:type="dxa"/>
          </w:tcPr>
          <w:p w:rsidR="00210DF4" w:rsidRDefault="00210DF4" w:rsidP="00F46A90">
            <w:r>
              <w:t>10/26 (38.5%)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Chlorohexidine-based dressings</w:t>
            </w:r>
          </w:p>
        </w:tc>
        <w:tc>
          <w:tcPr>
            <w:tcW w:w="1589" w:type="dxa"/>
          </w:tcPr>
          <w:p w:rsidR="00210DF4" w:rsidRDefault="00210DF4" w:rsidP="00F46A90">
            <w:r>
              <w:t>1/42 (2.4%)</w:t>
            </w:r>
          </w:p>
        </w:tc>
        <w:tc>
          <w:tcPr>
            <w:tcW w:w="1730" w:type="dxa"/>
          </w:tcPr>
          <w:p w:rsidR="00210DF4" w:rsidRDefault="00210DF4" w:rsidP="00F46A90">
            <w:r>
              <w:t>1/16 (6.3%)</w:t>
            </w:r>
          </w:p>
        </w:tc>
        <w:tc>
          <w:tcPr>
            <w:tcW w:w="2149" w:type="dxa"/>
          </w:tcPr>
          <w:p w:rsidR="00210DF4" w:rsidRDefault="00210DF4" w:rsidP="00F46A90">
            <w:r>
              <w:t>0/26 (0.0%)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Silver-based dressings</w:t>
            </w:r>
          </w:p>
        </w:tc>
        <w:tc>
          <w:tcPr>
            <w:tcW w:w="1589" w:type="dxa"/>
          </w:tcPr>
          <w:p w:rsidR="00210DF4" w:rsidRDefault="00210DF4" w:rsidP="00F46A90">
            <w:r>
              <w:t>23/42 (54.8%)</w:t>
            </w:r>
          </w:p>
        </w:tc>
        <w:tc>
          <w:tcPr>
            <w:tcW w:w="1730" w:type="dxa"/>
          </w:tcPr>
          <w:p w:rsidR="00210DF4" w:rsidRDefault="00210DF4" w:rsidP="00F46A90">
            <w:r>
              <w:t>10/16 (62.5%)</w:t>
            </w:r>
          </w:p>
        </w:tc>
        <w:tc>
          <w:tcPr>
            <w:tcW w:w="2149" w:type="dxa"/>
          </w:tcPr>
          <w:p w:rsidR="00210DF4" w:rsidRDefault="00210DF4" w:rsidP="00F46A90">
            <w:r>
              <w:t>13/26 (50.0%)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Honey-based dressings</w:t>
            </w:r>
          </w:p>
        </w:tc>
        <w:tc>
          <w:tcPr>
            <w:tcW w:w="1589" w:type="dxa"/>
          </w:tcPr>
          <w:p w:rsidR="00210DF4" w:rsidRDefault="00210DF4" w:rsidP="00F46A90">
            <w:r>
              <w:t>1/42 (2.4%)</w:t>
            </w:r>
          </w:p>
        </w:tc>
        <w:tc>
          <w:tcPr>
            <w:tcW w:w="1730" w:type="dxa"/>
          </w:tcPr>
          <w:p w:rsidR="00210DF4" w:rsidRDefault="00210DF4" w:rsidP="00F46A90">
            <w:r>
              <w:t>0/16 (0.0%)</w:t>
            </w:r>
          </w:p>
        </w:tc>
        <w:tc>
          <w:tcPr>
            <w:tcW w:w="2149" w:type="dxa"/>
          </w:tcPr>
          <w:p w:rsidR="00210DF4" w:rsidRDefault="00210DF4" w:rsidP="00F46A90">
            <w:r>
              <w:t>1/26 (3.8%)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Negative pressure therapy</w:t>
            </w:r>
          </w:p>
        </w:tc>
        <w:tc>
          <w:tcPr>
            <w:tcW w:w="1589" w:type="dxa"/>
          </w:tcPr>
          <w:p w:rsidR="00210DF4" w:rsidRDefault="00210DF4" w:rsidP="00F46A90">
            <w:r>
              <w:t>38/42 (90.5%)</w:t>
            </w:r>
          </w:p>
        </w:tc>
        <w:tc>
          <w:tcPr>
            <w:tcW w:w="1730" w:type="dxa"/>
          </w:tcPr>
          <w:p w:rsidR="00210DF4" w:rsidRDefault="00210DF4" w:rsidP="00F46A90">
            <w:r>
              <w:t>14/16 (87.5%)</w:t>
            </w:r>
          </w:p>
        </w:tc>
        <w:tc>
          <w:tcPr>
            <w:tcW w:w="2149" w:type="dxa"/>
          </w:tcPr>
          <w:p w:rsidR="00210DF4" w:rsidRDefault="00210DF4" w:rsidP="00F46A90">
            <w:r>
              <w:t>24/26 (92.3%)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No dressing</w:t>
            </w:r>
          </w:p>
        </w:tc>
        <w:tc>
          <w:tcPr>
            <w:tcW w:w="1589" w:type="dxa"/>
          </w:tcPr>
          <w:p w:rsidR="00210DF4" w:rsidRDefault="00210DF4" w:rsidP="00F46A90">
            <w:r>
              <w:t>2/42 (4.8%)</w:t>
            </w:r>
          </w:p>
        </w:tc>
        <w:tc>
          <w:tcPr>
            <w:tcW w:w="1730" w:type="dxa"/>
          </w:tcPr>
          <w:p w:rsidR="00210DF4" w:rsidRDefault="00210DF4" w:rsidP="00F46A90">
            <w:r>
              <w:t>0/16 (0.0%)</w:t>
            </w:r>
          </w:p>
        </w:tc>
        <w:tc>
          <w:tcPr>
            <w:tcW w:w="2149" w:type="dxa"/>
          </w:tcPr>
          <w:p w:rsidR="00210DF4" w:rsidRDefault="00210DF4" w:rsidP="00F46A90">
            <w:r>
              <w:t>2/26 (7.7%)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Others</w:t>
            </w:r>
          </w:p>
        </w:tc>
        <w:tc>
          <w:tcPr>
            <w:tcW w:w="1589" w:type="dxa"/>
          </w:tcPr>
          <w:p w:rsidR="00210DF4" w:rsidRDefault="00210DF4" w:rsidP="00F46A90">
            <w:r>
              <w:t>9/42 (21.4%)</w:t>
            </w:r>
          </w:p>
        </w:tc>
        <w:tc>
          <w:tcPr>
            <w:tcW w:w="1730" w:type="dxa"/>
          </w:tcPr>
          <w:p w:rsidR="00210DF4" w:rsidRDefault="00210DF4" w:rsidP="00F46A90">
            <w:r>
              <w:t>4/16 (25.0%)</w:t>
            </w:r>
          </w:p>
        </w:tc>
        <w:tc>
          <w:tcPr>
            <w:tcW w:w="2149" w:type="dxa"/>
          </w:tcPr>
          <w:p w:rsidR="00210DF4" w:rsidRDefault="00210DF4" w:rsidP="00F46A90">
            <w:r>
              <w:t>5/26 (19.2%)</w:t>
            </w:r>
          </w:p>
        </w:tc>
        <w:tc>
          <w:tcPr>
            <w:tcW w:w="1421" w:type="dxa"/>
            <w:vMerge/>
          </w:tcPr>
          <w:p w:rsidR="00210DF4" w:rsidRDefault="00210DF4" w:rsidP="00F46A90"/>
        </w:tc>
      </w:tr>
      <w:tr w:rsidR="00210DF4" w:rsidTr="00F46A90">
        <w:tc>
          <w:tcPr>
            <w:tcW w:w="12241" w:type="dxa"/>
            <w:gridSpan w:val="5"/>
          </w:tcPr>
          <w:p w:rsidR="00210DF4" w:rsidRPr="00B76445" w:rsidRDefault="00210DF4" w:rsidP="00F46A90">
            <w:pPr>
              <w:rPr>
                <w:b/>
              </w:rPr>
            </w:pPr>
            <w:r w:rsidRPr="00B76445">
              <w:rPr>
                <w:b/>
              </w:rPr>
              <w:t xml:space="preserve">Wound closure </w:t>
            </w:r>
            <w:r>
              <w:rPr>
                <w:b/>
              </w:rPr>
              <w:t>after</w:t>
            </w:r>
            <w:r w:rsidRPr="00B76445">
              <w:rPr>
                <w:b/>
              </w:rPr>
              <w:t xml:space="preserve"> debridement</w:t>
            </w:r>
            <w:r>
              <w:rPr>
                <w:b/>
              </w:rPr>
              <w:t xml:space="preserve"> </w:t>
            </w:r>
            <w:r w:rsidRPr="002C3EFC">
              <w:rPr>
                <w:b/>
                <w:vertAlign w:val="superscript"/>
              </w:rPr>
              <w:t>1</w:t>
            </w:r>
          </w:p>
        </w:tc>
      </w:tr>
      <w:tr w:rsidR="00210DF4" w:rsidTr="00F46A90">
        <w:tc>
          <w:tcPr>
            <w:tcW w:w="5352" w:type="dxa"/>
          </w:tcPr>
          <w:p w:rsidR="00210DF4" w:rsidRPr="008A7679" w:rsidRDefault="00210DF4" w:rsidP="00F46A90">
            <w:r>
              <w:t>Healing by primary closure</w:t>
            </w:r>
          </w:p>
        </w:tc>
        <w:tc>
          <w:tcPr>
            <w:tcW w:w="1589" w:type="dxa"/>
          </w:tcPr>
          <w:p w:rsidR="00210DF4" w:rsidRPr="000C2595" w:rsidRDefault="00210DF4" w:rsidP="00F46A90">
            <w:r>
              <w:t>19/42 (45.2%)</w:t>
            </w:r>
          </w:p>
        </w:tc>
        <w:tc>
          <w:tcPr>
            <w:tcW w:w="1730" w:type="dxa"/>
          </w:tcPr>
          <w:p w:rsidR="00210DF4" w:rsidRPr="000C2595" w:rsidRDefault="00210DF4" w:rsidP="00F46A90">
            <w:r>
              <w:t>5/16 (31.3%)</w:t>
            </w:r>
          </w:p>
        </w:tc>
        <w:tc>
          <w:tcPr>
            <w:tcW w:w="2149" w:type="dxa"/>
          </w:tcPr>
          <w:p w:rsidR="00210DF4" w:rsidRPr="000C2595" w:rsidRDefault="00210DF4" w:rsidP="00F46A90">
            <w:r>
              <w:t>14/26 (53.8%)</w:t>
            </w:r>
          </w:p>
        </w:tc>
        <w:tc>
          <w:tcPr>
            <w:tcW w:w="1421" w:type="dxa"/>
            <w:vMerge w:val="restart"/>
          </w:tcPr>
          <w:p w:rsidR="00210DF4" w:rsidRPr="00B76445" w:rsidRDefault="00210DF4" w:rsidP="00F46A90">
            <w:pPr>
              <w:rPr>
                <w:b/>
              </w:rPr>
            </w:pPr>
            <w:r>
              <w:rPr>
                <w:vertAlign w:val="superscript"/>
              </w:rPr>
              <w:t>2</w:t>
            </w:r>
          </w:p>
        </w:tc>
      </w:tr>
      <w:tr w:rsidR="00210DF4" w:rsidTr="00F46A90">
        <w:tc>
          <w:tcPr>
            <w:tcW w:w="5352" w:type="dxa"/>
          </w:tcPr>
          <w:p w:rsidR="00210DF4" w:rsidRPr="008A7679" w:rsidRDefault="00210DF4" w:rsidP="00F46A90">
            <w:r>
              <w:t>Healing by delayed primary closure</w:t>
            </w:r>
          </w:p>
        </w:tc>
        <w:tc>
          <w:tcPr>
            <w:tcW w:w="1589" w:type="dxa"/>
          </w:tcPr>
          <w:p w:rsidR="00210DF4" w:rsidRPr="000C2595" w:rsidRDefault="00210DF4" w:rsidP="00F46A90">
            <w:r>
              <w:t>27/42 (64.3%)</w:t>
            </w:r>
          </w:p>
        </w:tc>
        <w:tc>
          <w:tcPr>
            <w:tcW w:w="1730" w:type="dxa"/>
          </w:tcPr>
          <w:p w:rsidR="00210DF4" w:rsidRPr="000C2595" w:rsidRDefault="00210DF4" w:rsidP="00F46A90">
            <w:r>
              <w:t>11/16 (68.8%)</w:t>
            </w:r>
          </w:p>
        </w:tc>
        <w:tc>
          <w:tcPr>
            <w:tcW w:w="2149" w:type="dxa"/>
          </w:tcPr>
          <w:p w:rsidR="00210DF4" w:rsidRPr="000C2595" w:rsidRDefault="00210DF4" w:rsidP="00F46A90">
            <w:r>
              <w:t>16/26 (61.5%)</w:t>
            </w:r>
          </w:p>
        </w:tc>
        <w:tc>
          <w:tcPr>
            <w:tcW w:w="1421" w:type="dxa"/>
            <w:vMerge/>
          </w:tcPr>
          <w:p w:rsidR="00210DF4" w:rsidRPr="00B76445" w:rsidRDefault="00210DF4" w:rsidP="00F46A90">
            <w:pPr>
              <w:rPr>
                <w:b/>
              </w:rPr>
            </w:pPr>
          </w:p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Superficial skin graft</w:t>
            </w:r>
          </w:p>
        </w:tc>
        <w:tc>
          <w:tcPr>
            <w:tcW w:w="1589" w:type="dxa"/>
          </w:tcPr>
          <w:p w:rsidR="00210DF4" w:rsidRPr="000C2595" w:rsidRDefault="00210DF4" w:rsidP="00F46A90">
            <w:r>
              <w:t>18/42 (42.9%)</w:t>
            </w:r>
          </w:p>
        </w:tc>
        <w:tc>
          <w:tcPr>
            <w:tcW w:w="1730" w:type="dxa"/>
          </w:tcPr>
          <w:p w:rsidR="00210DF4" w:rsidRPr="000C2595" w:rsidRDefault="00210DF4" w:rsidP="00F46A90">
            <w:r>
              <w:t>7/16 (43.8%)</w:t>
            </w:r>
          </w:p>
        </w:tc>
        <w:tc>
          <w:tcPr>
            <w:tcW w:w="2149" w:type="dxa"/>
          </w:tcPr>
          <w:p w:rsidR="00210DF4" w:rsidRPr="000C2595" w:rsidRDefault="00210DF4" w:rsidP="00F46A90">
            <w:r>
              <w:t>11/26 (42.3%)</w:t>
            </w:r>
          </w:p>
        </w:tc>
        <w:tc>
          <w:tcPr>
            <w:tcW w:w="1421" w:type="dxa"/>
            <w:vMerge/>
          </w:tcPr>
          <w:p w:rsidR="00210DF4" w:rsidRPr="00B76445" w:rsidRDefault="00210DF4" w:rsidP="00F46A90">
            <w:pPr>
              <w:rPr>
                <w:b/>
              </w:rPr>
            </w:pPr>
          </w:p>
        </w:tc>
      </w:tr>
      <w:tr w:rsidR="00210DF4" w:rsidTr="00F46A90">
        <w:tc>
          <w:tcPr>
            <w:tcW w:w="5352" w:type="dxa"/>
          </w:tcPr>
          <w:p w:rsidR="00210DF4" w:rsidRDefault="00210DF4" w:rsidP="00F46A90">
            <w:r>
              <w:t>Healing by secondary intention</w:t>
            </w:r>
          </w:p>
        </w:tc>
        <w:tc>
          <w:tcPr>
            <w:tcW w:w="1589" w:type="dxa"/>
          </w:tcPr>
          <w:p w:rsidR="00210DF4" w:rsidRPr="000C2595" w:rsidRDefault="00210DF4" w:rsidP="00F46A90">
            <w:r>
              <w:t>39/42 (92.9%)</w:t>
            </w:r>
          </w:p>
        </w:tc>
        <w:tc>
          <w:tcPr>
            <w:tcW w:w="1730" w:type="dxa"/>
          </w:tcPr>
          <w:p w:rsidR="00210DF4" w:rsidRPr="000C2595" w:rsidRDefault="00210DF4" w:rsidP="00F46A90">
            <w:r>
              <w:t>14/16 (87.5%)</w:t>
            </w:r>
          </w:p>
        </w:tc>
        <w:tc>
          <w:tcPr>
            <w:tcW w:w="2149" w:type="dxa"/>
          </w:tcPr>
          <w:p w:rsidR="00210DF4" w:rsidRPr="000C2595" w:rsidRDefault="00210DF4" w:rsidP="00F46A90">
            <w:r>
              <w:t>25/26 (96.2%)</w:t>
            </w:r>
          </w:p>
        </w:tc>
        <w:tc>
          <w:tcPr>
            <w:tcW w:w="1421" w:type="dxa"/>
            <w:vMerge/>
          </w:tcPr>
          <w:p w:rsidR="00210DF4" w:rsidRPr="00B76445" w:rsidRDefault="00210DF4" w:rsidP="00F46A90">
            <w:pPr>
              <w:rPr>
                <w:b/>
              </w:rPr>
            </w:pPr>
          </w:p>
        </w:tc>
      </w:tr>
    </w:tbl>
    <w:p w:rsidR="00210DF4" w:rsidRDefault="00210DF4" w:rsidP="00210DF4">
      <w:r>
        <w:rPr>
          <w:vertAlign w:val="superscript"/>
        </w:rPr>
        <w:t>1</w:t>
      </w:r>
      <w:r>
        <w:t xml:space="preserve"> % do not add up to 100% as participants could select multiple responses, </w:t>
      </w:r>
      <w:r>
        <w:rPr>
          <w:vertAlign w:val="superscript"/>
        </w:rPr>
        <w:t xml:space="preserve">2 </w:t>
      </w:r>
      <w:r>
        <w:t xml:space="preserve">As responders could indicate a positive response to more than one option statistical testing was not possible due to the dependence of responses, </w:t>
      </w:r>
      <w:r>
        <w:rPr>
          <w:vertAlign w:val="superscript"/>
        </w:rPr>
        <w:t>3</w:t>
      </w:r>
      <w:r>
        <w:t xml:space="preserve"> Halton-Freeman extension of Fisher’s exact test, </w:t>
      </w:r>
      <w:r>
        <w:rPr>
          <w:vertAlign w:val="superscript"/>
        </w:rPr>
        <w:t>4</w:t>
      </w:r>
      <w:r>
        <w:t xml:space="preserve"> Yates continuity correction</w:t>
      </w:r>
    </w:p>
    <w:p w:rsidR="00210DF4" w:rsidRDefault="00210DF4" w:rsidP="00210DF4"/>
    <w:p w:rsidR="00210DF4" w:rsidRDefault="00210DF4" w:rsidP="00210DF4">
      <w:pPr>
        <w:rPr>
          <w:b/>
        </w:rPr>
      </w:pPr>
    </w:p>
    <w:p w:rsidR="00210DF4" w:rsidRDefault="00210DF4" w:rsidP="00210DF4">
      <w:pPr>
        <w:rPr>
          <w:b/>
        </w:rPr>
      </w:pPr>
    </w:p>
    <w:p w:rsidR="00210DF4" w:rsidRDefault="00210DF4" w:rsidP="00210DF4">
      <w:pPr>
        <w:rPr>
          <w:b/>
        </w:rPr>
      </w:pPr>
    </w:p>
    <w:p w:rsidR="00210DF4" w:rsidRDefault="00210DF4" w:rsidP="00210DF4">
      <w:pPr>
        <w:rPr>
          <w:b/>
        </w:rPr>
      </w:pPr>
    </w:p>
    <w:p w:rsidR="00210DF4" w:rsidRDefault="00210DF4" w:rsidP="00210DF4">
      <w:pPr>
        <w:rPr>
          <w:b/>
        </w:rPr>
      </w:pPr>
    </w:p>
    <w:p w:rsidR="00210DF4" w:rsidRDefault="00210DF4" w:rsidP="00210DF4">
      <w:pPr>
        <w:rPr>
          <w:b/>
        </w:rPr>
      </w:pPr>
    </w:p>
    <w:p w:rsidR="00210DF4" w:rsidRDefault="00210DF4" w:rsidP="00210DF4">
      <w:pPr>
        <w:rPr>
          <w:b/>
        </w:rPr>
      </w:pPr>
    </w:p>
    <w:p w:rsidR="00210DF4" w:rsidRDefault="00210DF4" w:rsidP="00210DF4">
      <w:pPr>
        <w:rPr>
          <w:b/>
        </w:rPr>
      </w:pPr>
    </w:p>
    <w:p w:rsidR="00210DF4" w:rsidRDefault="00210DF4" w:rsidP="00210DF4">
      <w:pPr>
        <w:rPr>
          <w:b/>
        </w:rPr>
      </w:pPr>
    </w:p>
    <w:p w:rsidR="00210DF4" w:rsidRPr="008D2F7B" w:rsidRDefault="00210DF4" w:rsidP="00210DF4">
      <w:r>
        <w:rPr>
          <w:b/>
        </w:rPr>
        <w:lastRenderedPageBreak/>
        <w:t>Supplementary Table 2</w:t>
      </w:r>
      <w:r w:rsidRPr="008D2F7B">
        <w:rPr>
          <w:b/>
        </w:rPr>
        <w:t xml:space="preserve">: </w:t>
      </w:r>
      <w:r w:rsidRPr="008D2F7B">
        <w:t>P</w:t>
      </w:r>
      <w:r w:rsidR="00F97460">
        <w:t xml:space="preserve">erceptions of managing diabetes-related </w:t>
      </w:r>
      <w:bookmarkStart w:id="0" w:name="_GoBack"/>
      <w:bookmarkEnd w:id="0"/>
      <w:r w:rsidRPr="008D2F7B">
        <w:t>foot infection and osteomyelitis (Private vs Public setting)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2127"/>
        <w:gridCol w:w="1133"/>
      </w:tblGrid>
      <w:tr w:rsidR="00210DF4" w:rsidRPr="00634856" w:rsidTr="00F46A90">
        <w:trPr>
          <w:trHeight w:val="437"/>
        </w:trPr>
        <w:tc>
          <w:tcPr>
            <w:tcW w:w="3828" w:type="dxa"/>
          </w:tcPr>
          <w:p w:rsidR="00210DF4" w:rsidRPr="00F365FC" w:rsidRDefault="00210DF4" w:rsidP="00F46A90">
            <w:pPr>
              <w:rPr>
                <w:b/>
              </w:rPr>
            </w:pPr>
          </w:p>
        </w:tc>
        <w:tc>
          <w:tcPr>
            <w:tcW w:w="2126" w:type="dxa"/>
          </w:tcPr>
          <w:p w:rsidR="00210DF4" w:rsidRPr="00634856" w:rsidRDefault="00210DF4" w:rsidP="00F46A90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126" w:type="dxa"/>
          </w:tcPr>
          <w:p w:rsidR="00210DF4" w:rsidRPr="00634856" w:rsidRDefault="00210DF4" w:rsidP="00F46A90">
            <w:pPr>
              <w:rPr>
                <w:b/>
              </w:rPr>
            </w:pPr>
            <w:r>
              <w:rPr>
                <w:b/>
              </w:rPr>
              <w:t>Private</w:t>
            </w:r>
          </w:p>
        </w:tc>
        <w:tc>
          <w:tcPr>
            <w:tcW w:w="2127" w:type="dxa"/>
          </w:tcPr>
          <w:p w:rsidR="00210DF4" w:rsidRPr="00634856" w:rsidRDefault="00210DF4" w:rsidP="00F46A90">
            <w:pPr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1133" w:type="dxa"/>
          </w:tcPr>
          <w:p w:rsidR="00210DF4" w:rsidRDefault="00210DF4" w:rsidP="00F46A90">
            <w:pPr>
              <w:rPr>
                <w:b/>
              </w:rPr>
            </w:pPr>
            <w:r>
              <w:rPr>
                <w:b/>
              </w:rPr>
              <w:t xml:space="preserve">p-value </w:t>
            </w:r>
            <w:r w:rsidRPr="008D23F7">
              <w:rPr>
                <w:vertAlign w:val="superscript"/>
              </w:rPr>
              <w:t>2</w:t>
            </w:r>
          </w:p>
        </w:tc>
      </w:tr>
      <w:tr w:rsidR="00210DF4" w:rsidTr="00F46A90">
        <w:trPr>
          <w:trHeight w:val="218"/>
        </w:trPr>
        <w:tc>
          <w:tcPr>
            <w:tcW w:w="11340" w:type="dxa"/>
            <w:gridSpan w:val="5"/>
          </w:tcPr>
          <w:p w:rsidR="00210DF4" w:rsidRDefault="00210DF4" w:rsidP="00F46A90">
            <w:r>
              <w:rPr>
                <w:b/>
              </w:rPr>
              <w:t xml:space="preserve">Usefulness for diagnosing diabetic foot osteomyelitis 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10DF4" w:rsidTr="00F46A90">
        <w:trPr>
          <w:trHeight w:val="218"/>
        </w:trPr>
        <w:tc>
          <w:tcPr>
            <w:tcW w:w="3828" w:type="dxa"/>
          </w:tcPr>
          <w:p w:rsidR="00210DF4" w:rsidRPr="007A03D0" w:rsidRDefault="00210DF4" w:rsidP="00F46A90">
            <w:r>
              <w:t>Probe-to-bone test</w:t>
            </w:r>
          </w:p>
        </w:tc>
        <w:tc>
          <w:tcPr>
            <w:tcW w:w="2126" w:type="dxa"/>
          </w:tcPr>
          <w:p w:rsidR="00210DF4" w:rsidRPr="00546EF0" w:rsidRDefault="00210DF4" w:rsidP="00F46A90">
            <w:r w:rsidRPr="00546EF0">
              <w:t>35/49 4 (3 – 5)</w:t>
            </w:r>
          </w:p>
        </w:tc>
        <w:tc>
          <w:tcPr>
            <w:tcW w:w="2126" w:type="dxa"/>
          </w:tcPr>
          <w:p w:rsidR="00210DF4" w:rsidRPr="006F61FF" w:rsidRDefault="00210DF4" w:rsidP="00F46A90">
            <w:r>
              <w:t>13/18 4 (2.5 – 4)</w:t>
            </w:r>
          </w:p>
        </w:tc>
        <w:tc>
          <w:tcPr>
            <w:tcW w:w="2127" w:type="dxa"/>
          </w:tcPr>
          <w:p w:rsidR="00210DF4" w:rsidRPr="00C37916" w:rsidRDefault="00210DF4" w:rsidP="00F46A90">
            <w:r>
              <w:t>22/31 4 (2 – 5)</w:t>
            </w:r>
          </w:p>
        </w:tc>
        <w:tc>
          <w:tcPr>
            <w:tcW w:w="1133" w:type="dxa"/>
          </w:tcPr>
          <w:p w:rsidR="00210DF4" w:rsidRPr="001004A2" w:rsidRDefault="00210DF4" w:rsidP="00F46A90">
            <w:r w:rsidRPr="001004A2">
              <w:t>0.578</w:t>
            </w:r>
          </w:p>
        </w:tc>
      </w:tr>
      <w:tr w:rsidR="00210DF4" w:rsidTr="00F46A90">
        <w:trPr>
          <w:trHeight w:val="218"/>
        </w:trPr>
        <w:tc>
          <w:tcPr>
            <w:tcW w:w="3828" w:type="dxa"/>
          </w:tcPr>
          <w:p w:rsidR="00210DF4" w:rsidRDefault="00210DF4" w:rsidP="00F46A90">
            <w:r>
              <w:t>Bone biopsy</w:t>
            </w:r>
          </w:p>
        </w:tc>
        <w:tc>
          <w:tcPr>
            <w:tcW w:w="2126" w:type="dxa"/>
          </w:tcPr>
          <w:p w:rsidR="00210DF4" w:rsidRPr="00546EF0" w:rsidRDefault="00210DF4" w:rsidP="00F46A90">
            <w:r w:rsidRPr="00546EF0">
              <w:t>35/49 3 (2 – 5)</w:t>
            </w:r>
          </w:p>
        </w:tc>
        <w:tc>
          <w:tcPr>
            <w:tcW w:w="2126" w:type="dxa"/>
          </w:tcPr>
          <w:p w:rsidR="00210DF4" w:rsidRPr="006F61FF" w:rsidRDefault="00210DF4" w:rsidP="00F46A90">
            <w:r w:rsidRPr="006F61FF">
              <w:t>12/18 4 (3 – 5)</w:t>
            </w:r>
          </w:p>
        </w:tc>
        <w:tc>
          <w:tcPr>
            <w:tcW w:w="2127" w:type="dxa"/>
          </w:tcPr>
          <w:p w:rsidR="00210DF4" w:rsidRPr="00EC2781" w:rsidRDefault="00210DF4" w:rsidP="00F46A90">
            <w:r w:rsidRPr="00EC2781">
              <w:t>23/31 3 (2 – 4)</w:t>
            </w:r>
          </w:p>
        </w:tc>
        <w:tc>
          <w:tcPr>
            <w:tcW w:w="1133" w:type="dxa"/>
          </w:tcPr>
          <w:p w:rsidR="00210DF4" w:rsidRPr="001004A2" w:rsidRDefault="00210DF4" w:rsidP="00F46A90">
            <w:r w:rsidRPr="001004A2">
              <w:t>0.057</w:t>
            </w:r>
          </w:p>
        </w:tc>
      </w:tr>
      <w:tr w:rsidR="00210DF4" w:rsidTr="00F46A90">
        <w:trPr>
          <w:trHeight w:val="218"/>
        </w:trPr>
        <w:tc>
          <w:tcPr>
            <w:tcW w:w="3828" w:type="dxa"/>
          </w:tcPr>
          <w:p w:rsidR="00210DF4" w:rsidRDefault="00210DF4" w:rsidP="00F46A90">
            <w:r>
              <w:t>Plain x-ray</w:t>
            </w:r>
          </w:p>
        </w:tc>
        <w:tc>
          <w:tcPr>
            <w:tcW w:w="2126" w:type="dxa"/>
          </w:tcPr>
          <w:p w:rsidR="00210DF4" w:rsidRPr="00546EF0" w:rsidRDefault="00210DF4" w:rsidP="00F46A90">
            <w:r w:rsidRPr="00546EF0">
              <w:t>40/49 3 (2 – 4)</w:t>
            </w:r>
          </w:p>
        </w:tc>
        <w:tc>
          <w:tcPr>
            <w:tcW w:w="2126" w:type="dxa"/>
          </w:tcPr>
          <w:p w:rsidR="00210DF4" w:rsidRPr="006F61FF" w:rsidRDefault="00210DF4" w:rsidP="00F46A90">
            <w:r w:rsidRPr="006F61FF">
              <w:t>14/18 3 (2 – 4)</w:t>
            </w:r>
          </w:p>
        </w:tc>
        <w:tc>
          <w:tcPr>
            <w:tcW w:w="2127" w:type="dxa"/>
          </w:tcPr>
          <w:p w:rsidR="00210DF4" w:rsidRPr="00EC2781" w:rsidRDefault="00210DF4" w:rsidP="00F46A90">
            <w:r w:rsidRPr="00EC2781">
              <w:t>26/31 3.5 (2 – 4)</w:t>
            </w:r>
          </w:p>
        </w:tc>
        <w:tc>
          <w:tcPr>
            <w:tcW w:w="1133" w:type="dxa"/>
          </w:tcPr>
          <w:p w:rsidR="00210DF4" w:rsidRPr="001004A2" w:rsidRDefault="00210DF4" w:rsidP="00F46A90">
            <w:r w:rsidRPr="001004A2">
              <w:t>0.856</w:t>
            </w:r>
          </w:p>
        </w:tc>
      </w:tr>
      <w:tr w:rsidR="00210DF4" w:rsidTr="00F46A90">
        <w:trPr>
          <w:trHeight w:val="218"/>
        </w:trPr>
        <w:tc>
          <w:tcPr>
            <w:tcW w:w="3828" w:type="dxa"/>
          </w:tcPr>
          <w:p w:rsidR="00210DF4" w:rsidRDefault="00210DF4" w:rsidP="00F46A90">
            <w:r>
              <w:t>Magnetic resonance imaging</w:t>
            </w:r>
          </w:p>
        </w:tc>
        <w:tc>
          <w:tcPr>
            <w:tcW w:w="2126" w:type="dxa"/>
          </w:tcPr>
          <w:p w:rsidR="00210DF4" w:rsidRPr="00546EF0" w:rsidRDefault="00210DF4" w:rsidP="00F46A90">
            <w:r w:rsidRPr="00546EF0">
              <w:t>39/49 4 (3 – 5)</w:t>
            </w:r>
          </w:p>
        </w:tc>
        <w:tc>
          <w:tcPr>
            <w:tcW w:w="2126" w:type="dxa"/>
          </w:tcPr>
          <w:p w:rsidR="00210DF4" w:rsidRPr="006F61FF" w:rsidRDefault="00210DF4" w:rsidP="00F46A90">
            <w:r w:rsidRPr="006F61FF">
              <w:t>16/18 4 (2.25 – 4.75)</w:t>
            </w:r>
          </w:p>
        </w:tc>
        <w:tc>
          <w:tcPr>
            <w:tcW w:w="2127" w:type="dxa"/>
          </w:tcPr>
          <w:p w:rsidR="00210DF4" w:rsidRPr="00EC2781" w:rsidRDefault="00210DF4" w:rsidP="00F46A90">
            <w:r w:rsidRPr="00EC2781">
              <w:t>23/31 4 (4 – 5)</w:t>
            </w:r>
          </w:p>
        </w:tc>
        <w:tc>
          <w:tcPr>
            <w:tcW w:w="1133" w:type="dxa"/>
          </w:tcPr>
          <w:p w:rsidR="00210DF4" w:rsidRPr="001004A2" w:rsidRDefault="00210DF4" w:rsidP="00F46A90">
            <w:r w:rsidRPr="001004A2">
              <w:t>0.187</w:t>
            </w:r>
          </w:p>
        </w:tc>
      </w:tr>
      <w:tr w:rsidR="00210DF4" w:rsidTr="00F46A90">
        <w:trPr>
          <w:trHeight w:val="218"/>
        </w:trPr>
        <w:tc>
          <w:tcPr>
            <w:tcW w:w="3828" w:type="dxa"/>
          </w:tcPr>
          <w:p w:rsidR="00210DF4" w:rsidRDefault="00210DF4" w:rsidP="00F46A90">
            <w:r>
              <w:t>Bone scan</w:t>
            </w:r>
          </w:p>
        </w:tc>
        <w:tc>
          <w:tcPr>
            <w:tcW w:w="2126" w:type="dxa"/>
          </w:tcPr>
          <w:p w:rsidR="00210DF4" w:rsidRPr="00546EF0" w:rsidRDefault="00210DF4" w:rsidP="00F46A90">
            <w:r w:rsidRPr="00546EF0">
              <w:t>24/49 3 (2 – 4)</w:t>
            </w:r>
          </w:p>
        </w:tc>
        <w:tc>
          <w:tcPr>
            <w:tcW w:w="2126" w:type="dxa"/>
          </w:tcPr>
          <w:p w:rsidR="00210DF4" w:rsidRPr="006F61FF" w:rsidRDefault="00210DF4" w:rsidP="00F46A90">
            <w:r w:rsidRPr="006F61FF">
              <w:t>9/18 3 (3 – 3.5)</w:t>
            </w:r>
          </w:p>
        </w:tc>
        <w:tc>
          <w:tcPr>
            <w:tcW w:w="2127" w:type="dxa"/>
          </w:tcPr>
          <w:p w:rsidR="00210DF4" w:rsidRPr="00EC2781" w:rsidRDefault="00210DF4" w:rsidP="00F46A90">
            <w:r w:rsidRPr="00EC2781">
              <w:t>15/31 2 (2 – 4)</w:t>
            </w:r>
          </w:p>
        </w:tc>
        <w:tc>
          <w:tcPr>
            <w:tcW w:w="1133" w:type="dxa"/>
          </w:tcPr>
          <w:p w:rsidR="00210DF4" w:rsidRPr="001004A2" w:rsidRDefault="00210DF4" w:rsidP="00F46A90">
            <w:r w:rsidRPr="001004A2">
              <w:t>0.519</w:t>
            </w:r>
          </w:p>
        </w:tc>
      </w:tr>
      <w:tr w:rsidR="00210DF4" w:rsidTr="00F46A90">
        <w:trPr>
          <w:trHeight w:val="103"/>
        </w:trPr>
        <w:tc>
          <w:tcPr>
            <w:tcW w:w="3828" w:type="dxa"/>
          </w:tcPr>
          <w:p w:rsidR="00210DF4" w:rsidRDefault="00210DF4" w:rsidP="00F46A90">
            <w:r>
              <w:t>PET-CT scan</w:t>
            </w:r>
          </w:p>
        </w:tc>
        <w:tc>
          <w:tcPr>
            <w:tcW w:w="2126" w:type="dxa"/>
          </w:tcPr>
          <w:p w:rsidR="00210DF4" w:rsidRPr="00546EF0" w:rsidRDefault="00210DF4" w:rsidP="00F46A90">
            <w:r w:rsidRPr="00546EF0">
              <w:t>19/49 3 (3 – 4)</w:t>
            </w:r>
          </w:p>
        </w:tc>
        <w:tc>
          <w:tcPr>
            <w:tcW w:w="2126" w:type="dxa"/>
          </w:tcPr>
          <w:p w:rsidR="00210DF4" w:rsidRPr="006F61FF" w:rsidRDefault="00210DF4" w:rsidP="00F46A90">
            <w:r w:rsidRPr="006F61FF">
              <w:t>7/18 4 (3 – 4)</w:t>
            </w:r>
          </w:p>
        </w:tc>
        <w:tc>
          <w:tcPr>
            <w:tcW w:w="2127" w:type="dxa"/>
          </w:tcPr>
          <w:p w:rsidR="00210DF4" w:rsidRPr="00EC2781" w:rsidRDefault="00210DF4" w:rsidP="00F46A90">
            <w:r w:rsidRPr="00EC2781">
              <w:t>12/31 3 (2.25 – 4)</w:t>
            </w:r>
          </w:p>
        </w:tc>
        <w:tc>
          <w:tcPr>
            <w:tcW w:w="1133" w:type="dxa"/>
          </w:tcPr>
          <w:p w:rsidR="00210DF4" w:rsidRPr="00B6759E" w:rsidRDefault="00210DF4" w:rsidP="00F46A90">
            <w:r>
              <w:t>0.482</w:t>
            </w:r>
          </w:p>
        </w:tc>
      </w:tr>
      <w:tr w:rsidR="00210DF4" w:rsidTr="00F46A90">
        <w:tc>
          <w:tcPr>
            <w:tcW w:w="11340" w:type="dxa"/>
            <w:gridSpan w:val="5"/>
          </w:tcPr>
          <w:p w:rsidR="00210DF4" w:rsidRDefault="00210DF4" w:rsidP="00F46A90">
            <w:pPr>
              <w:rPr>
                <w:b/>
              </w:rPr>
            </w:pPr>
            <w:r>
              <w:rPr>
                <w:b/>
              </w:rPr>
              <w:t xml:space="preserve">Confidence in: 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10DF4" w:rsidRPr="00DB01B7" w:rsidTr="00F46A90">
        <w:tc>
          <w:tcPr>
            <w:tcW w:w="3828" w:type="dxa"/>
          </w:tcPr>
          <w:p w:rsidR="00210DF4" w:rsidRPr="006A32BA" w:rsidRDefault="00210DF4" w:rsidP="00F46A90">
            <w:r w:rsidRPr="006A32BA">
              <w:t>Wound dressing choice</w:t>
            </w:r>
          </w:p>
        </w:tc>
        <w:tc>
          <w:tcPr>
            <w:tcW w:w="2126" w:type="dxa"/>
          </w:tcPr>
          <w:p w:rsidR="00210DF4" w:rsidRPr="006A32BA" w:rsidRDefault="00210DF4" w:rsidP="00F46A90">
            <w:r w:rsidRPr="006A32BA">
              <w:t>40/49 4 (3.25 – 5)</w:t>
            </w:r>
          </w:p>
        </w:tc>
        <w:tc>
          <w:tcPr>
            <w:tcW w:w="2126" w:type="dxa"/>
          </w:tcPr>
          <w:p w:rsidR="00210DF4" w:rsidRPr="006A32BA" w:rsidRDefault="00210DF4" w:rsidP="00F46A90">
            <w:r w:rsidRPr="006A32BA">
              <w:t>16/18 4 (4 – 5)</w:t>
            </w:r>
          </w:p>
        </w:tc>
        <w:tc>
          <w:tcPr>
            <w:tcW w:w="2127" w:type="dxa"/>
          </w:tcPr>
          <w:p w:rsidR="00210DF4" w:rsidRPr="006A32BA" w:rsidRDefault="00210DF4" w:rsidP="00F46A90">
            <w:r w:rsidRPr="006A32BA">
              <w:t>24/31 4 (3 – 5)</w:t>
            </w:r>
          </w:p>
        </w:tc>
        <w:tc>
          <w:tcPr>
            <w:tcW w:w="1133" w:type="dxa"/>
          </w:tcPr>
          <w:p w:rsidR="00210DF4" w:rsidRPr="006A32BA" w:rsidRDefault="00210DF4" w:rsidP="00F46A90">
            <w:r w:rsidRPr="006A32BA">
              <w:t>0.374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Antibiotic choice</w:t>
            </w:r>
          </w:p>
        </w:tc>
        <w:tc>
          <w:tcPr>
            <w:tcW w:w="2126" w:type="dxa"/>
          </w:tcPr>
          <w:p w:rsidR="00210DF4" w:rsidRPr="00DB01B7" w:rsidRDefault="00210DF4" w:rsidP="00F46A90">
            <w:r>
              <w:t>39/49 4 (4 – 5)</w:t>
            </w:r>
          </w:p>
        </w:tc>
        <w:tc>
          <w:tcPr>
            <w:tcW w:w="2126" w:type="dxa"/>
          </w:tcPr>
          <w:p w:rsidR="00210DF4" w:rsidRPr="00BF347E" w:rsidRDefault="00210DF4" w:rsidP="00F46A90">
            <w:r>
              <w:t>15/18 4 (4 – 5)</w:t>
            </w:r>
          </w:p>
        </w:tc>
        <w:tc>
          <w:tcPr>
            <w:tcW w:w="2127" w:type="dxa"/>
          </w:tcPr>
          <w:p w:rsidR="00210DF4" w:rsidRPr="00BF347E" w:rsidRDefault="00210DF4" w:rsidP="00F46A90">
            <w:r>
              <w:t>24/31 4 (3.25 – 4.75)</w:t>
            </w:r>
          </w:p>
        </w:tc>
        <w:tc>
          <w:tcPr>
            <w:tcW w:w="1133" w:type="dxa"/>
          </w:tcPr>
          <w:p w:rsidR="00210DF4" w:rsidRPr="00C604E1" w:rsidRDefault="00210DF4" w:rsidP="00F46A90">
            <w:r>
              <w:t>0.809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Antibiotic duration</w:t>
            </w:r>
          </w:p>
        </w:tc>
        <w:tc>
          <w:tcPr>
            <w:tcW w:w="2126" w:type="dxa"/>
          </w:tcPr>
          <w:p w:rsidR="00210DF4" w:rsidRPr="00DB01B7" w:rsidRDefault="00210DF4" w:rsidP="00F46A90">
            <w:r>
              <w:t>40/49 4 (3 – 4)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14/18 3.5 (3 – 4)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26/31 4 (3 – 5)</w:t>
            </w:r>
          </w:p>
        </w:tc>
        <w:tc>
          <w:tcPr>
            <w:tcW w:w="1133" w:type="dxa"/>
          </w:tcPr>
          <w:p w:rsidR="00210DF4" w:rsidRPr="00C604E1" w:rsidRDefault="00210DF4" w:rsidP="00F46A90">
            <w:r>
              <w:t>0.305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Indications for removal of infected bone</w:t>
            </w:r>
          </w:p>
        </w:tc>
        <w:tc>
          <w:tcPr>
            <w:tcW w:w="2126" w:type="dxa"/>
          </w:tcPr>
          <w:p w:rsidR="00210DF4" w:rsidRPr="00DB01B7" w:rsidRDefault="00210DF4" w:rsidP="00F46A90">
            <w:r>
              <w:t>41/49 4 (4 – 5)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16/18 4 (4 – 5)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25/31 5 (4 – 5)</w:t>
            </w:r>
          </w:p>
        </w:tc>
        <w:tc>
          <w:tcPr>
            <w:tcW w:w="1133" w:type="dxa"/>
          </w:tcPr>
          <w:p w:rsidR="00210DF4" w:rsidRPr="00C604E1" w:rsidRDefault="00210DF4" w:rsidP="00F46A90">
            <w:r>
              <w:t>0.179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Indications for surgical debridement</w:t>
            </w:r>
          </w:p>
        </w:tc>
        <w:tc>
          <w:tcPr>
            <w:tcW w:w="2126" w:type="dxa"/>
          </w:tcPr>
          <w:p w:rsidR="00210DF4" w:rsidRPr="00DB01B7" w:rsidRDefault="00210DF4" w:rsidP="00F46A90">
            <w:r>
              <w:t>42/49 5 (4 – 5)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16/18 4.5 (4 – 5)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26/31 5 (4 – 5)</w:t>
            </w:r>
          </w:p>
        </w:tc>
        <w:tc>
          <w:tcPr>
            <w:tcW w:w="1133" w:type="dxa"/>
          </w:tcPr>
          <w:p w:rsidR="00210DF4" w:rsidRPr="00C604E1" w:rsidRDefault="00210DF4" w:rsidP="00F46A90">
            <w:r>
              <w:t>0.505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Extent of surgical debridement</w:t>
            </w:r>
          </w:p>
        </w:tc>
        <w:tc>
          <w:tcPr>
            <w:tcW w:w="2126" w:type="dxa"/>
          </w:tcPr>
          <w:p w:rsidR="00210DF4" w:rsidRDefault="00210DF4" w:rsidP="00F46A90">
            <w:r>
              <w:t>42/49 4 (4 – 5)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16/18 4 (4 – 5)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26/31 5 (4 – 5)</w:t>
            </w:r>
          </w:p>
        </w:tc>
        <w:tc>
          <w:tcPr>
            <w:tcW w:w="1133" w:type="dxa"/>
          </w:tcPr>
          <w:p w:rsidR="00210DF4" w:rsidRDefault="00210DF4" w:rsidP="00F46A90">
            <w:r>
              <w:t>0.224</w:t>
            </w:r>
          </w:p>
        </w:tc>
      </w:tr>
      <w:tr w:rsidR="00210DF4" w:rsidRPr="00C604E1" w:rsidTr="00F46A90">
        <w:tc>
          <w:tcPr>
            <w:tcW w:w="11340" w:type="dxa"/>
            <w:gridSpan w:val="5"/>
          </w:tcPr>
          <w:p w:rsidR="00210DF4" w:rsidRDefault="00210DF4" w:rsidP="00F46A90">
            <w:r>
              <w:rPr>
                <w:b/>
              </w:rPr>
              <w:t xml:space="preserve">Variation in: 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pPr>
              <w:rPr>
                <w:b/>
              </w:rPr>
            </w:pPr>
            <w:r>
              <w:t>Wound dressing choice</w:t>
            </w:r>
          </w:p>
        </w:tc>
        <w:tc>
          <w:tcPr>
            <w:tcW w:w="2126" w:type="dxa"/>
          </w:tcPr>
          <w:p w:rsidR="00210DF4" w:rsidRDefault="00210DF4" w:rsidP="00F46A90">
            <w:r>
              <w:t>41/49 4 (3 – 5)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15/18 4 (4 – 5)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26/31 4 (3 – 5)</w:t>
            </w:r>
          </w:p>
        </w:tc>
        <w:tc>
          <w:tcPr>
            <w:tcW w:w="1133" w:type="dxa"/>
          </w:tcPr>
          <w:p w:rsidR="00210DF4" w:rsidRDefault="00210DF4" w:rsidP="00F46A90">
            <w:r>
              <w:t>0.738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Antibiotic choice</w:t>
            </w:r>
          </w:p>
        </w:tc>
        <w:tc>
          <w:tcPr>
            <w:tcW w:w="2126" w:type="dxa"/>
          </w:tcPr>
          <w:p w:rsidR="00210DF4" w:rsidRDefault="00210DF4" w:rsidP="00F46A90">
            <w:r>
              <w:t>40/49 3 (2 – 4)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14/18 3 (2 – 3.25)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26/31 3 (2 – 4)</w:t>
            </w:r>
          </w:p>
        </w:tc>
        <w:tc>
          <w:tcPr>
            <w:tcW w:w="1133" w:type="dxa"/>
          </w:tcPr>
          <w:p w:rsidR="00210DF4" w:rsidRDefault="00210DF4" w:rsidP="00F46A90">
            <w:r>
              <w:t>0.644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Antibiotic duration</w:t>
            </w:r>
          </w:p>
        </w:tc>
        <w:tc>
          <w:tcPr>
            <w:tcW w:w="2126" w:type="dxa"/>
          </w:tcPr>
          <w:p w:rsidR="00210DF4" w:rsidRDefault="00210DF4" w:rsidP="00F46A90">
            <w:r>
              <w:t>40/49 3 (2 – 3.75)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14/18 3 (2 – 4)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26/31 3 (3 – 4)</w:t>
            </w:r>
          </w:p>
        </w:tc>
        <w:tc>
          <w:tcPr>
            <w:tcW w:w="1133" w:type="dxa"/>
          </w:tcPr>
          <w:p w:rsidR="00210DF4" w:rsidRDefault="00210DF4" w:rsidP="00F46A90">
            <w:r>
              <w:t>0.424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Indications for removal of infected bone</w:t>
            </w:r>
          </w:p>
        </w:tc>
        <w:tc>
          <w:tcPr>
            <w:tcW w:w="2126" w:type="dxa"/>
          </w:tcPr>
          <w:p w:rsidR="00210DF4" w:rsidRDefault="00210DF4" w:rsidP="00F46A90">
            <w:r>
              <w:t>38/49 3 (3 – 4)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13/18 (2 – 3.5)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25/31 3 (2 – 4)</w:t>
            </w:r>
          </w:p>
        </w:tc>
        <w:tc>
          <w:tcPr>
            <w:tcW w:w="1133" w:type="dxa"/>
          </w:tcPr>
          <w:p w:rsidR="00210DF4" w:rsidRDefault="00210DF4" w:rsidP="00F46A90">
            <w:r>
              <w:t>0.671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Indications for surgical debridement</w:t>
            </w:r>
          </w:p>
        </w:tc>
        <w:tc>
          <w:tcPr>
            <w:tcW w:w="2126" w:type="dxa"/>
          </w:tcPr>
          <w:p w:rsidR="00210DF4" w:rsidRDefault="00210DF4" w:rsidP="00F46A90">
            <w:r>
              <w:t>38/49 3 (2 – 4)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13/18 2 (2 – 3)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25/31 3 (2 – 4)</w:t>
            </w:r>
          </w:p>
        </w:tc>
        <w:tc>
          <w:tcPr>
            <w:tcW w:w="1133" w:type="dxa"/>
          </w:tcPr>
          <w:p w:rsidR="00210DF4" w:rsidRDefault="00210DF4" w:rsidP="00F46A90">
            <w:r>
              <w:t>0.234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Extent of surgical debridement</w:t>
            </w:r>
          </w:p>
        </w:tc>
        <w:tc>
          <w:tcPr>
            <w:tcW w:w="2126" w:type="dxa"/>
          </w:tcPr>
          <w:p w:rsidR="00210DF4" w:rsidRDefault="00210DF4" w:rsidP="00F46A90">
            <w:r>
              <w:t>41/49 3 (2 – 4)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15/18 3 (2 – 4)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26/31 3 (2 – 4)</w:t>
            </w:r>
          </w:p>
        </w:tc>
        <w:tc>
          <w:tcPr>
            <w:tcW w:w="1133" w:type="dxa"/>
          </w:tcPr>
          <w:p w:rsidR="00210DF4" w:rsidRDefault="00210DF4" w:rsidP="00F46A90">
            <w:r>
              <w:t>0.925</w:t>
            </w:r>
          </w:p>
        </w:tc>
      </w:tr>
      <w:tr w:rsidR="00210DF4" w:rsidRPr="00C604E1" w:rsidTr="00F46A90">
        <w:tc>
          <w:tcPr>
            <w:tcW w:w="11340" w:type="dxa"/>
            <w:gridSpan w:val="5"/>
          </w:tcPr>
          <w:p w:rsidR="00210DF4" w:rsidRDefault="00210DF4" w:rsidP="00F46A90">
            <w:r>
              <w:rPr>
                <w:b/>
              </w:rPr>
              <w:t xml:space="preserve">Need for further randomised clinical trials exploring: 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Pr="0046597D" w:rsidRDefault="00210DF4" w:rsidP="00F46A90">
            <w:pPr>
              <w:rPr>
                <w:b/>
              </w:rPr>
            </w:pPr>
            <w:r w:rsidRPr="0046597D">
              <w:t>Wound dressing choice</w:t>
            </w:r>
          </w:p>
        </w:tc>
        <w:tc>
          <w:tcPr>
            <w:tcW w:w="2126" w:type="dxa"/>
          </w:tcPr>
          <w:p w:rsidR="00210DF4" w:rsidRPr="0046597D" w:rsidRDefault="00210DF4" w:rsidP="00F46A90">
            <w:r w:rsidRPr="0046597D">
              <w:t>31/49 4 (3 – 4)</w:t>
            </w:r>
          </w:p>
        </w:tc>
        <w:tc>
          <w:tcPr>
            <w:tcW w:w="2126" w:type="dxa"/>
          </w:tcPr>
          <w:p w:rsidR="00210DF4" w:rsidRPr="0046597D" w:rsidRDefault="00210DF4" w:rsidP="00F46A90">
            <w:r w:rsidRPr="0046597D">
              <w:t>11/18 4 (4 – 5)</w:t>
            </w:r>
          </w:p>
        </w:tc>
        <w:tc>
          <w:tcPr>
            <w:tcW w:w="2127" w:type="dxa"/>
          </w:tcPr>
          <w:p w:rsidR="00210DF4" w:rsidRPr="0046597D" w:rsidRDefault="00210DF4" w:rsidP="00F46A90">
            <w:r w:rsidRPr="0046597D">
              <w:t>20/31 3 (2.25 – 4)</w:t>
            </w:r>
          </w:p>
        </w:tc>
        <w:tc>
          <w:tcPr>
            <w:tcW w:w="1133" w:type="dxa"/>
          </w:tcPr>
          <w:p w:rsidR="00210DF4" w:rsidRPr="0046597D" w:rsidRDefault="00210DF4" w:rsidP="00F46A90">
            <w:r w:rsidRPr="0046597D">
              <w:t>0.040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Antibiotic choice</w:t>
            </w:r>
          </w:p>
        </w:tc>
        <w:tc>
          <w:tcPr>
            <w:tcW w:w="2126" w:type="dxa"/>
          </w:tcPr>
          <w:p w:rsidR="00210DF4" w:rsidRDefault="00210DF4" w:rsidP="00F46A90">
            <w:r>
              <w:t>33/49 3 (2 – 4)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11/18 4 (3 – 4)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22/31 3 (2 – 4)</w:t>
            </w:r>
          </w:p>
        </w:tc>
        <w:tc>
          <w:tcPr>
            <w:tcW w:w="1133" w:type="dxa"/>
          </w:tcPr>
          <w:p w:rsidR="00210DF4" w:rsidRDefault="00210DF4" w:rsidP="00F46A90">
            <w:r>
              <w:t>0.143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Antibiotic duration</w:t>
            </w:r>
          </w:p>
        </w:tc>
        <w:tc>
          <w:tcPr>
            <w:tcW w:w="2126" w:type="dxa"/>
          </w:tcPr>
          <w:p w:rsidR="00210DF4" w:rsidRDefault="00210DF4" w:rsidP="00F46A90">
            <w:r>
              <w:t>35/49 4 (3 – 4)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13/18 4 (3 – 4)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22/31 4 (2 – 4)</w:t>
            </w:r>
          </w:p>
        </w:tc>
        <w:tc>
          <w:tcPr>
            <w:tcW w:w="1133" w:type="dxa"/>
          </w:tcPr>
          <w:p w:rsidR="00210DF4" w:rsidRDefault="00210DF4" w:rsidP="00F46A90">
            <w:r>
              <w:t>0.428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Indications for removal of infected bone</w:t>
            </w:r>
          </w:p>
        </w:tc>
        <w:tc>
          <w:tcPr>
            <w:tcW w:w="2126" w:type="dxa"/>
          </w:tcPr>
          <w:p w:rsidR="00210DF4" w:rsidRDefault="00210DF4" w:rsidP="00F46A90">
            <w:r>
              <w:t>34/49 4 (3 – 5)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13/18 4 (3 – 5)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21/31 4 (2 – 4.5)</w:t>
            </w:r>
          </w:p>
        </w:tc>
        <w:tc>
          <w:tcPr>
            <w:tcW w:w="1133" w:type="dxa"/>
          </w:tcPr>
          <w:p w:rsidR="00210DF4" w:rsidRDefault="00210DF4" w:rsidP="00F46A90">
            <w:r>
              <w:t>0.205</w:t>
            </w:r>
          </w:p>
        </w:tc>
      </w:tr>
      <w:tr w:rsidR="00210DF4" w:rsidRPr="00C604E1" w:rsidTr="00F46A90">
        <w:tc>
          <w:tcPr>
            <w:tcW w:w="3828" w:type="dxa"/>
          </w:tcPr>
          <w:p w:rsidR="00210DF4" w:rsidRDefault="00210DF4" w:rsidP="00F46A90">
            <w:r>
              <w:t>Indications for surgical debridement</w:t>
            </w:r>
          </w:p>
        </w:tc>
        <w:tc>
          <w:tcPr>
            <w:tcW w:w="2126" w:type="dxa"/>
          </w:tcPr>
          <w:p w:rsidR="00210DF4" w:rsidRDefault="00210DF4" w:rsidP="00F46A90">
            <w:r>
              <w:t>32/49 4 (2 – 5)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13/18 4 (3.5 – 4.5)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19/31 4 (2 – 5)</w:t>
            </w:r>
          </w:p>
        </w:tc>
        <w:tc>
          <w:tcPr>
            <w:tcW w:w="1133" w:type="dxa"/>
          </w:tcPr>
          <w:p w:rsidR="00210DF4" w:rsidRDefault="00210DF4" w:rsidP="00F46A90">
            <w:r>
              <w:t>0.677</w:t>
            </w:r>
          </w:p>
        </w:tc>
      </w:tr>
      <w:tr w:rsidR="00210DF4" w:rsidRPr="00C604E1" w:rsidTr="00F46A90">
        <w:trPr>
          <w:trHeight w:val="99"/>
        </w:trPr>
        <w:tc>
          <w:tcPr>
            <w:tcW w:w="3828" w:type="dxa"/>
          </w:tcPr>
          <w:p w:rsidR="00210DF4" w:rsidRDefault="00210DF4" w:rsidP="00F46A90">
            <w:r>
              <w:t>Extent of surgical debridement</w:t>
            </w:r>
          </w:p>
        </w:tc>
        <w:tc>
          <w:tcPr>
            <w:tcW w:w="2126" w:type="dxa"/>
          </w:tcPr>
          <w:p w:rsidR="00210DF4" w:rsidRDefault="00210DF4" w:rsidP="00F46A90">
            <w:r>
              <w:t>34/49 4 (2.75 – 4.25)</w:t>
            </w:r>
          </w:p>
        </w:tc>
        <w:tc>
          <w:tcPr>
            <w:tcW w:w="2126" w:type="dxa"/>
          </w:tcPr>
          <w:p w:rsidR="00210DF4" w:rsidRPr="0002138A" w:rsidRDefault="00210DF4" w:rsidP="00F46A90">
            <w:r>
              <w:t>13/18 4 (3 – 5)</w:t>
            </w:r>
          </w:p>
        </w:tc>
        <w:tc>
          <w:tcPr>
            <w:tcW w:w="2127" w:type="dxa"/>
          </w:tcPr>
          <w:p w:rsidR="00210DF4" w:rsidRPr="0002138A" w:rsidRDefault="00210DF4" w:rsidP="00F46A90">
            <w:r>
              <w:t>21/31 4 (2 – 4)</w:t>
            </w:r>
          </w:p>
        </w:tc>
        <w:tc>
          <w:tcPr>
            <w:tcW w:w="1133" w:type="dxa"/>
          </w:tcPr>
          <w:p w:rsidR="00210DF4" w:rsidRPr="00532F60" w:rsidRDefault="00210DF4" w:rsidP="00F46A90">
            <w:r>
              <w:t>0.292</w:t>
            </w:r>
          </w:p>
        </w:tc>
      </w:tr>
    </w:tbl>
    <w:p w:rsidR="000B0300" w:rsidRDefault="00210DF4">
      <w:r>
        <w:rPr>
          <w:vertAlign w:val="superscript"/>
        </w:rPr>
        <w:t>1</w:t>
      </w:r>
      <w:r>
        <w:t xml:space="preserve"> Reported as median (IQR), </w:t>
      </w:r>
      <w:r>
        <w:rPr>
          <w:vertAlign w:val="superscript"/>
        </w:rPr>
        <w:t>2</w:t>
      </w:r>
      <w:r>
        <w:t xml:space="preserve"> Mann-Whitney U test</w:t>
      </w:r>
    </w:p>
    <w:sectPr w:rsidR="000B0300" w:rsidSect="00126B8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4"/>
    <w:rsid w:val="000B0300"/>
    <w:rsid w:val="00136174"/>
    <w:rsid w:val="00210DF4"/>
    <w:rsid w:val="00F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2540"/>
  <w15:chartTrackingRefBased/>
  <w15:docId w15:val="{86DCDBF8-8BFD-4EB1-BC07-09654FF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174"/>
    <w:pPr>
      <w:spacing w:after="0" w:line="240" w:lineRule="auto"/>
    </w:pPr>
  </w:style>
  <w:style w:type="table" w:styleId="TableGrid">
    <w:name w:val="Table Grid"/>
    <w:basedOn w:val="TableNormal"/>
    <w:uiPriority w:val="39"/>
    <w:rsid w:val="0021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4536</Characters>
  <Application>Microsoft Office Word</Application>
  <DocSecurity>0</DocSecurity>
  <Lines>37</Lines>
  <Paragraphs>10</Paragraphs>
  <ScaleCrop>false</ScaleCrop>
  <Company>James Cook University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Seng</dc:creator>
  <cp:keywords/>
  <dc:description/>
  <cp:lastModifiedBy>Leonard Seng</cp:lastModifiedBy>
  <cp:revision>2</cp:revision>
  <dcterms:created xsi:type="dcterms:W3CDTF">2021-08-29T22:54:00Z</dcterms:created>
  <dcterms:modified xsi:type="dcterms:W3CDTF">2021-08-30T23:03:00Z</dcterms:modified>
</cp:coreProperties>
</file>