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D5E38" w14:textId="5242FA3B" w:rsidR="009B2A73" w:rsidRDefault="009B2A73" w:rsidP="00B0656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976B7">
        <w:rPr>
          <w:rFonts w:ascii="Times New Roman" w:hAnsi="Times New Roman" w:cs="Times New Roman"/>
          <w:b/>
          <w:bCs/>
        </w:rPr>
        <w:t>Supplementary information</w:t>
      </w:r>
    </w:p>
    <w:p w14:paraId="3A1EDDD3" w14:textId="61E1B5ED" w:rsidR="001976B7" w:rsidRPr="001976B7" w:rsidRDefault="001976B7" w:rsidP="001976B7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1976B7">
        <w:rPr>
          <w:rFonts w:ascii="Times New Roman" w:hAnsi="Times New Roman" w:cs="Times New Roman"/>
          <w:b/>
          <w:bCs/>
        </w:rPr>
        <w:t>Supplementary Figure 1.</w:t>
      </w:r>
      <w:r w:rsidRPr="001976B7">
        <w:rPr>
          <w:rFonts w:ascii="Times New Roman" w:hAnsi="Times New Roman" w:cs="Times New Roman"/>
          <w:b/>
          <w:bCs/>
          <w:lang w:val="en-US"/>
        </w:rPr>
        <w:t xml:space="preserve"> Boxplots of behavioural results across treatment groups (baseline vs follow up sessions). </w:t>
      </w:r>
      <w:r>
        <w:rPr>
          <w:rFonts w:ascii="Times New Roman" w:hAnsi="Times New Roman" w:cs="Times New Roman"/>
          <w:lang w:val="en-US"/>
        </w:rPr>
        <w:t xml:space="preserve">NOTE: </w:t>
      </w:r>
      <w:r w:rsidRPr="001976B7">
        <w:rPr>
          <w:rFonts w:ascii="Times New Roman" w:hAnsi="Times New Roman" w:cs="Times New Roman"/>
          <w:lang w:val="en-US"/>
        </w:rPr>
        <w:t>Boxplots marked with red squares represent statistically significant paired t-test following multiple comparisons correction (alpha = 0.05).</w:t>
      </w:r>
    </w:p>
    <w:p w14:paraId="6E868811" w14:textId="77777777" w:rsidR="001976B7" w:rsidRPr="001976B7" w:rsidRDefault="001976B7" w:rsidP="00B0656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C4BB157" w14:textId="554E8D03" w:rsidR="009B2A73" w:rsidRDefault="009B2A73" w:rsidP="00113839">
      <w:pPr>
        <w:spacing w:line="480" w:lineRule="auto"/>
        <w:jc w:val="both"/>
        <w:rPr>
          <w:b/>
          <w:bCs/>
        </w:rPr>
      </w:pPr>
      <w:r w:rsidRPr="009B2A73">
        <w:rPr>
          <w:b/>
          <w:bCs/>
          <w:noProof/>
          <w:lang w:val="en-PH" w:eastAsia="en-PH"/>
        </w:rPr>
        <w:drawing>
          <wp:inline distT="0" distB="0" distL="0" distR="0" wp14:anchorId="41848BEC" wp14:editId="260F4FBE">
            <wp:extent cx="7523544" cy="43928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9678" cy="44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27BA" w14:textId="4DBD6772" w:rsidR="008228F7" w:rsidRDefault="001976B7" w:rsidP="00113839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1976B7">
        <w:rPr>
          <w:rFonts w:ascii="Times New Roman" w:hAnsi="Times New Roman" w:cs="Times New Roman"/>
          <w:b/>
          <w:bCs/>
        </w:rPr>
        <w:lastRenderedPageBreak/>
        <w:t xml:space="preserve">Supplementary Figure </w:t>
      </w:r>
      <w:r>
        <w:rPr>
          <w:rFonts w:ascii="Times New Roman" w:hAnsi="Times New Roman" w:cs="Times New Roman"/>
          <w:b/>
          <w:bCs/>
        </w:rPr>
        <w:t>2</w:t>
      </w:r>
      <w:r w:rsidRPr="001976B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Information on treatment as usual across patients in each treatment arm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2540"/>
        <w:gridCol w:w="290"/>
        <w:gridCol w:w="1493"/>
        <w:gridCol w:w="1840"/>
        <w:gridCol w:w="1400"/>
      </w:tblGrid>
      <w:tr w:rsidR="001976B7" w:rsidRPr="00902D54" w14:paraId="348002D0" w14:textId="77777777" w:rsidTr="00722965">
        <w:trPr>
          <w:trHeight w:val="320"/>
        </w:trPr>
        <w:tc>
          <w:tcPr>
            <w:tcW w:w="2830" w:type="dxa"/>
            <w:gridSpan w:val="2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5A5A5" w:fill="A5A5A5"/>
            <w:noWrap/>
            <w:vAlign w:val="bottom"/>
            <w:hideMark/>
          </w:tcPr>
          <w:p w14:paraId="577A0611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</w:p>
        </w:tc>
        <w:tc>
          <w:tcPr>
            <w:tcW w:w="129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  <w:hideMark/>
          </w:tcPr>
          <w:p w14:paraId="7F47ACE3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MBSR+TAU</w:t>
            </w:r>
          </w:p>
        </w:tc>
        <w:tc>
          <w:tcPr>
            <w:tcW w:w="184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5A5A5" w:fill="A5A5A5"/>
            <w:noWrap/>
            <w:vAlign w:val="bottom"/>
            <w:hideMark/>
          </w:tcPr>
          <w:p w14:paraId="7BC0842F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FIbroQoL+TAU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5A5A5" w:fill="A5A5A5"/>
            <w:noWrap/>
            <w:vAlign w:val="bottom"/>
            <w:hideMark/>
          </w:tcPr>
          <w:p w14:paraId="239C0BDE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 xml:space="preserve">TAU only </w:t>
            </w:r>
          </w:p>
        </w:tc>
      </w:tr>
      <w:tr w:rsidR="001976B7" w:rsidRPr="00902D54" w14:paraId="27600309" w14:textId="77777777" w:rsidTr="00722965">
        <w:trPr>
          <w:trHeight w:val="320"/>
        </w:trPr>
        <w:tc>
          <w:tcPr>
            <w:tcW w:w="25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C420" w14:textId="1890A819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Anti-inflammatory (%) </w:t>
            </w:r>
          </w:p>
        </w:tc>
        <w:tc>
          <w:tcPr>
            <w:tcW w:w="1580" w:type="dxa"/>
            <w:gridSpan w:val="2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BBF1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30.8</w:t>
            </w:r>
          </w:p>
        </w:tc>
        <w:tc>
          <w:tcPr>
            <w:tcW w:w="184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EEDC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11.1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773E2D62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15.4</w:t>
            </w:r>
          </w:p>
        </w:tc>
      </w:tr>
      <w:tr w:rsidR="001976B7" w:rsidRPr="00902D54" w14:paraId="683EF2A8" w14:textId="77777777" w:rsidTr="00722965">
        <w:trPr>
          <w:trHeight w:val="320"/>
        </w:trPr>
        <w:tc>
          <w:tcPr>
            <w:tcW w:w="25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429E" w14:textId="02B54924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Opioids (%) </w:t>
            </w:r>
          </w:p>
        </w:tc>
        <w:tc>
          <w:tcPr>
            <w:tcW w:w="1580" w:type="dxa"/>
            <w:gridSpan w:val="2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72C8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23.1</w:t>
            </w:r>
          </w:p>
        </w:tc>
        <w:tc>
          <w:tcPr>
            <w:tcW w:w="184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0BCA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38.9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23E39DF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30.8</w:t>
            </w:r>
          </w:p>
        </w:tc>
      </w:tr>
      <w:tr w:rsidR="001976B7" w:rsidRPr="00902D54" w14:paraId="24F844E2" w14:textId="77777777" w:rsidTr="00722965">
        <w:trPr>
          <w:trHeight w:val="320"/>
        </w:trPr>
        <w:tc>
          <w:tcPr>
            <w:tcW w:w="25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FE48" w14:textId="694E7A43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Antiepileptic (%) </w:t>
            </w:r>
          </w:p>
        </w:tc>
        <w:tc>
          <w:tcPr>
            <w:tcW w:w="1580" w:type="dxa"/>
            <w:gridSpan w:val="2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F588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15.4</w:t>
            </w:r>
          </w:p>
        </w:tc>
        <w:tc>
          <w:tcPr>
            <w:tcW w:w="184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5964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16.7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2E343C41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15.4</w:t>
            </w:r>
          </w:p>
        </w:tc>
      </w:tr>
      <w:tr w:rsidR="001976B7" w:rsidRPr="00902D54" w14:paraId="2A369592" w14:textId="77777777" w:rsidTr="00722965">
        <w:trPr>
          <w:trHeight w:val="320"/>
        </w:trPr>
        <w:tc>
          <w:tcPr>
            <w:tcW w:w="25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5F93" w14:textId="4886754A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Muscle relaxant (%) </w:t>
            </w:r>
          </w:p>
        </w:tc>
        <w:tc>
          <w:tcPr>
            <w:tcW w:w="1580" w:type="dxa"/>
            <w:gridSpan w:val="2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838F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0</w:t>
            </w:r>
          </w:p>
        </w:tc>
        <w:tc>
          <w:tcPr>
            <w:tcW w:w="184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FA23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5.6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749EDDA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0</w:t>
            </w:r>
          </w:p>
        </w:tc>
      </w:tr>
      <w:tr w:rsidR="001976B7" w:rsidRPr="00902D54" w14:paraId="4BF556E9" w14:textId="77777777" w:rsidTr="00722965">
        <w:trPr>
          <w:trHeight w:val="320"/>
        </w:trPr>
        <w:tc>
          <w:tcPr>
            <w:tcW w:w="2540" w:type="dxa"/>
            <w:tcBorders>
              <w:top w:val="single" w:sz="4" w:space="0" w:color="A5A5A5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BF8F" w14:textId="0B2FEC3C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Antidepressants (%) </w:t>
            </w:r>
          </w:p>
        </w:tc>
        <w:tc>
          <w:tcPr>
            <w:tcW w:w="1580" w:type="dxa"/>
            <w:gridSpan w:val="2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894C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46.2</w:t>
            </w:r>
          </w:p>
        </w:tc>
        <w:tc>
          <w:tcPr>
            <w:tcW w:w="184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F2DE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50.0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4121E259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46.2</w:t>
            </w:r>
          </w:p>
        </w:tc>
      </w:tr>
      <w:tr w:rsidR="001976B7" w:rsidRPr="00902D54" w14:paraId="7BC01D92" w14:textId="77777777" w:rsidTr="00722965">
        <w:trPr>
          <w:trHeight w:val="320"/>
        </w:trPr>
        <w:tc>
          <w:tcPr>
            <w:tcW w:w="254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1E13F5AC" w14:textId="0D04B356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Anxiolytics (%) </w:t>
            </w:r>
          </w:p>
        </w:tc>
        <w:tc>
          <w:tcPr>
            <w:tcW w:w="158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7EC496D4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15.4</w:t>
            </w:r>
          </w:p>
        </w:tc>
        <w:tc>
          <w:tcPr>
            <w:tcW w:w="184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14:paraId="56DB50EE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44.4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14:paraId="36BC9580" w14:textId="77777777" w:rsidR="001976B7" w:rsidRPr="00902D54" w:rsidRDefault="001976B7" w:rsidP="00722965">
            <w:pPr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kern w:val="24"/>
              </w:rPr>
            </w:pPr>
            <w:r w:rsidRPr="00902D54">
              <w:rPr>
                <w:rFonts w:ascii="Times New Roman" w:hAnsi="Times New Roman" w:cs="Times New Roman"/>
                <w:color w:val="000000" w:themeColor="text1"/>
                <w:kern w:val="24"/>
              </w:rPr>
              <w:t>46.2</w:t>
            </w:r>
          </w:p>
        </w:tc>
      </w:tr>
    </w:tbl>
    <w:p w14:paraId="76366590" w14:textId="77777777" w:rsidR="001976B7" w:rsidRPr="00902D54" w:rsidRDefault="001976B7" w:rsidP="00113839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1AE7CB76" w14:textId="77777777" w:rsidR="008228F7" w:rsidRPr="009B2A73" w:rsidRDefault="008228F7" w:rsidP="00113839">
      <w:pPr>
        <w:spacing w:line="480" w:lineRule="auto"/>
        <w:jc w:val="both"/>
      </w:pPr>
    </w:p>
    <w:p w14:paraId="439BFDCD" w14:textId="0EDA8A75" w:rsidR="00DC23FB" w:rsidRPr="00D96576" w:rsidRDefault="00D96576" w:rsidP="00113839">
      <w:pPr>
        <w:spacing w:line="480" w:lineRule="auto"/>
        <w:jc w:val="both"/>
        <w:rPr>
          <w:b/>
          <w:bCs/>
          <w:color w:val="FF0000"/>
        </w:rPr>
      </w:pPr>
      <w:r>
        <w:rPr>
          <w:b/>
          <w:bCs/>
        </w:rPr>
        <w:t xml:space="preserve"> </w:t>
      </w:r>
    </w:p>
    <w:sectPr w:rsidR="00DC23FB" w:rsidRPr="00D96576" w:rsidSect="009B2A73">
      <w:footerReference w:type="even" r:id="rId9"/>
      <w:footerReference w:type="default" r:id="rId10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B8B2B" w14:textId="77777777" w:rsidR="00153FF0" w:rsidRDefault="00153FF0" w:rsidP="002454D9">
      <w:r>
        <w:separator/>
      </w:r>
    </w:p>
  </w:endnote>
  <w:endnote w:type="continuationSeparator" w:id="0">
    <w:p w14:paraId="6022C289" w14:textId="77777777" w:rsidR="00153FF0" w:rsidRDefault="00153FF0" w:rsidP="0024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7852527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8066DB" w14:textId="3BC334C5" w:rsidR="002454D9" w:rsidRDefault="002454D9" w:rsidP="00E975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4E4A2D" w14:textId="77777777" w:rsidR="002454D9" w:rsidRDefault="002454D9" w:rsidP="002454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50440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62BD2F" w14:textId="4C33D1DD" w:rsidR="002454D9" w:rsidRDefault="002454D9" w:rsidP="00E975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6BB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AC4F14" w14:textId="77777777" w:rsidR="002454D9" w:rsidRDefault="002454D9" w:rsidP="002454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9B00A" w14:textId="77777777" w:rsidR="00153FF0" w:rsidRDefault="00153FF0" w:rsidP="002454D9">
      <w:r>
        <w:separator/>
      </w:r>
    </w:p>
  </w:footnote>
  <w:footnote w:type="continuationSeparator" w:id="0">
    <w:p w14:paraId="3DC9D0A1" w14:textId="77777777" w:rsidR="00153FF0" w:rsidRDefault="00153FF0" w:rsidP="00245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73"/>
    <w:rsid w:val="000029B6"/>
    <w:rsid w:val="000101CA"/>
    <w:rsid w:val="00013166"/>
    <w:rsid w:val="00033437"/>
    <w:rsid w:val="00033B78"/>
    <w:rsid w:val="00044208"/>
    <w:rsid w:val="0005568E"/>
    <w:rsid w:val="0007556C"/>
    <w:rsid w:val="000D798C"/>
    <w:rsid w:val="00113839"/>
    <w:rsid w:val="001421DF"/>
    <w:rsid w:val="00153D57"/>
    <w:rsid w:val="00153FF0"/>
    <w:rsid w:val="00155081"/>
    <w:rsid w:val="001572BB"/>
    <w:rsid w:val="00163F0A"/>
    <w:rsid w:val="001872DF"/>
    <w:rsid w:val="001976B7"/>
    <w:rsid w:val="001A1C4B"/>
    <w:rsid w:val="001A67A9"/>
    <w:rsid w:val="001B24B8"/>
    <w:rsid w:val="001F3F8D"/>
    <w:rsid w:val="00235D56"/>
    <w:rsid w:val="0024520A"/>
    <w:rsid w:val="002454D9"/>
    <w:rsid w:val="0025315D"/>
    <w:rsid w:val="0026637E"/>
    <w:rsid w:val="00270C92"/>
    <w:rsid w:val="002C4012"/>
    <w:rsid w:val="002D76CD"/>
    <w:rsid w:val="002E02F7"/>
    <w:rsid w:val="002E23DD"/>
    <w:rsid w:val="0030321C"/>
    <w:rsid w:val="00320E0C"/>
    <w:rsid w:val="00323A63"/>
    <w:rsid w:val="00327AA0"/>
    <w:rsid w:val="00347227"/>
    <w:rsid w:val="003532CD"/>
    <w:rsid w:val="003651B7"/>
    <w:rsid w:val="00371F26"/>
    <w:rsid w:val="00394D5C"/>
    <w:rsid w:val="003C33D2"/>
    <w:rsid w:val="003C3FBC"/>
    <w:rsid w:val="0040258F"/>
    <w:rsid w:val="0041240F"/>
    <w:rsid w:val="00414F78"/>
    <w:rsid w:val="00435A18"/>
    <w:rsid w:val="00461376"/>
    <w:rsid w:val="00472C30"/>
    <w:rsid w:val="004740EC"/>
    <w:rsid w:val="004E3FCA"/>
    <w:rsid w:val="00503225"/>
    <w:rsid w:val="00503813"/>
    <w:rsid w:val="0051729B"/>
    <w:rsid w:val="00533E8E"/>
    <w:rsid w:val="00540121"/>
    <w:rsid w:val="005845B9"/>
    <w:rsid w:val="0058536C"/>
    <w:rsid w:val="005B20CD"/>
    <w:rsid w:val="005C181B"/>
    <w:rsid w:val="006137DF"/>
    <w:rsid w:val="00626BB7"/>
    <w:rsid w:val="00632487"/>
    <w:rsid w:val="0063453C"/>
    <w:rsid w:val="006623A9"/>
    <w:rsid w:val="006A4508"/>
    <w:rsid w:val="006A7719"/>
    <w:rsid w:val="006D435F"/>
    <w:rsid w:val="006F1F89"/>
    <w:rsid w:val="007400A1"/>
    <w:rsid w:val="007463FF"/>
    <w:rsid w:val="0076600A"/>
    <w:rsid w:val="00773412"/>
    <w:rsid w:val="00782AF8"/>
    <w:rsid w:val="007A5317"/>
    <w:rsid w:val="007B3347"/>
    <w:rsid w:val="007B4724"/>
    <w:rsid w:val="007B5CCE"/>
    <w:rsid w:val="007E76BF"/>
    <w:rsid w:val="007F67B2"/>
    <w:rsid w:val="008228F7"/>
    <w:rsid w:val="008276C8"/>
    <w:rsid w:val="00840123"/>
    <w:rsid w:val="0084023A"/>
    <w:rsid w:val="00880B32"/>
    <w:rsid w:val="00890CD4"/>
    <w:rsid w:val="008958DD"/>
    <w:rsid w:val="008D710C"/>
    <w:rsid w:val="008E170A"/>
    <w:rsid w:val="00902D54"/>
    <w:rsid w:val="00906597"/>
    <w:rsid w:val="009218CE"/>
    <w:rsid w:val="00934775"/>
    <w:rsid w:val="009447E7"/>
    <w:rsid w:val="00951207"/>
    <w:rsid w:val="009B2A73"/>
    <w:rsid w:val="009D70FF"/>
    <w:rsid w:val="00A07AFF"/>
    <w:rsid w:val="00A46CF5"/>
    <w:rsid w:val="00A50D9A"/>
    <w:rsid w:val="00A5202C"/>
    <w:rsid w:val="00A71656"/>
    <w:rsid w:val="00A80A28"/>
    <w:rsid w:val="00A87626"/>
    <w:rsid w:val="00AC17E4"/>
    <w:rsid w:val="00AC3BCF"/>
    <w:rsid w:val="00AE07EB"/>
    <w:rsid w:val="00AF1C03"/>
    <w:rsid w:val="00AF3CCA"/>
    <w:rsid w:val="00AF41C0"/>
    <w:rsid w:val="00AF4817"/>
    <w:rsid w:val="00B02693"/>
    <w:rsid w:val="00B06560"/>
    <w:rsid w:val="00B16C42"/>
    <w:rsid w:val="00B26EBE"/>
    <w:rsid w:val="00B34A96"/>
    <w:rsid w:val="00B474D2"/>
    <w:rsid w:val="00B67E1D"/>
    <w:rsid w:val="00B67FB0"/>
    <w:rsid w:val="00B904E1"/>
    <w:rsid w:val="00BA427C"/>
    <w:rsid w:val="00BB3584"/>
    <w:rsid w:val="00BE574E"/>
    <w:rsid w:val="00BF3DB5"/>
    <w:rsid w:val="00C0080F"/>
    <w:rsid w:val="00C05938"/>
    <w:rsid w:val="00C076C3"/>
    <w:rsid w:val="00C44D7F"/>
    <w:rsid w:val="00C543F8"/>
    <w:rsid w:val="00C57539"/>
    <w:rsid w:val="00C57AE4"/>
    <w:rsid w:val="00C902FF"/>
    <w:rsid w:val="00CA2F44"/>
    <w:rsid w:val="00CB2656"/>
    <w:rsid w:val="00CB5C21"/>
    <w:rsid w:val="00CC592C"/>
    <w:rsid w:val="00CC6959"/>
    <w:rsid w:val="00CD1B5A"/>
    <w:rsid w:val="00D05469"/>
    <w:rsid w:val="00D22630"/>
    <w:rsid w:val="00D32245"/>
    <w:rsid w:val="00D33B39"/>
    <w:rsid w:val="00D4009B"/>
    <w:rsid w:val="00D40396"/>
    <w:rsid w:val="00D470ED"/>
    <w:rsid w:val="00D60815"/>
    <w:rsid w:val="00D67F47"/>
    <w:rsid w:val="00D7049E"/>
    <w:rsid w:val="00D71FDE"/>
    <w:rsid w:val="00D90067"/>
    <w:rsid w:val="00D91851"/>
    <w:rsid w:val="00D96576"/>
    <w:rsid w:val="00DB228E"/>
    <w:rsid w:val="00DC23FB"/>
    <w:rsid w:val="00DC637A"/>
    <w:rsid w:val="00DE45EB"/>
    <w:rsid w:val="00E22CF7"/>
    <w:rsid w:val="00E55497"/>
    <w:rsid w:val="00E636EF"/>
    <w:rsid w:val="00E82516"/>
    <w:rsid w:val="00E85901"/>
    <w:rsid w:val="00EA7F9E"/>
    <w:rsid w:val="00EB105A"/>
    <w:rsid w:val="00EF4070"/>
    <w:rsid w:val="00F13446"/>
    <w:rsid w:val="00F16CC0"/>
    <w:rsid w:val="00F24B3F"/>
    <w:rsid w:val="00F33827"/>
    <w:rsid w:val="00F608EC"/>
    <w:rsid w:val="00F72907"/>
    <w:rsid w:val="00F95D21"/>
    <w:rsid w:val="00FB2A3A"/>
    <w:rsid w:val="00FB46D0"/>
    <w:rsid w:val="00FD0D0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A6C1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5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D9"/>
  </w:style>
  <w:style w:type="character" w:styleId="PageNumber">
    <w:name w:val="page number"/>
    <w:basedOn w:val="DefaultParagraphFont"/>
    <w:uiPriority w:val="99"/>
    <w:semiHidden/>
    <w:unhideWhenUsed/>
    <w:rsid w:val="002454D9"/>
  </w:style>
  <w:style w:type="paragraph" w:styleId="BalloonText">
    <w:name w:val="Balloon Text"/>
    <w:basedOn w:val="Normal"/>
    <w:link w:val="BalloonTextChar"/>
    <w:uiPriority w:val="99"/>
    <w:semiHidden/>
    <w:unhideWhenUsed/>
    <w:rsid w:val="00626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45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4D9"/>
  </w:style>
  <w:style w:type="character" w:styleId="PageNumber">
    <w:name w:val="page number"/>
    <w:basedOn w:val="DefaultParagraphFont"/>
    <w:uiPriority w:val="99"/>
    <w:semiHidden/>
    <w:unhideWhenUsed/>
    <w:rsid w:val="002454D9"/>
  </w:style>
  <w:style w:type="paragraph" w:styleId="BalloonText">
    <w:name w:val="Balloon Text"/>
    <w:basedOn w:val="Normal"/>
    <w:link w:val="BalloonTextChar"/>
    <w:uiPriority w:val="99"/>
    <w:semiHidden/>
    <w:unhideWhenUsed/>
    <w:rsid w:val="00626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26602-833C-496E-9424-6E1DE375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Medina Hernandez, Sonia</dc:creator>
  <cp:lastModifiedBy>Pintor-Gadingan, Bebe June</cp:lastModifiedBy>
  <cp:revision>2</cp:revision>
  <dcterms:created xsi:type="dcterms:W3CDTF">2021-12-06T04:45:00Z</dcterms:created>
  <dcterms:modified xsi:type="dcterms:W3CDTF">2021-12-06T04:45:00Z</dcterms:modified>
</cp:coreProperties>
</file>