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2387" w14:textId="77777777" w:rsidR="00C4151E" w:rsidRDefault="00C4151E" w:rsidP="00C4151E">
      <w:pPr>
        <w:rPr>
          <w:rFonts w:ascii="Times New Roman" w:eastAsia="Calibri" w:hAnsi="Times New Roman" w:cs="Times New Roman"/>
          <w:kern w:val="0"/>
          <w:sz w:val="22"/>
          <w:lang w:val="en-GB" w:eastAsia="nl-NL"/>
          <w14:ligatures w14:val="none"/>
        </w:rPr>
      </w:pPr>
      <w:r w:rsidRPr="00C4151E">
        <w:rPr>
          <w:rFonts w:ascii="Times New Roman" w:eastAsia="Calibri" w:hAnsi="Times New Roman" w:cs="Times New Roman"/>
          <w:b/>
          <w:bCs/>
          <w:kern w:val="0"/>
          <w:sz w:val="22"/>
          <w:lang w:val="en-GB" w:eastAsia="nl-NL"/>
          <w14:ligatures w14:val="none"/>
        </w:rPr>
        <w:t xml:space="preserve">Table </w:t>
      </w:r>
      <w:proofErr w:type="spellStart"/>
      <w:r w:rsidRPr="00C4151E">
        <w:rPr>
          <w:rFonts w:ascii="Times New Roman" w:eastAsia="Calibri" w:hAnsi="Times New Roman" w:cs="Times New Roman"/>
          <w:b/>
          <w:bCs/>
          <w:kern w:val="0"/>
          <w:sz w:val="22"/>
          <w:lang w:val="en-GB" w:eastAsia="nl-NL"/>
          <w14:ligatures w14:val="none"/>
        </w:rPr>
        <w:t>S1</w:t>
      </w:r>
      <w:proofErr w:type="spellEnd"/>
      <w:r w:rsidRPr="00C4151E">
        <w:rPr>
          <w:rFonts w:ascii="Times New Roman" w:eastAsia="Calibri" w:hAnsi="Times New Roman" w:cs="Times New Roman"/>
          <w:kern w:val="0"/>
          <w:sz w:val="22"/>
          <w:lang w:val="en-GB" w:eastAsia="nl-NL"/>
          <w14:ligatures w14:val="none"/>
        </w:rPr>
        <w:t xml:space="preserve"> Hazard ratios for sustained ventricular arrhythmias</w:t>
      </w:r>
      <w:r w:rsidRPr="00C4151E">
        <w:rPr>
          <w:rFonts w:ascii="Times New Roman" w:eastAsia="Calibri" w:hAnsi="Times New Roman" w:cs="Times New Roman"/>
          <w:kern w:val="0"/>
          <w:sz w:val="22"/>
          <w:lang w:val="en-GB" w:eastAsia="nl-NL"/>
          <w14:ligatures w14:val="none"/>
        </w:rPr>
        <w:t xml:space="preserve"> </w:t>
      </w:r>
      <w:r w:rsidRPr="00C4151E">
        <w:rPr>
          <w:rFonts w:ascii="Times New Roman" w:eastAsia="Calibri" w:hAnsi="Times New Roman" w:cs="Times New Roman"/>
          <w:kern w:val="0"/>
          <w:sz w:val="22"/>
          <w:lang w:val="en-GB" w:eastAsia="nl-NL"/>
          <w14:ligatures w14:val="none"/>
        </w:rPr>
        <w:t>or heart failure according to exercise history and clinical characteristics for 198 individuals</w:t>
      </w:r>
    </w:p>
    <w:p w14:paraId="36B1962D" w14:textId="77777777" w:rsidR="00C4151E" w:rsidRPr="00C4151E" w:rsidRDefault="00C4151E" w:rsidP="00C4151E">
      <w:pPr>
        <w:rPr>
          <w:rFonts w:ascii="Times New Roman" w:eastAsia="Calibri" w:hAnsi="Times New Roman" w:cs="Times New Roman"/>
          <w:kern w:val="0"/>
          <w:sz w:val="22"/>
          <w:lang w:val="en-GB" w:eastAsia="nl-NL"/>
          <w14:ligatures w14:val="none"/>
        </w:rPr>
      </w:pPr>
    </w:p>
    <w:tbl>
      <w:tblPr>
        <w:tblpPr w:leftFromText="142" w:rightFromText="142" w:vertAnchor="text" w:horzAnchor="page" w:tblpX="1759" w:tblpY="1"/>
        <w:tblOverlap w:val="never"/>
        <w:tblW w:w="12565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EAEAEA"/>
          <w:insideV w:val="single" w:sz="8" w:space="0" w:color="EAEAEA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723"/>
        <w:gridCol w:w="1723"/>
        <w:gridCol w:w="1723"/>
        <w:gridCol w:w="1723"/>
        <w:gridCol w:w="1723"/>
        <w:gridCol w:w="1723"/>
      </w:tblGrid>
      <w:tr w:rsidR="00C4151E" w:rsidRPr="00C4151E" w14:paraId="49859EAF" w14:textId="77777777" w:rsidTr="00A935F3">
        <w:trPr>
          <w:trHeight w:val="275"/>
        </w:trPr>
        <w:tc>
          <w:tcPr>
            <w:tcW w:w="2227" w:type="dxa"/>
            <w:vMerge w:val="restart"/>
            <w:tcBorders>
              <w:top w:val="single" w:sz="8" w:space="0" w:color="CACBCA"/>
              <w:left w:val="single" w:sz="8" w:space="0" w:color="CACBCA"/>
              <w:right w:val="single" w:sz="8" w:space="0" w:color="CACA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326" w:type="dxa"/>
            </w:tcMar>
            <w:vAlign w:val="bottom"/>
          </w:tcPr>
          <w:p w14:paraId="4FF13185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Variable</w:t>
            </w:r>
          </w:p>
        </w:tc>
        <w:tc>
          <w:tcPr>
            <w:tcW w:w="5169" w:type="dxa"/>
            <w:gridSpan w:val="3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A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058EB5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GB" w:eastAsia="nl-NL"/>
                <w14:ligatures w14:val="none"/>
              </w:rPr>
              <w:t>VT/VF</w:t>
            </w:r>
          </w:p>
        </w:tc>
        <w:tc>
          <w:tcPr>
            <w:tcW w:w="5169" w:type="dxa"/>
            <w:gridSpan w:val="3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3740BC53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GB" w:eastAsia="nl-NL"/>
                <w14:ligatures w14:val="none"/>
              </w:rPr>
              <w:t>Heart failure hospitalization</w:t>
            </w:r>
          </w:p>
        </w:tc>
      </w:tr>
      <w:tr w:rsidR="00C4151E" w:rsidRPr="00C4151E" w14:paraId="2F8F5DA6" w14:textId="77777777" w:rsidTr="00A935F3">
        <w:trPr>
          <w:trHeight w:val="260"/>
        </w:trPr>
        <w:tc>
          <w:tcPr>
            <w:tcW w:w="2227" w:type="dxa"/>
            <w:vMerge/>
            <w:tcBorders>
              <w:left w:val="single" w:sz="8" w:space="0" w:color="CACBCA"/>
              <w:right w:val="single" w:sz="8" w:space="0" w:color="CACA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326" w:type="dxa"/>
            </w:tcMar>
            <w:vAlign w:val="bottom"/>
          </w:tcPr>
          <w:p w14:paraId="262573F2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DD2A0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Unadjusted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29E5F115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Model 1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ACA"/>
            </w:tcBorders>
            <w:shd w:val="clear" w:color="auto" w:fill="BFBFBF"/>
          </w:tcPr>
          <w:p w14:paraId="755E8BDE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Model 2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4728AA4D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Unadjusted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7E1A201D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Model 1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4B4EF810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Model 2</w:t>
            </w:r>
          </w:p>
        </w:tc>
      </w:tr>
      <w:tr w:rsidR="00C4151E" w:rsidRPr="00C4151E" w14:paraId="183C9C48" w14:textId="77777777" w:rsidTr="00A935F3">
        <w:trPr>
          <w:trHeight w:val="260"/>
        </w:trPr>
        <w:tc>
          <w:tcPr>
            <w:tcW w:w="2227" w:type="dxa"/>
            <w:vMerge/>
            <w:tcBorders>
              <w:left w:val="single" w:sz="8" w:space="0" w:color="CACBCA"/>
              <w:bottom w:val="single" w:sz="4" w:space="0" w:color="auto"/>
              <w:right w:val="single" w:sz="8" w:space="0" w:color="CACA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326" w:type="dxa"/>
            </w:tcMar>
            <w:vAlign w:val="bottom"/>
          </w:tcPr>
          <w:p w14:paraId="2A0868FF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B0C140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HR (</w:t>
            </w:r>
            <w:proofErr w:type="spellStart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95%CI</w:t>
            </w:r>
            <w:proofErr w:type="spellEnd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)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</w:tcPr>
          <w:p w14:paraId="5AF27A15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HR (</w:t>
            </w:r>
            <w:proofErr w:type="spellStart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95%CI</w:t>
            </w:r>
            <w:proofErr w:type="spellEnd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)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ACA"/>
            </w:tcBorders>
            <w:shd w:val="clear" w:color="auto" w:fill="BFBFBF"/>
          </w:tcPr>
          <w:p w14:paraId="23425C8F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HR (</w:t>
            </w:r>
            <w:proofErr w:type="spellStart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95%CI</w:t>
            </w:r>
            <w:proofErr w:type="spellEnd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)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</w:tcPr>
          <w:p w14:paraId="43E5A720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HR (95% CI)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</w:tcPr>
          <w:p w14:paraId="5C4953E9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HR (</w:t>
            </w:r>
            <w:proofErr w:type="spellStart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95%CI</w:t>
            </w:r>
            <w:proofErr w:type="spellEnd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)</w:t>
            </w:r>
          </w:p>
        </w:tc>
        <w:tc>
          <w:tcPr>
            <w:tcW w:w="1723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</w:tcPr>
          <w:p w14:paraId="0424F0F5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HR (</w:t>
            </w:r>
            <w:proofErr w:type="spellStart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95%CI</w:t>
            </w:r>
            <w:proofErr w:type="spellEnd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)</w:t>
            </w:r>
          </w:p>
        </w:tc>
      </w:tr>
      <w:tr w:rsidR="00C4151E" w:rsidRPr="00C4151E" w14:paraId="0D8512B6" w14:textId="77777777" w:rsidTr="00A935F3">
        <w:trPr>
          <w:trHeight w:val="267"/>
        </w:trPr>
        <w:tc>
          <w:tcPr>
            <w:tcW w:w="2227" w:type="dxa"/>
            <w:tcBorders>
              <w:top w:val="single" w:sz="4" w:space="0" w:color="auto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442F40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Active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D593D4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1.19 (0.56-2.50)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E94DCDF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1.12 (0.54-2.36)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7FEA1AF8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1.02 (0.45-2.33) (0.57-4.28)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31992A1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1.18 (0.48-2.93)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171B121E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1.11 (0.45-2.75)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0492C465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1.68 (0.61-4.85)</w:t>
            </w:r>
          </w:p>
        </w:tc>
      </w:tr>
      <w:tr w:rsidR="00C4151E" w:rsidRPr="00C4151E" w14:paraId="469BC692" w14:textId="77777777" w:rsidTr="00A935F3">
        <w:trPr>
          <w:trHeight w:val="262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2B968D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Male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3B6F2C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1.26 (0.60-2.65)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6724BD8E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0788D0DF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26C1BE26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0.68 (0.27-1.74)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71A8880D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6978492A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</w:tr>
      <w:tr w:rsidR="00C4151E" w:rsidRPr="00C4151E" w14:paraId="010ED132" w14:textId="77777777" w:rsidTr="00A935F3">
        <w:trPr>
          <w:trHeight w:val="262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1DA19C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Age at presentation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CDBDF4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1.03 (1.00-1.06)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17FD2324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6539EC53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7A2C1A98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1.04 (1.00-1.08)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9052F62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26F78750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</w:tr>
      <w:tr w:rsidR="00C4151E" w:rsidRPr="00C4151E" w14:paraId="59B5AFF6" w14:textId="77777777" w:rsidTr="00A935F3">
        <w:trPr>
          <w:trHeight w:val="262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C296E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proofErr w:type="spellStart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RVEF</w:t>
            </w:r>
            <w:proofErr w:type="spellEnd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 xml:space="preserve"> &lt;45%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4E38A1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3.08 (1.16-8.19)*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21DF4B66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0E5C4E27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62EF1F2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18.87 (4.89-72.91)*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2047C7C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11287FA6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</w:tr>
      <w:tr w:rsidR="00C4151E" w:rsidRPr="00C4151E" w14:paraId="3EA9B7A0" w14:textId="77777777" w:rsidTr="00A935F3">
        <w:trPr>
          <w:trHeight w:val="262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2C5419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LVEF &lt;45%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A313DC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6.46 (2.59-16.1)*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683D8B0D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1C0C7167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24674F24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12.73 (3.49-46.46)*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2A53DFF0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6EC2B514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</w:tr>
      <w:tr w:rsidR="00C4151E" w:rsidRPr="00C4151E" w14:paraId="19CB87EA" w14:textId="77777777" w:rsidTr="00A935F3">
        <w:trPr>
          <w:trHeight w:val="262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65C9B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Amount of negative T leads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4B53DD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1.31 (1.10-1.54)*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9DD2FE8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1583C368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7AEC2460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0.83 (0.59-1.17)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03C6E89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39695AC2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</w:tr>
      <w:tr w:rsidR="00C4151E" w:rsidRPr="00C4151E" w14:paraId="595647D0" w14:textId="77777777" w:rsidTr="00A935F3">
        <w:trPr>
          <w:trHeight w:val="262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29E1C4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proofErr w:type="spellStart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Microvoltages</w:t>
            </w:r>
            <w:proofErr w:type="spellEnd"/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 xml:space="preserve"> on ECG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C6FA2A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4.23 (1.57-11.37)*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977EE8E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69079A7F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63BEDCF7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6.07 (1.92-19.25)*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2C2FDFF9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43B0310B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</w:tr>
      <w:tr w:rsidR="00C4151E" w:rsidRPr="00C4151E" w14:paraId="630AED90" w14:textId="77777777" w:rsidTr="00A935F3">
        <w:trPr>
          <w:trHeight w:val="262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DE814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Sustained VT/VF at presentation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8D2839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2.72 (1.02-7.27)*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04CEE33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225AC5B0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F5EBC65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1.39 (0.40-4.88)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406E2D2F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5DC82A48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</w:tr>
      <w:tr w:rsidR="00C4151E" w:rsidRPr="00C4151E" w14:paraId="5D423B73" w14:textId="77777777" w:rsidTr="00A935F3">
        <w:trPr>
          <w:trHeight w:val="262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88C3F" w14:textId="77777777" w:rsidR="00C4151E" w:rsidRPr="00C4151E" w:rsidRDefault="00C4151E" w:rsidP="00C4151E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PVC-count &gt; 500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392C0C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8.41 (0.98-72.50)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1B5B9610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2398A527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32048BA1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^</w:t>
            </w: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736D7DBF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4A7DF58F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</w:tr>
      <w:tr w:rsidR="00C4151E" w:rsidRPr="00C4151E" w14:paraId="55C73373" w14:textId="77777777" w:rsidTr="00A935F3">
        <w:trPr>
          <w:trHeight w:val="272"/>
        </w:trPr>
        <w:tc>
          <w:tcPr>
            <w:tcW w:w="2227" w:type="dxa"/>
            <w:tcBorders>
              <w:top w:val="single" w:sz="8" w:space="0" w:color="DDDDDD"/>
              <w:left w:val="single" w:sz="8" w:space="0" w:color="CACBCA"/>
              <w:bottom w:val="single" w:sz="12" w:space="0" w:color="CACB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EF9613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utlineLvl w:val="0"/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Times New Roman" w:hAnsi="Times New Roman" w:cs="Times New Roman"/>
                <w:kern w:val="0"/>
                <w:szCs w:val="20"/>
                <w:lang w:val="en-GB" w:eastAsia="nl-NL"/>
                <w14:ligatures w14:val="none"/>
              </w:rPr>
              <w:t>NSVT</w:t>
            </w:r>
          </w:p>
        </w:tc>
        <w:tc>
          <w:tcPr>
            <w:tcW w:w="1723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5D34F1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3.4 (1.61-7.21)*</w:t>
            </w:r>
          </w:p>
        </w:tc>
        <w:tc>
          <w:tcPr>
            <w:tcW w:w="1723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  <w:shd w:val="clear" w:color="auto" w:fill="auto"/>
            <w:vAlign w:val="center"/>
          </w:tcPr>
          <w:p w14:paraId="1CC4B375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ACA"/>
            </w:tcBorders>
          </w:tcPr>
          <w:p w14:paraId="412541EE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  <w:shd w:val="clear" w:color="auto" w:fill="auto"/>
            <w:vAlign w:val="center"/>
          </w:tcPr>
          <w:p w14:paraId="4D5F2AAA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4151E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3.31 (1.34-8.19)*</w:t>
            </w:r>
          </w:p>
        </w:tc>
        <w:tc>
          <w:tcPr>
            <w:tcW w:w="1723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  <w:shd w:val="clear" w:color="auto" w:fill="auto"/>
            <w:vAlign w:val="center"/>
          </w:tcPr>
          <w:p w14:paraId="56F4A87A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</w:tcPr>
          <w:p w14:paraId="02F03FAB" w14:textId="77777777" w:rsidR="00C4151E" w:rsidRPr="00C4151E" w:rsidRDefault="00C4151E" w:rsidP="00C41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</w:tc>
      </w:tr>
    </w:tbl>
    <w:p w14:paraId="560DA2B0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3F98F349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1F8F86BF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558D3257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0539A65B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5E0BE72D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55BF21ED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366BE175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336F87F3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3A5A10F7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1FD14004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24C07F9F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1D8DD4DC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5AEE6B74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34205E54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2ACB80A5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5DE00B65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6F003376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5C23AC1D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01B2D44F" w14:textId="77777777" w:rsid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p w14:paraId="67D628B3" w14:textId="77777777" w:rsidR="00C4151E" w:rsidRP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  <w:r w:rsidRPr="00C4151E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  <w:t xml:space="preserve">Model 1 contains sex and age at presentation. Model 2 contains all covariates. CI indicates confidence interval; LVEF, left ventricular ejection fraction; HR, </w:t>
      </w:r>
    </w:p>
    <w:p w14:paraId="1DE442F5" w14:textId="77777777" w:rsidR="00C4151E" w:rsidRP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  <w:r w:rsidRPr="00C4151E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  <w:t xml:space="preserve">hazard ratio; NSVT, non-sustained ventricular tachycardia; PVC, premature ventricular complexes; </w:t>
      </w:r>
      <w:proofErr w:type="spellStart"/>
      <w:r w:rsidRPr="00C4151E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  <w:t>RVEF</w:t>
      </w:r>
      <w:proofErr w:type="spellEnd"/>
      <w:r w:rsidRPr="00C4151E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  <w:t xml:space="preserve">, right ventricular ejection fraction; VT, ventricular </w:t>
      </w:r>
    </w:p>
    <w:p w14:paraId="58E96201" w14:textId="77777777" w:rsidR="00C4151E" w:rsidRP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  <w:r w:rsidRPr="00C4151E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  <w:t xml:space="preserve">tachycardia; VF, ventricular fibrillation. * </w:t>
      </w:r>
      <w:proofErr w:type="gramStart"/>
      <w:r w:rsidRPr="00C4151E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  <w:t>represents</w:t>
      </w:r>
      <w:proofErr w:type="gramEnd"/>
      <w:r w:rsidRPr="00C4151E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  <w:t xml:space="preserve"> statistically significant hazard ratios with a p-value &lt;0.05.  ^ contains fields where missing data was too extensive for a </w:t>
      </w:r>
    </w:p>
    <w:p w14:paraId="0C61B8A0" w14:textId="77777777" w:rsidR="00C4151E" w:rsidRP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  <w:r w:rsidRPr="00C4151E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  <w:t>reliable estimate</w:t>
      </w:r>
    </w:p>
    <w:p w14:paraId="1BF49A0F" w14:textId="77777777" w:rsidR="00C4151E" w:rsidRPr="00C4151E" w:rsidRDefault="00C4151E" w:rsidP="00C4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GB" w:eastAsia="nl-NL"/>
          <w14:ligatures w14:val="none"/>
        </w:rPr>
      </w:pPr>
    </w:p>
    <w:sectPr w:rsidR="00C4151E" w:rsidRPr="00C4151E" w:rsidSect="00C415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1E"/>
    <w:rsid w:val="000248F8"/>
    <w:rsid w:val="00030E60"/>
    <w:rsid w:val="000E2558"/>
    <w:rsid w:val="00111CEB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412AC1"/>
    <w:rsid w:val="00435222"/>
    <w:rsid w:val="004A3018"/>
    <w:rsid w:val="004D1810"/>
    <w:rsid w:val="005D55E3"/>
    <w:rsid w:val="006D00D4"/>
    <w:rsid w:val="00721584"/>
    <w:rsid w:val="00741929"/>
    <w:rsid w:val="007B00D1"/>
    <w:rsid w:val="0081722D"/>
    <w:rsid w:val="008238E4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AD21FA"/>
    <w:rsid w:val="00AF41BF"/>
    <w:rsid w:val="00B678D0"/>
    <w:rsid w:val="00B802BF"/>
    <w:rsid w:val="00BB33D3"/>
    <w:rsid w:val="00BC158E"/>
    <w:rsid w:val="00BD6326"/>
    <w:rsid w:val="00C4151E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2264D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8BC03"/>
  <w15:chartTrackingRefBased/>
  <w15:docId w15:val="{CA9E5B48-DB51-46A8-9712-C867576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1810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151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151E"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15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B5B6-C1E4-40DB-8676-33DA9C63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1</cp:revision>
  <dcterms:created xsi:type="dcterms:W3CDTF">2023-07-04T11:26:00Z</dcterms:created>
  <dcterms:modified xsi:type="dcterms:W3CDTF">2023-07-04T11:27:00Z</dcterms:modified>
</cp:coreProperties>
</file>