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4E37" w14:textId="174AFD92" w:rsidR="00237F52" w:rsidRPr="00237F52" w:rsidRDefault="00237F52" w:rsidP="00237F5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37F5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Table </w:t>
      </w:r>
      <w:proofErr w:type="spellStart"/>
      <w:r w:rsidRPr="00237F52">
        <w:rPr>
          <w:rFonts w:ascii="Times New Roman" w:hAnsi="Times New Roman" w:cs="Times New Roman"/>
          <w:b/>
          <w:bCs/>
          <w:sz w:val="24"/>
          <w:szCs w:val="24"/>
          <w:lang w:val="en-GB"/>
        </w:rPr>
        <w:t>S4</w:t>
      </w:r>
      <w:proofErr w:type="spellEnd"/>
      <w:r w:rsidRPr="00237F52">
        <w:rPr>
          <w:rFonts w:ascii="Times New Roman" w:hAnsi="Times New Roman" w:cs="Times New Roman"/>
          <w:sz w:val="24"/>
          <w:szCs w:val="24"/>
          <w:lang w:val="en-GB"/>
        </w:rPr>
        <w:t xml:space="preserve"> Other class ≥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37F52">
        <w:rPr>
          <w:rFonts w:ascii="Times New Roman" w:hAnsi="Times New Roman" w:cs="Times New Roman"/>
          <w:sz w:val="24"/>
          <w:szCs w:val="24"/>
          <w:lang w:val="en-GB"/>
        </w:rPr>
        <w:t xml:space="preserve">3 genetic variants in </w:t>
      </w:r>
      <w:proofErr w:type="spellStart"/>
      <w:r w:rsidRPr="00237F52">
        <w:rPr>
          <w:rFonts w:ascii="Times New Roman" w:hAnsi="Times New Roman" w:cs="Times New Roman"/>
          <w:i/>
          <w:iCs/>
          <w:sz w:val="24"/>
          <w:szCs w:val="24"/>
          <w:lang w:val="en-GB"/>
        </w:rPr>
        <w:t>PKP2</w:t>
      </w:r>
      <w:proofErr w:type="spellEnd"/>
      <w:r w:rsidRPr="00237F5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237F52">
        <w:rPr>
          <w:rFonts w:ascii="Times New Roman" w:hAnsi="Times New Roman" w:cs="Times New Roman"/>
          <w:sz w:val="24"/>
          <w:szCs w:val="24"/>
          <w:lang w:val="en-GB"/>
        </w:rPr>
        <w:t>c.1211dup</w:t>
      </w:r>
      <w:proofErr w:type="spellEnd"/>
      <w:r w:rsidRPr="00237F52">
        <w:rPr>
          <w:rFonts w:ascii="Times New Roman" w:hAnsi="Times New Roman" w:cs="Times New Roman"/>
          <w:sz w:val="24"/>
          <w:szCs w:val="24"/>
          <w:lang w:val="en-GB"/>
        </w:rPr>
        <w:t xml:space="preserve"> carriers at time of genetic testing</w:t>
      </w:r>
    </w:p>
    <w:tbl>
      <w:tblPr>
        <w:tblStyle w:val="Tabelraster"/>
        <w:tblpPr w:leftFromText="180" w:rightFromText="180" w:vertAnchor="text" w:horzAnchor="margin" w:tblpY="136"/>
        <w:tblW w:w="9776" w:type="dxa"/>
        <w:tblLayout w:type="fixed"/>
        <w:tblLook w:val="04A0" w:firstRow="1" w:lastRow="0" w:firstColumn="1" w:lastColumn="0" w:noHBand="0" w:noVBand="1"/>
      </w:tblPr>
      <w:tblGrid>
        <w:gridCol w:w="980"/>
        <w:gridCol w:w="1142"/>
        <w:gridCol w:w="1559"/>
        <w:gridCol w:w="1701"/>
        <w:gridCol w:w="2410"/>
        <w:gridCol w:w="1984"/>
      </w:tblGrid>
      <w:tr w:rsidR="00237F52" w:rsidRPr="005974ED" w14:paraId="27B90DBB" w14:textId="77777777" w:rsidTr="00420B31">
        <w:tc>
          <w:tcPr>
            <w:tcW w:w="980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86BA93D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Sex</w:t>
            </w:r>
          </w:p>
        </w:tc>
        <w:tc>
          <w:tcPr>
            <w:tcW w:w="11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54858E2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Proband status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386BA21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Variants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29F70B6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Classification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B3BF2D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Associated phenotype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4FB9D8A5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Diagnostic criteria fulfilled?</w:t>
            </w:r>
          </w:p>
        </w:tc>
      </w:tr>
      <w:tr w:rsidR="00237F52" w:rsidRPr="005974ED" w14:paraId="7C991400" w14:textId="77777777" w:rsidTr="00420B31">
        <w:tc>
          <w:tcPr>
            <w:tcW w:w="980" w:type="dxa"/>
            <w:tcBorders>
              <w:bottom w:val="nil"/>
              <w:right w:val="nil"/>
            </w:tcBorders>
          </w:tcPr>
          <w:p w14:paraId="015085F8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</w:tcPr>
          <w:p w14:paraId="09303611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Proband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1996DBC8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4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DSG2</w:t>
            </w:r>
            <w:proofErr w:type="spellEnd"/>
            <w:r w:rsidRPr="005974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974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c.1003A</w:t>
            </w:r>
            <w:proofErr w:type="spellEnd"/>
            <w:r w:rsidRPr="005974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&gt;G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B7A5013" w14:textId="77777777" w:rsidR="00237F52" w:rsidRPr="005974ED" w:rsidRDefault="00237F52" w:rsidP="00420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2E5EC4E1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Arrhythmogenic cardiomyopathy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04B3B0FA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(</w:t>
            </w:r>
            <w:proofErr w:type="spellStart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TFC</w:t>
            </w:r>
            <w:proofErr w:type="spellEnd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5)</w:t>
            </w:r>
          </w:p>
        </w:tc>
      </w:tr>
      <w:tr w:rsidR="00237F52" w:rsidRPr="005974ED" w14:paraId="134491EA" w14:textId="77777777" w:rsidTr="00420B31">
        <w:tc>
          <w:tcPr>
            <w:tcW w:w="980" w:type="dxa"/>
            <w:tcBorders>
              <w:top w:val="nil"/>
              <w:bottom w:val="nil"/>
              <w:right w:val="nil"/>
            </w:tcBorders>
          </w:tcPr>
          <w:p w14:paraId="17A13226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1E0D8FE2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Proband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9558DCC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4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DSG2</w:t>
            </w:r>
            <w:proofErr w:type="spellEnd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c.1003A</w:t>
            </w:r>
            <w:proofErr w:type="spellEnd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2D8388" w14:textId="77777777" w:rsidR="00237F52" w:rsidRPr="005974ED" w:rsidRDefault="00237F52" w:rsidP="00420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1BC9A2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Arrhythmogenic cardiomyopathy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2012FB6F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(</w:t>
            </w:r>
            <w:proofErr w:type="spellStart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TFC</w:t>
            </w:r>
            <w:proofErr w:type="spellEnd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8)</w:t>
            </w:r>
          </w:p>
        </w:tc>
      </w:tr>
      <w:tr w:rsidR="00237F52" w:rsidRPr="005974ED" w14:paraId="1EC18AC5" w14:textId="77777777" w:rsidTr="00420B31">
        <w:tc>
          <w:tcPr>
            <w:tcW w:w="980" w:type="dxa"/>
            <w:tcBorders>
              <w:top w:val="nil"/>
              <w:bottom w:val="nil"/>
              <w:right w:val="nil"/>
            </w:tcBorders>
          </w:tcPr>
          <w:p w14:paraId="489E8783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04C18DB3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member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065CF17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4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DSG2</w:t>
            </w:r>
            <w:proofErr w:type="spellEnd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c.1003A</w:t>
            </w:r>
            <w:proofErr w:type="spellEnd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C66EA3" w14:textId="77777777" w:rsidR="00237F52" w:rsidRPr="005974ED" w:rsidRDefault="00237F52" w:rsidP="00420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8F2F6B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Arrhythmogenic cardiomyopathy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371AEB4C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(</w:t>
            </w:r>
            <w:proofErr w:type="spellStart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TFC</w:t>
            </w:r>
            <w:proofErr w:type="spellEnd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3)</w:t>
            </w:r>
          </w:p>
        </w:tc>
      </w:tr>
      <w:tr w:rsidR="00237F52" w:rsidRPr="005974ED" w14:paraId="62371804" w14:textId="77777777" w:rsidTr="00420B31">
        <w:tc>
          <w:tcPr>
            <w:tcW w:w="980" w:type="dxa"/>
            <w:tcBorders>
              <w:top w:val="nil"/>
              <w:bottom w:val="nil"/>
              <w:right w:val="nil"/>
            </w:tcBorders>
          </w:tcPr>
          <w:p w14:paraId="01F557F9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3C3CABF9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member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E9E31FE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4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DSG2</w:t>
            </w:r>
            <w:proofErr w:type="spellEnd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c.1003A</w:t>
            </w:r>
            <w:proofErr w:type="spellEnd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F0D982" w14:textId="77777777" w:rsidR="00237F52" w:rsidRPr="005974ED" w:rsidRDefault="00237F52" w:rsidP="00420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D509FF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Arrhythmogenic cardiomyopathy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2EED5733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(</w:t>
            </w:r>
            <w:proofErr w:type="spellStart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TFC</w:t>
            </w:r>
            <w:proofErr w:type="spellEnd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3)</w:t>
            </w:r>
          </w:p>
        </w:tc>
      </w:tr>
      <w:tr w:rsidR="00237F52" w:rsidRPr="005974ED" w14:paraId="65CFF2DE" w14:textId="77777777" w:rsidTr="00420B31">
        <w:tc>
          <w:tcPr>
            <w:tcW w:w="980" w:type="dxa"/>
            <w:tcBorders>
              <w:top w:val="nil"/>
              <w:bottom w:val="nil"/>
              <w:right w:val="nil"/>
            </w:tcBorders>
          </w:tcPr>
          <w:p w14:paraId="76A13F25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23006BA6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Proband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22E86DC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LMNA</w:t>
            </w: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c.1303C</w:t>
            </w:r>
            <w:proofErr w:type="spellEnd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F891AC" w14:textId="77777777" w:rsidR="00237F52" w:rsidRPr="005974ED" w:rsidRDefault="00237F52" w:rsidP="00420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974E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F92E9B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Dilated cardiomyopathy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797DAFD8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237F52" w:rsidRPr="005974ED" w14:paraId="7AE4692D" w14:textId="77777777" w:rsidTr="00420B31">
        <w:tc>
          <w:tcPr>
            <w:tcW w:w="980" w:type="dxa"/>
            <w:tcBorders>
              <w:top w:val="nil"/>
              <w:bottom w:val="nil"/>
              <w:right w:val="nil"/>
            </w:tcBorders>
          </w:tcPr>
          <w:p w14:paraId="75A52329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5B42C70A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member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BDAC13F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LMNA</w:t>
            </w: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c.1303C</w:t>
            </w:r>
            <w:proofErr w:type="spellEnd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3455F9" w14:textId="77777777" w:rsidR="00237F52" w:rsidRPr="005974ED" w:rsidRDefault="00237F52" w:rsidP="00420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974E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D2DAE5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Dilated cardiomyopathy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302447D4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 measurements unavailable</w:t>
            </w:r>
          </w:p>
        </w:tc>
      </w:tr>
      <w:tr w:rsidR="00237F52" w:rsidRPr="005974ED" w14:paraId="10B09FF9" w14:textId="77777777" w:rsidTr="00420B31">
        <w:tc>
          <w:tcPr>
            <w:tcW w:w="980" w:type="dxa"/>
            <w:tcBorders>
              <w:top w:val="nil"/>
              <w:bottom w:val="nil"/>
              <w:right w:val="nil"/>
            </w:tcBorders>
          </w:tcPr>
          <w:p w14:paraId="27A3E965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563D9FE2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member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52B72ED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LMNA</w:t>
            </w: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c.1303C</w:t>
            </w:r>
            <w:proofErr w:type="spellEnd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E4AF10" w14:textId="77777777" w:rsidR="00237F52" w:rsidRPr="005974ED" w:rsidRDefault="00237F52" w:rsidP="00420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974E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1CBECB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Dilated cardiomyopathy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77D0649C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237F52" w:rsidRPr="005974ED" w14:paraId="422AAE63" w14:textId="77777777" w:rsidTr="00420B31">
        <w:tc>
          <w:tcPr>
            <w:tcW w:w="980" w:type="dxa"/>
            <w:tcBorders>
              <w:top w:val="nil"/>
              <w:bottom w:val="nil"/>
              <w:right w:val="nil"/>
            </w:tcBorders>
          </w:tcPr>
          <w:p w14:paraId="62F5CB20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0A7E8942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member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3645B68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4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JUP</w:t>
            </w:r>
            <w:proofErr w:type="spellEnd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c.607C</w:t>
            </w:r>
            <w:proofErr w:type="spellEnd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1361A0" w14:textId="77777777" w:rsidR="00237F52" w:rsidRPr="005974ED" w:rsidRDefault="00237F52" w:rsidP="00420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E94FD7B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Arrhythmogenic cardiomyopathy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34CD4707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(</w:t>
            </w:r>
            <w:proofErr w:type="spellStart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TFC</w:t>
            </w:r>
            <w:proofErr w:type="spellEnd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3)</w:t>
            </w:r>
          </w:p>
        </w:tc>
      </w:tr>
      <w:tr w:rsidR="00237F52" w:rsidRPr="005974ED" w14:paraId="235BCAE4" w14:textId="77777777" w:rsidTr="00420B31">
        <w:tc>
          <w:tcPr>
            <w:tcW w:w="980" w:type="dxa"/>
            <w:tcBorders>
              <w:top w:val="nil"/>
              <w:bottom w:val="nil"/>
              <w:right w:val="nil"/>
            </w:tcBorders>
          </w:tcPr>
          <w:p w14:paraId="7A70D371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556CA131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Proband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370BA7B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4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RYR2</w:t>
            </w:r>
            <w:proofErr w:type="spellEnd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4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c.6952A</w:t>
            </w:r>
            <w:proofErr w:type="spellEnd"/>
            <w:r w:rsidRPr="005974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AEC6D1" w14:textId="77777777" w:rsidR="00237F52" w:rsidRPr="005974ED" w:rsidRDefault="00237F52" w:rsidP="00420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0E1A5E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Catecholaminergic polymorphic ventricular tachycardia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5A1644D7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237F52" w:rsidRPr="005974ED" w14:paraId="07066339" w14:textId="77777777" w:rsidTr="00420B31">
        <w:tc>
          <w:tcPr>
            <w:tcW w:w="980" w:type="dxa"/>
            <w:tcBorders>
              <w:top w:val="nil"/>
              <w:bottom w:val="nil"/>
              <w:right w:val="nil"/>
            </w:tcBorders>
          </w:tcPr>
          <w:p w14:paraId="13835E0E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31BBEEAB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Proband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BFD6B6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4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TTN</w:t>
            </w:r>
            <w:proofErr w:type="spellEnd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c.9839C</w:t>
            </w:r>
            <w:proofErr w:type="spellEnd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&gt;A </w:t>
            </w:r>
            <w:proofErr w:type="spellStart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c.100139T</w:t>
            </w:r>
            <w:proofErr w:type="spellEnd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9CCDA0" w14:textId="77777777" w:rsidR="00237F52" w:rsidRPr="005974ED" w:rsidRDefault="00237F52" w:rsidP="00420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25892DDF" w14:textId="77777777" w:rsidR="00237F52" w:rsidRPr="005974ED" w:rsidRDefault="00237F52" w:rsidP="00420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B18713" w14:textId="77777777" w:rsidR="00237F52" w:rsidRPr="005974ED" w:rsidRDefault="00237F52" w:rsidP="00420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97AD2F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Dilated cardiomyopathy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00DBB048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237F52" w:rsidRPr="005974ED" w14:paraId="541A6385" w14:textId="77777777" w:rsidTr="00420B31">
        <w:tc>
          <w:tcPr>
            <w:tcW w:w="980" w:type="dxa"/>
            <w:tcBorders>
              <w:top w:val="nil"/>
              <w:right w:val="nil"/>
            </w:tcBorders>
          </w:tcPr>
          <w:p w14:paraId="1B192381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</w:tcPr>
          <w:p w14:paraId="2E73C7C5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Proband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2AC39FBB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4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PRDM16</w:t>
            </w:r>
            <w:proofErr w:type="spellEnd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c.3097G</w:t>
            </w:r>
            <w:proofErr w:type="spellEnd"/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&gt;A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2DD38BE2" w14:textId="77777777" w:rsidR="00237F52" w:rsidRPr="005974ED" w:rsidRDefault="00237F52" w:rsidP="00420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7AA2F1D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Dilated cardiomyopathy</w:t>
            </w:r>
          </w:p>
        </w:tc>
        <w:tc>
          <w:tcPr>
            <w:tcW w:w="1984" w:type="dxa"/>
            <w:tcBorders>
              <w:top w:val="nil"/>
              <w:left w:val="nil"/>
            </w:tcBorders>
          </w:tcPr>
          <w:p w14:paraId="46DE2ABD" w14:textId="77777777" w:rsidR="00237F52" w:rsidRPr="005974ED" w:rsidRDefault="00237F52" w:rsidP="00420B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 measurements unavailable</w:t>
            </w:r>
          </w:p>
        </w:tc>
      </w:tr>
    </w:tbl>
    <w:p w14:paraId="3C577949" w14:textId="7B8A2EF2" w:rsidR="00852324" w:rsidRDefault="00237F52">
      <w:pPr>
        <w:rPr>
          <w:lang w:val="en-US"/>
        </w:rPr>
      </w:pPr>
      <w:r w:rsidRPr="00BB7507"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99AD0F" wp14:editId="02DA8C28">
                <wp:simplePos x="0" y="0"/>
                <wp:positionH relativeFrom="margin">
                  <wp:posOffset>0</wp:posOffset>
                </wp:positionH>
                <wp:positionV relativeFrom="paragraph">
                  <wp:posOffset>5934710</wp:posOffset>
                </wp:positionV>
                <wp:extent cx="5882640" cy="166116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45A0C" w14:textId="77777777" w:rsidR="00237F52" w:rsidRPr="005974ED" w:rsidRDefault="00237F52" w:rsidP="00237F52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974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Variants are classified according to the American College of Medical Genetics and Genomics and the Association for Molecular Pathologist guidelines for the interpretation of sequence variants. Class 3 denotes a variant of uncertain significance. Class 5 denotes a pathogenic variant. </w:t>
                            </w:r>
                            <w:proofErr w:type="spellStart"/>
                            <w:r w:rsidRPr="005974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TFC</w:t>
                            </w:r>
                            <w:proofErr w:type="spellEnd"/>
                            <w:r w:rsidRPr="005974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, task force criteria; LV, left ventricle.</w:t>
                            </w:r>
                          </w:p>
                          <w:p w14:paraId="3A3F6A1B" w14:textId="77777777" w:rsidR="00237F52" w:rsidRPr="00082585" w:rsidRDefault="00237F52" w:rsidP="00237F52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974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* LMNA </w:t>
                            </w:r>
                            <w:proofErr w:type="spellStart"/>
                            <w:r w:rsidRPr="005974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c.1303C</w:t>
                            </w:r>
                            <w:proofErr w:type="spellEnd"/>
                            <w:r w:rsidRPr="005974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&gt;T has recently been reclassified</w:t>
                            </w:r>
                            <w:r w:rsidRPr="002D055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 from class 3 to 5 by the Netherlands cardiogenetic working group and is now regarded as pathogenic</w:t>
                            </w:r>
                            <w:r w:rsidRPr="0008258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, leading to a low penetrant form of dilated cardiomyopathy.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9AD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7.3pt;width:463.2pt;height:13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" stroked="f">
                <v:textbox>
                  <w:txbxContent>
                    <w:p w14:paraId="55445A0C" w14:textId="77777777" w:rsidR="00237F52" w:rsidRPr="005974ED" w:rsidRDefault="00237F52" w:rsidP="00237F52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</w:pPr>
                      <w:r w:rsidRPr="005974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Variants are classified according to the American College of Medical Genetics and Genomics and the Association for Molecular Pathologist guidelines for the interpretation of sequence variants. Class 3 denotes a variant of uncertain significance. Class 5 denotes a pathogenic variant. </w:t>
                      </w:r>
                      <w:proofErr w:type="spellStart"/>
                      <w:r w:rsidRPr="005974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TFC</w:t>
                      </w:r>
                      <w:proofErr w:type="spellEnd"/>
                      <w:r w:rsidRPr="005974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, task force criteria; LV, left ventricle.</w:t>
                      </w:r>
                    </w:p>
                    <w:p w14:paraId="3A3F6A1B" w14:textId="77777777" w:rsidR="00237F52" w:rsidRPr="00082585" w:rsidRDefault="00237F52" w:rsidP="00237F52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</w:pPr>
                      <w:r w:rsidRPr="005974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* LMNA </w:t>
                      </w:r>
                      <w:proofErr w:type="spellStart"/>
                      <w:r w:rsidRPr="005974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c.1303C</w:t>
                      </w:r>
                      <w:proofErr w:type="spellEnd"/>
                      <w:r w:rsidRPr="005974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&gt;T has recently been reclassified</w:t>
                      </w:r>
                      <w:r w:rsidRPr="002D055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 from class 3 to 5 by the Netherlands cardiogenetic working group and is now regarded as pathogenic</w:t>
                      </w:r>
                      <w:r w:rsidRPr="0008258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, leading to a low penetrant form of dilated cardiomyopathy.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29578A" w14:textId="759BF81C" w:rsidR="00237F52" w:rsidRPr="00237F52" w:rsidRDefault="00237F52">
      <w:pPr>
        <w:rPr>
          <w:lang w:val="en-US"/>
        </w:rPr>
      </w:pPr>
    </w:p>
    <w:sectPr w:rsidR="00237F52" w:rsidRPr="00237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52"/>
    <w:rsid w:val="000248F8"/>
    <w:rsid w:val="00030E60"/>
    <w:rsid w:val="000E2558"/>
    <w:rsid w:val="00111CEB"/>
    <w:rsid w:val="00162826"/>
    <w:rsid w:val="00190C49"/>
    <w:rsid w:val="001A5F38"/>
    <w:rsid w:val="001F61A8"/>
    <w:rsid w:val="00217793"/>
    <w:rsid w:val="00237F52"/>
    <w:rsid w:val="00285BED"/>
    <w:rsid w:val="002D09DB"/>
    <w:rsid w:val="002D5D66"/>
    <w:rsid w:val="002E3C9E"/>
    <w:rsid w:val="00412AC1"/>
    <w:rsid w:val="00435222"/>
    <w:rsid w:val="004A3018"/>
    <w:rsid w:val="005D55E3"/>
    <w:rsid w:val="006D00D4"/>
    <w:rsid w:val="00721584"/>
    <w:rsid w:val="00741929"/>
    <w:rsid w:val="007B00D1"/>
    <w:rsid w:val="0081722D"/>
    <w:rsid w:val="008238E4"/>
    <w:rsid w:val="00836351"/>
    <w:rsid w:val="00852324"/>
    <w:rsid w:val="0086020C"/>
    <w:rsid w:val="00880DC3"/>
    <w:rsid w:val="00885C2D"/>
    <w:rsid w:val="008F2467"/>
    <w:rsid w:val="0091409E"/>
    <w:rsid w:val="00927B11"/>
    <w:rsid w:val="0095580F"/>
    <w:rsid w:val="00AD21FA"/>
    <w:rsid w:val="00AF41BF"/>
    <w:rsid w:val="00B678D0"/>
    <w:rsid w:val="00B802BF"/>
    <w:rsid w:val="00BB33D3"/>
    <w:rsid w:val="00BC158E"/>
    <w:rsid w:val="00BD6326"/>
    <w:rsid w:val="00C469B3"/>
    <w:rsid w:val="00C578FB"/>
    <w:rsid w:val="00C659A1"/>
    <w:rsid w:val="00CC46FB"/>
    <w:rsid w:val="00CD0F25"/>
    <w:rsid w:val="00D61544"/>
    <w:rsid w:val="00DE0C73"/>
    <w:rsid w:val="00DF080B"/>
    <w:rsid w:val="00E73FF5"/>
    <w:rsid w:val="00EC44F3"/>
    <w:rsid w:val="00EE4012"/>
    <w:rsid w:val="00EF2B9D"/>
    <w:rsid w:val="00F22377"/>
    <w:rsid w:val="00F2264D"/>
    <w:rsid w:val="00F660BD"/>
    <w:rsid w:val="00F95531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87E315"/>
  <w15:chartTrackingRefBased/>
  <w15:docId w15:val="{5A2FFA56-A5ED-4E0E-B2E8-E441E760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7F52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37F5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</dc:creator>
  <cp:keywords/>
  <dc:description/>
  <cp:lastModifiedBy>BL</cp:lastModifiedBy>
  <cp:revision>1</cp:revision>
  <dcterms:created xsi:type="dcterms:W3CDTF">2023-05-22T07:19:00Z</dcterms:created>
  <dcterms:modified xsi:type="dcterms:W3CDTF">2023-05-22T07:20:00Z</dcterms:modified>
</cp:coreProperties>
</file>