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A82B" w14:textId="5D324C1E" w:rsidR="00A66C7C" w:rsidRDefault="00A66C7C" w:rsidP="00A66C7C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335"/>
          <w:tab w:val="left" w:pos="7788"/>
          <w:tab w:val="left" w:pos="8496"/>
          <w:tab w:val="left" w:pos="8848"/>
          <w:tab w:val="left" w:pos="9204"/>
        </w:tabs>
        <w:spacing w:line="360" w:lineRule="auto"/>
        <w:ind w:right="232"/>
        <w:jc w:val="both"/>
        <w:rPr>
          <w:rFonts w:ascii="Helvetica" w:hAnsi="Helvetica"/>
          <w:u w:color="000000"/>
          <w:lang w:val="en-US"/>
        </w:rPr>
      </w:pPr>
      <w:r>
        <w:rPr>
          <w:rFonts w:ascii="Helvetica" w:hAnsi="Helvetica"/>
          <w:b/>
          <w:bCs/>
          <w:u w:color="000000"/>
        </w:rPr>
        <w:t xml:space="preserve">Tab. S2 </w:t>
      </w:r>
      <w:r>
        <w:rPr>
          <w:rFonts w:ascii="Helvetica" w:hAnsi="Helvetica"/>
          <w:u w:color="000000"/>
          <w:lang w:val="en-US"/>
        </w:rPr>
        <w:t xml:space="preserve">Performance of a </w:t>
      </w:r>
      <w:r>
        <w:rPr>
          <w:rFonts w:ascii="Helvetica" w:hAnsi="Helvetica"/>
          <w:u w:color="000000"/>
        </w:rPr>
        <w:t>multivariable</w:t>
      </w:r>
      <w:r>
        <w:rPr>
          <w:rFonts w:ascii="Helvetica" w:hAnsi="Helvetica"/>
          <w:u w:color="000000"/>
          <w:lang w:val="en-US"/>
        </w:rPr>
        <w:t xml:space="preserve"> analysis to determine variables independently associated with an increased </w:t>
      </w:r>
      <w:proofErr w:type="spellStart"/>
      <w:r>
        <w:rPr>
          <w:rFonts w:ascii="Helvetica" w:hAnsi="Helvetica"/>
          <w:u w:color="000000"/>
        </w:rPr>
        <w:t>risk</w:t>
      </w:r>
      <w:proofErr w:type="spellEnd"/>
      <w:r>
        <w:rPr>
          <w:rFonts w:ascii="Helvetica" w:hAnsi="Helvetica"/>
          <w:u w:color="000000"/>
        </w:rPr>
        <w:t xml:space="preserve"> </w:t>
      </w:r>
      <w:proofErr w:type="spellStart"/>
      <w:r>
        <w:rPr>
          <w:rFonts w:ascii="Helvetica" w:hAnsi="Helvetica"/>
          <w:u w:color="000000"/>
        </w:rPr>
        <w:t>of</w:t>
      </w:r>
      <w:proofErr w:type="spellEnd"/>
      <w:r>
        <w:rPr>
          <w:rFonts w:ascii="Helvetica" w:hAnsi="Helvetica"/>
          <w:u w:color="000000"/>
        </w:rPr>
        <w:t xml:space="preserve"> AF </w:t>
      </w:r>
      <w:proofErr w:type="spellStart"/>
      <w:r>
        <w:rPr>
          <w:rFonts w:ascii="Helvetica" w:hAnsi="Helvetica"/>
          <w:u w:color="000000"/>
        </w:rPr>
        <w:t>recurrence</w:t>
      </w:r>
      <w:proofErr w:type="spellEnd"/>
      <w:r>
        <w:rPr>
          <w:rFonts w:ascii="Helvetica" w:hAnsi="Helvetica"/>
          <w:u w:color="000000"/>
        </w:rPr>
        <w:t xml:space="preserve"> </w:t>
      </w:r>
      <w:proofErr w:type="spellStart"/>
      <w:r>
        <w:rPr>
          <w:rFonts w:ascii="Helvetica" w:hAnsi="Helvetica"/>
          <w:u w:color="000000"/>
        </w:rPr>
        <w:t>during</w:t>
      </w:r>
      <w:proofErr w:type="spellEnd"/>
      <w:r>
        <w:rPr>
          <w:rFonts w:ascii="Helvetica" w:hAnsi="Helvetica"/>
          <w:u w:color="000000"/>
        </w:rPr>
        <w:t xml:space="preserve"> follow-</w:t>
      </w:r>
      <w:proofErr w:type="spellStart"/>
      <w:r>
        <w:rPr>
          <w:rFonts w:ascii="Helvetica" w:hAnsi="Helvetica"/>
          <w:u w:color="000000"/>
        </w:rPr>
        <w:t>up</w:t>
      </w:r>
      <w:proofErr w:type="spellEnd"/>
      <w:r w:rsidR="00204DAB" w:rsidRPr="00204DAB">
        <w:rPr>
          <w:rFonts w:ascii="Helvetica" w:hAnsi="Helvetica"/>
          <w:u w:color="000000"/>
          <w:vertAlign w:val="superscript"/>
          <w:lang w:val="nl-NL"/>
        </w:rPr>
        <w:t>a</w:t>
      </w:r>
    </w:p>
    <w:p w14:paraId="09793F7D" w14:textId="77777777" w:rsidR="00A66C7C" w:rsidRDefault="00A66C7C" w:rsidP="00A66C7C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335"/>
          <w:tab w:val="left" w:pos="7788"/>
          <w:tab w:val="left" w:pos="8496"/>
          <w:tab w:val="left" w:pos="8848"/>
          <w:tab w:val="left" w:pos="9204"/>
        </w:tabs>
        <w:spacing w:line="360" w:lineRule="auto"/>
        <w:ind w:right="232"/>
        <w:jc w:val="both"/>
        <w:rPr>
          <w:rFonts w:ascii="Times Roman" w:eastAsia="Times Roman" w:hAnsi="Times Roman" w:cs="Times Roman"/>
          <w:u w:color="000000"/>
        </w:rPr>
      </w:pPr>
    </w:p>
    <w:tbl>
      <w:tblPr>
        <w:tblStyle w:val="TableNormal"/>
        <w:tblW w:w="94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2352"/>
      </w:tblGrid>
      <w:tr w:rsidR="00A66C7C" w14:paraId="4B8A557A" w14:textId="77777777" w:rsidTr="001E5A5B">
        <w:trPr>
          <w:trHeight w:val="288"/>
          <w:tblHeader/>
        </w:trPr>
        <w:tc>
          <w:tcPr>
            <w:tcW w:w="2351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4F7E" w14:textId="77777777" w:rsidR="00A66C7C" w:rsidRDefault="00A66C7C" w:rsidP="001E5A5B"/>
        </w:tc>
        <w:tc>
          <w:tcPr>
            <w:tcW w:w="2351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4E64" w14:textId="77777777" w:rsidR="00A66C7C" w:rsidRDefault="00A66C7C" w:rsidP="001E5A5B">
            <w:pPr>
              <w:pStyle w:val="Tabellenstil1"/>
            </w:pPr>
            <w:r>
              <w:rPr>
                <w:rFonts w:eastAsia="Arial Unicode MS" w:cs="Arial Unicode MS"/>
              </w:rPr>
              <w:t>OR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44651" w14:textId="77777777" w:rsidR="00A66C7C" w:rsidRDefault="00A66C7C" w:rsidP="001E5A5B">
            <w:pPr>
              <w:pStyle w:val="Tabellenstil1"/>
            </w:pPr>
            <w:r>
              <w:rPr>
                <w:rFonts w:eastAsia="Arial Unicode MS" w:cs="Arial Unicode MS"/>
              </w:rPr>
              <w:t>95%CI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7229" w14:textId="77777777" w:rsidR="00A66C7C" w:rsidRDefault="00A66C7C" w:rsidP="001E5A5B">
            <w:pPr>
              <w:pStyle w:val="Tabellenstil1"/>
            </w:pPr>
            <w:r>
              <w:rPr>
                <w:rFonts w:eastAsia="Arial Unicode MS" w:cs="Arial Unicode MS"/>
              </w:rPr>
              <w:t>p-</w:t>
            </w:r>
            <w:proofErr w:type="spellStart"/>
            <w:r>
              <w:rPr>
                <w:rFonts w:eastAsia="Arial Unicode MS" w:cs="Arial Unicode MS"/>
              </w:rPr>
              <w:t>value</w:t>
            </w:r>
            <w:proofErr w:type="spellEnd"/>
          </w:p>
        </w:tc>
      </w:tr>
      <w:tr w:rsidR="00A66C7C" w14:paraId="2E8AAFF8" w14:textId="77777777" w:rsidTr="001E5A5B">
        <w:tblPrEx>
          <w:shd w:val="clear" w:color="auto" w:fill="auto"/>
        </w:tblPrEx>
        <w:trPr>
          <w:trHeight w:val="288"/>
        </w:trPr>
        <w:tc>
          <w:tcPr>
            <w:tcW w:w="2351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E0735" w14:textId="77777777" w:rsidR="00A66C7C" w:rsidRDefault="00A66C7C" w:rsidP="001E5A5B">
            <w:pPr>
              <w:pStyle w:val="Tabellenstil5"/>
            </w:pPr>
            <w:proofErr w:type="spellStart"/>
            <w:r>
              <w:t>GFR</w:t>
            </w:r>
            <w:proofErr w:type="spellEnd"/>
            <w:r>
              <w:t xml:space="preserve"> (</w:t>
            </w:r>
            <w:r>
              <w:rPr>
                <w:lang w:val="de-DE"/>
              </w:rPr>
              <w:t>ml/min/1.73m</w:t>
            </w:r>
            <w:r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>)</w:t>
            </w:r>
          </w:p>
        </w:tc>
        <w:tc>
          <w:tcPr>
            <w:tcW w:w="2351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4695" w14:textId="77777777" w:rsidR="00A66C7C" w:rsidRDefault="00A66C7C" w:rsidP="001E5A5B">
            <w:pPr>
              <w:pStyle w:val="Tabellenstil2"/>
            </w:pPr>
            <w:r>
              <w:rPr>
                <w:rFonts w:eastAsia="Arial Unicode MS" w:cs="Arial Unicode MS"/>
              </w:rPr>
              <w:t>-</w:t>
            </w:r>
          </w:p>
        </w:tc>
        <w:tc>
          <w:tcPr>
            <w:tcW w:w="2351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BA329" w14:textId="77777777" w:rsidR="00A66C7C" w:rsidRDefault="00A66C7C" w:rsidP="001E5A5B">
            <w:pPr>
              <w:pStyle w:val="Tabellenstil2"/>
            </w:pPr>
            <w:r>
              <w:rPr>
                <w:rFonts w:eastAsia="Arial Unicode MS" w:cs="Arial Unicode MS"/>
              </w:rPr>
              <w:t>-</w:t>
            </w:r>
          </w:p>
        </w:tc>
        <w:tc>
          <w:tcPr>
            <w:tcW w:w="2351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3E6C" w14:textId="77777777" w:rsidR="00A66C7C" w:rsidRDefault="00A66C7C" w:rsidP="001E5A5B">
            <w:pPr>
              <w:pStyle w:val="Tabellenstil2"/>
            </w:pPr>
            <w:r>
              <w:rPr>
                <w:rFonts w:eastAsia="Arial Unicode MS" w:cs="Arial Unicode MS"/>
              </w:rPr>
              <w:t>0.76</w:t>
            </w:r>
          </w:p>
        </w:tc>
      </w:tr>
      <w:tr w:rsidR="00A66C7C" w14:paraId="6DFB19AB" w14:textId="77777777" w:rsidTr="001E5A5B">
        <w:tblPrEx>
          <w:shd w:val="clear" w:color="auto" w:fill="auto"/>
        </w:tblPrEx>
        <w:trPr>
          <w:trHeight w:val="288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D84CE" w14:textId="77777777" w:rsidR="00A66C7C" w:rsidRDefault="00A66C7C" w:rsidP="001E5A5B">
            <w:pPr>
              <w:pStyle w:val="Tabellenstil5"/>
            </w:pPr>
            <w:r>
              <w:t>Heart failure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C7FCA" w14:textId="77777777" w:rsidR="00A66C7C" w:rsidRDefault="00A66C7C" w:rsidP="001E5A5B">
            <w:pPr>
              <w:pStyle w:val="Tabellenstil2"/>
            </w:pPr>
            <w:r>
              <w:rPr>
                <w:rFonts w:eastAsia="Arial Unicode MS" w:cs="Arial Unicode MS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F67FC" w14:textId="77777777" w:rsidR="00A66C7C" w:rsidRDefault="00A66C7C" w:rsidP="001E5A5B">
            <w:pPr>
              <w:pStyle w:val="Tabellenstil2"/>
            </w:pPr>
            <w:r>
              <w:rPr>
                <w:rFonts w:eastAsia="Arial Unicode MS" w:cs="Arial Unicode MS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51532" w14:textId="77777777" w:rsidR="00A66C7C" w:rsidRDefault="00A66C7C" w:rsidP="001E5A5B">
            <w:pPr>
              <w:pStyle w:val="Tabellenstil2"/>
            </w:pPr>
            <w:r>
              <w:rPr>
                <w:rFonts w:eastAsia="Arial Unicode MS" w:cs="Arial Unicode MS"/>
              </w:rPr>
              <w:t>0.74</w:t>
            </w:r>
          </w:p>
        </w:tc>
      </w:tr>
      <w:tr w:rsidR="00A66C7C" w14:paraId="555651B6" w14:textId="77777777" w:rsidTr="001E5A5B">
        <w:tblPrEx>
          <w:shd w:val="clear" w:color="auto" w:fill="auto"/>
        </w:tblPrEx>
        <w:trPr>
          <w:trHeight w:val="474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4B4B9" w14:textId="77777777" w:rsidR="00A66C7C" w:rsidRDefault="00A66C7C" w:rsidP="001E5A5B">
            <w:pPr>
              <w:pStyle w:val="Tabellenstil5"/>
            </w:pPr>
            <w:r>
              <w:t xml:space="preserve">Treatment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amiodarone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03F0" w14:textId="77777777" w:rsidR="00A66C7C" w:rsidRDefault="00A66C7C" w:rsidP="001E5A5B">
            <w:pPr>
              <w:pStyle w:val="Tabellenstil2"/>
            </w:pPr>
            <w:r>
              <w:rPr>
                <w:rFonts w:eastAsia="Arial Unicode MS" w:cs="Arial Unicode MS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C2C9" w14:textId="77777777" w:rsidR="00A66C7C" w:rsidRDefault="00A66C7C" w:rsidP="001E5A5B">
            <w:pPr>
              <w:pStyle w:val="Tabellenstil2"/>
            </w:pPr>
            <w:r>
              <w:rPr>
                <w:rFonts w:eastAsia="Arial Unicode MS" w:cs="Arial Unicode MS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867D" w14:textId="77777777" w:rsidR="00A66C7C" w:rsidRDefault="00A66C7C" w:rsidP="001E5A5B">
            <w:pPr>
              <w:pStyle w:val="Tabellenstil2"/>
            </w:pPr>
            <w:r>
              <w:rPr>
                <w:rFonts w:eastAsia="Arial Unicode MS" w:cs="Arial Unicode MS"/>
              </w:rPr>
              <w:t>0.24</w:t>
            </w:r>
          </w:p>
        </w:tc>
      </w:tr>
      <w:tr w:rsidR="00A66C7C" w14:paraId="1EC07BFB" w14:textId="77777777" w:rsidTr="001E5A5B">
        <w:tblPrEx>
          <w:shd w:val="clear" w:color="auto" w:fill="auto"/>
        </w:tblPrEx>
        <w:trPr>
          <w:trHeight w:val="288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986F6" w14:textId="77777777" w:rsidR="00A66C7C" w:rsidRDefault="00A66C7C" w:rsidP="001E5A5B">
            <w:pPr>
              <w:pStyle w:val="Tabellenstil5"/>
            </w:pPr>
            <w:r>
              <w:t>CHA2DS2-VASc score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B6F06" w14:textId="77777777" w:rsidR="00A66C7C" w:rsidRDefault="00A66C7C" w:rsidP="001E5A5B">
            <w:pPr>
              <w:pStyle w:val="Tabellenstil2"/>
            </w:pPr>
            <w:r>
              <w:rPr>
                <w:rFonts w:eastAsia="Arial Unicode MS" w:cs="Arial Unicode MS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F0322" w14:textId="77777777" w:rsidR="00A66C7C" w:rsidRDefault="00A66C7C" w:rsidP="001E5A5B">
            <w:pPr>
              <w:pStyle w:val="Tabellenstil2"/>
            </w:pPr>
            <w:r>
              <w:rPr>
                <w:rFonts w:eastAsia="Arial Unicode MS" w:cs="Arial Unicode MS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813E9" w14:textId="77777777" w:rsidR="00A66C7C" w:rsidRDefault="00A66C7C" w:rsidP="001E5A5B">
            <w:pPr>
              <w:pStyle w:val="Tabellenstil2"/>
            </w:pPr>
            <w:r>
              <w:rPr>
                <w:rFonts w:eastAsia="Arial Unicode MS" w:cs="Arial Unicode MS"/>
              </w:rPr>
              <w:t>0.38</w:t>
            </w:r>
          </w:p>
        </w:tc>
      </w:tr>
      <w:tr w:rsidR="00A66C7C" w14:paraId="10B5D3F0" w14:textId="77777777" w:rsidTr="001E5A5B">
        <w:tblPrEx>
          <w:shd w:val="clear" w:color="auto" w:fill="auto"/>
        </w:tblPrEx>
        <w:trPr>
          <w:trHeight w:val="288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17B6" w14:textId="77777777" w:rsidR="00A66C7C" w:rsidRDefault="00A66C7C" w:rsidP="001E5A5B">
            <w:pPr>
              <w:pStyle w:val="Tabellenstil5"/>
            </w:pPr>
            <w:r>
              <w:t>APPLE score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7E8D" w14:textId="77777777" w:rsidR="00A66C7C" w:rsidRDefault="00A66C7C" w:rsidP="001E5A5B">
            <w:pPr>
              <w:pStyle w:val="Tabellenstil2"/>
            </w:pPr>
            <w:r>
              <w:rPr>
                <w:rFonts w:eastAsia="Arial Unicode MS" w:cs="Arial Unicode MS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D477" w14:textId="77777777" w:rsidR="00A66C7C" w:rsidRDefault="00A66C7C" w:rsidP="001E5A5B">
            <w:pPr>
              <w:pStyle w:val="Tabellenstil2"/>
            </w:pPr>
            <w:r>
              <w:rPr>
                <w:rFonts w:eastAsia="Arial Unicode MS" w:cs="Arial Unicode MS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D324" w14:textId="77777777" w:rsidR="00A66C7C" w:rsidRDefault="00A66C7C" w:rsidP="001E5A5B">
            <w:pPr>
              <w:pStyle w:val="Tabellenstil2"/>
            </w:pPr>
            <w:r>
              <w:rPr>
                <w:rFonts w:eastAsia="Arial Unicode MS" w:cs="Arial Unicode MS"/>
              </w:rPr>
              <w:t>0.79</w:t>
            </w:r>
          </w:p>
        </w:tc>
      </w:tr>
      <w:tr w:rsidR="00A66C7C" w14:paraId="7B75AA04" w14:textId="77777777" w:rsidTr="001E5A5B">
        <w:tblPrEx>
          <w:shd w:val="clear" w:color="auto" w:fill="auto"/>
        </w:tblPrEx>
        <w:trPr>
          <w:trHeight w:val="288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05915" w14:textId="77777777" w:rsidR="00A66C7C" w:rsidRDefault="00A66C7C" w:rsidP="001E5A5B">
            <w:pPr>
              <w:pStyle w:val="Tabellenstil5"/>
            </w:pPr>
            <w:proofErr w:type="spellStart"/>
            <w:r>
              <w:t>LAVI</w:t>
            </w:r>
            <w:proofErr w:type="spellEnd"/>
            <w:r>
              <w:t xml:space="preserve"> (ml/m2)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64B9F" w14:textId="77777777" w:rsidR="00A66C7C" w:rsidRDefault="00A66C7C" w:rsidP="001E5A5B">
            <w:pPr>
              <w:pStyle w:val="Tabellenstil2"/>
            </w:pPr>
            <w:r>
              <w:rPr>
                <w:rFonts w:eastAsia="Arial Unicode MS" w:cs="Arial Unicode MS"/>
              </w:rPr>
              <w:t>2.9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2087" w14:textId="77777777" w:rsidR="00A66C7C" w:rsidRDefault="00A66C7C" w:rsidP="001E5A5B">
            <w:pPr>
              <w:pStyle w:val="Tabellenstil2"/>
            </w:pPr>
            <w:r>
              <w:rPr>
                <w:rFonts w:eastAsia="Arial Unicode MS" w:cs="Arial Unicode MS"/>
              </w:rPr>
              <w:t xml:space="preserve">1.2 </w:t>
            </w:r>
            <w:proofErr w:type="spellStart"/>
            <w:r>
              <w:rPr>
                <w:rFonts w:eastAsia="Arial Unicode MS" w:cs="Arial Unicode MS"/>
              </w:rPr>
              <w:t>to</w:t>
            </w:r>
            <w:proofErr w:type="spellEnd"/>
            <w:r>
              <w:rPr>
                <w:rFonts w:eastAsia="Arial Unicode MS" w:cs="Arial Unicode MS"/>
              </w:rPr>
              <w:t xml:space="preserve"> 3.4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A7FE" w14:textId="77777777" w:rsidR="00A66C7C" w:rsidRDefault="00A66C7C" w:rsidP="001E5A5B">
            <w:pPr>
              <w:pStyle w:val="Tabellenstil2"/>
            </w:pPr>
            <w:r>
              <w:rPr>
                <w:b/>
                <w:bCs/>
              </w:rPr>
              <w:t>0.005</w:t>
            </w:r>
          </w:p>
        </w:tc>
      </w:tr>
      <w:tr w:rsidR="00A66C7C" w14:paraId="1FB5A095" w14:textId="77777777" w:rsidTr="001E5A5B">
        <w:tblPrEx>
          <w:shd w:val="clear" w:color="auto" w:fill="auto"/>
        </w:tblPrEx>
        <w:trPr>
          <w:trHeight w:val="288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4746" w14:textId="77777777" w:rsidR="00A66C7C" w:rsidRDefault="00A66C7C" w:rsidP="001E5A5B">
            <w:pPr>
              <w:pStyle w:val="Tabellenstil5"/>
            </w:pPr>
            <w:proofErr w:type="spellStart"/>
            <w:r>
              <w:t>Aortic</w:t>
            </w:r>
            <w:proofErr w:type="spellEnd"/>
            <w:r>
              <w:t xml:space="preserve"> </w:t>
            </w:r>
            <w:proofErr w:type="spellStart"/>
            <w:r>
              <w:t>distensibility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330F5" w14:textId="77777777" w:rsidR="00A66C7C" w:rsidRDefault="00A66C7C" w:rsidP="001E5A5B">
            <w:pPr>
              <w:pStyle w:val="Tabellenstil2"/>
            </w:pPr>
            <w:r>
              <w:rPr>
                <w:rFonts w:eastAsia="Arial Unicode MS" w:cs="Arial Unicode MS"/>
              </w:rPr>
              <w:t>3.6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E977" w14:textId="77777777" w:rsidR="00A66C7C" w:rsidRDefault="00A66C7C" w:rsidP="001E5A5B">
            <w:pPr>
              <w:pStyle w:val="Tabellenstil2"/>
            </w:pPr>
            <w:r>
              <w:rPr>
                <w:rFonts w:eastAsia="Arial Unicode MS" w:cs="Arial Unicode MS"/>
              </w:rPr>
              <w:t xml:space="preserve">2.8 </w:t>
            </w:r>
            <w:proofErr w:type="spellStart"/>
            <w:r>
              <w:rPr>
                <w:rFonts w:eastAsia="Arial Unicode MS" w:cs="Arial Unicode MS"/>
              </w:rPr>
              <w:t>to</w:t>
            </w:r>
            <w:proofErr w:type="spellEnd"/>
            <w:r>
              <w:rPr>
                <w:rFonts w:eastAsia="Arial Unicode MS" w:cs="Arial Unicode MS"/>
              </w:rPr>
              <w:t xml:space="preserve"> 4.1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587D" w14:textId="77777777" w:rsidR="00A66C7C" w:rsidRDefault="00A66C7C" w:rsidP="001E5A5B">
            <w:pPr>
              <w:pStyle w:val="Tabellenstil2"/>
            </w:pPr>
            <w:r>
              <w:rPr>
                <w:b/>
                <w:bCs/>
              </w:rPr>
              <w:t>0.0005</w:t>
            </w:r>
          </w:p>
        </w:tc>
      </w:tr>
    </w:tbl>
    <w:p w14:paraId="15DE408F" w14:textId="77777777" w:rsidR="00A66C7C" w:rsidRDefault="00A66C7C" w:rsidP="00A66C7C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335"/>
          <w:tab w:val="left" w:pos="7788"/>
          <w:tab w:val="left" w:pos="8496"/>
          <w:tab w:val="left" w:pos="8848"/>
          <w:tab w:val="left" w:pos="9204"/>
        </w:tabs>
        <w:spacing w:line="480" w:lineRule="auto"/>
        <w:ind w:right="232"/>
        <w:jc w:val="both"/>
        <w:rPr>
          <w:rFonts w:ascii="Helvetica" w:eastAsia="Helvetica" w:hAnsi="Helvetica" w:cs="Helvetica"/>
          <w:sz w:val="18"/>
          <w:szCs w:val="18"/>
          <w:u w:color="000000"/>
        </w:rPr>
      </w:pPr>
    </w:p>
    <w:p w14:paraId="0A5F6BEB" w14:textId="12C39D4F" w:rsidR="00A66C7C" w:rsidRPr="00204DAB" w:rsidRDefault="00204DAB" w:rsidP="00A66C7C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335"/>
          <w:tab w:val="left" w:pos="7788"/>
          <w:tab w:val="left" w:pos="8496"/>
          <w:tab w:val="left" w:pos="8848"/>
          <w:tab w:val="left" w:pos="9204"/>
        </w:tabs>
        <w:spacing w:line="480" w:lineRule="auto"/>
        <w:ind w:right="232"/>
        <w:jc w:val="both"/>
        <w:rPr>
          <w:rFonts w:ascii="Helvetica" w:eastAsia="Helvetica" w:hAnsi="Helvetica" w:cs="Helvetica"/>
          <w:sz w:val="18"/>
          <w:szCs w:val="18"/>
          <w:u w:color="000000"/>
        </w:rPr>
      </w:pPr>
      <w:r w:rsidRPr="00204DAB">
        <w:rPr>
          <w:rFonts w:ascii="Helvetica" w:hAnsi="Helvetica"/>
          <w:sz w:val="18"/>
          <w:szCs w:val="18"/>
          <w:u w:color="000000"/>
          <w:vertAlign w:val="superscript"/>
          <w:lang w:val="nl-NL"/>
        </w:rPr>
        <w:t>a</w:t>
      </w:r>
      <w:r w:rsidRPr="00204DAB">
        <w:rPr>
          <w:rFonts w:ascii="Helvetica" w:hAnsi="Helvetica"/>
          <w:sz w:val="18"/>
          <w:szCs w:val="18"/>
          <w:u w:color="000000"/>
          <w:lang w:val="nl-NL"/>
        </w:rPr>
        <w:t xml:space="preserve"> </w:t>
      </w:r>
      <w:r w:rsidR="00C6643B" w:rsidRPr="00204DAB">
        <w:rPr>
          <w:rFonts w:ascii="Helvetica" w:hAnsi="Helvetica"/>
          <w:sz w:val="18"/>
          <w:szCs w:val="18"/>
          <w:u w:color="000000"/>
          <w:lang w:val="nl-NL"/>
        </w:rPr>
        <w:t xml:space="preserve">Parameters </w:t>
      </w:r>
      <w:proofErr w:type="spellStart"/>
      <w:r w:rsidR="00C6643B" w:rsidRPr="00204DAB">
        <w:rPr>
          <w:rFonts w:ascii="Helvetica" w:hAnsi="Helvetica"/>
          <w:sz w:val="18"/>
          <w:szCs w:val="18"/>
          <w:u w:color="000000"/>
        </w:rPr>
        <w:t>provided</w:t>
      </w:r>
      <w:proofErr w:type="spellEnd"/>
      <w:r w:rsidR="00C6643B" w:rsidRPr="00204DAB">
        <w:rPr>
          <w:rFonts w:ascii="Helvetica" w:hAnsi="Helvetica"/>
          <w:sz w:val="18"/>
          <w:szCs w:val="18"/>
          <w:u w:color="000000"/>
        </w:rPr>
        <w:t xml:space="preserve"> </w:t>
      </w:r>
      <w:proofErr w:type="spellStart"/>
      <w:r w:rsidR="00C6643B" w:rsidRPr="00204DAB">
        <w:rPr>
          <w:rFonts w:ascii="Helvetica" w:hAnsi="Helvetica"/>
          <w:sz w:val="18"/>
          <w:szCs w:val="18"/>
          <w:u w:color="000000"/>
        </w:rPr>
        <w:t>to</w:t>
      </w:r>
      <w:proofErr w:type="spellEnd"/>
      <w:r w:rsidR="00C6643B" w:rsidRPr="00204DAB">
        <w:rPr>
          <w:rFonts w:ascii="Helvetica" w:hAnsi="Helvetica"/>
          <w:sz w:val="18"/>
          <w:szCs w:val="18"/>
          <w:u w:color="000000"/>
        </w:rPr>
        <w:t xml:space="preserve"> </w:t>
      </w:r>
      <w:proofErr w:type="spellStart"/>
      <w:r w:rsidR="00C6643B" w:rsidRPr="00204DAB">
        <w:rPr>
          <w:rFonts w:ascii="Helvetica" w:hAnsi="Helvetica"/>
          <w:sz w:val="18"/>
          <w:szCs w:val="18"/>
          <w:u w:color="000000"/>
        </w:rPr>
        <w:t>have</w:t>
      </w:r>
      <w:proofErr w:type="spellEnd"/>
      <w:r w:rsidR="00C6643B" w:rsidRPr="00204DAB">
        <w:rPr>
          <w:rFonts w:ascii="Helvetica" w:hAnsi="Helvetica"/>
          <w:sz w:val="18"/>
          <w:szCs w:val="18"/>
          <w:u w:color="000000"/>
        </w:rPr>
        <w:t xml:space="preserve"> a p&lt;0.01 in univariate</w:t>
      </w:r>
      <w:r w:rsidR="00C6643B" w:rsidRPr="00204DAB">
        <w:rPr>
          <w:rFonts w:ascii="Helvetica" w:hAnsi="Helvetica"/>
          <w:sz w:val="18"/>
          <w:szCs w:val="18"/>
          <w:u w:color="000000"/>
          <w:lang w:val="en-US"/>
        </w:rPr>
        <w:t xml:space="preserve"> analysis were included as independent variables and </w:t>
      </w:r>
      <w:r w:rsidR="00C6643B" w:rsidRPr="00204DAB">
        <w:rPr>
          <w:rFonts w:ascii="Helvetica" w:hAnsi="Helvetica"/>
          <w:sz w:val="18"/>
          <w:szCs w:val="18"/>
          <w:u w:color="000000"/>
        </w:rPr>
        <w:t xml:space="preserve">AF </w:t>
      </w:r>
      <w:proofErr w:type="spellStart"/>
      <w:r w:rsidR="00C6643B" w:rsidRPr="00204DAB">
        <w:rPr>
          <w:rFonts w:ascii="Helvetica" w:hAnsi="Helvetica"/>
          <w:sz w:val="18"/>
          <w:szCs w:val="18"/>
          <w:u w:color="000000"/>
        </w:rPr>
        <w:t>recurrence</w:t>
      </w:r>
      <w:proofErr w:type="spellEnd"/>
      <w:r w:rsidR="00C6643B" w:rsidRPr="00204DAB">
        <w:rPr>
          <w:rFonts w:ascii="Helvetica" w:hAnsi="Helvetica"/>
          <w:sz w:val="18"/>
          <w:szCs w:val="18"/>
          <w:u w:color="000000"/>
          <w:lang w:val="en-US"/>
        </w:rPr>
        <w:t xml:space="preserve"> as dependent variable</w:t>
      </w:r>
    </w:p>
    <w:p w14:paraId="09BBD22B" w14:textId="77777777" w:rsidR="00A66C7C" w:rsidRPr="00204DAB" w:rsidRDefault="00A66C7C" w:rsidP="00A66C7C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335"/>
          <w:tab w:val="left" w:pos="7788"/>
          <w:tab w:val="left" w:pos="8496"/>
          <w:tab w:val="left" w:pos="8848"/>
          <w:tab w:val="left" w:pos="9204"/>
        </w:tabs>
        <w:spacing w:line="480" w:lineRule="auto"/>
        <w:ind w:right="232"/>
        <w:jc w:val="both"/>
        <w:rPr>
          <w:rFonts w:ascii="Helvetica" w:eastAsia="Helvetica" w:hAnsi="Helvetica" w:cs="Helvetica"/>
          <w:sz w:val="18"/>
          <w:szCs w:val="18"/>
          <w:u w:color="000000"/>
        </w:rPr>
      </w:pPr>
      <w:r w:rsidRPr="00204DAB">
        <w:rPr>
          <w:rFonts w:ascii="Helvetica" w:hAnsi="Helvetica"/>
          <w:sz w:val="18"/>
          <w:szCs w:val="18"/>
          <w:u w:color="000000"/>
        </w:rPr>
        <w:t xml:space="preserve">CI, </w:t>
      </w:r>
      <w:proofErr w:type="spellStart"/>
      <w:r w:rsidRPr="00204DAB">
        <w:rPr>
          <w:rFonts w:ascii="Helvetica" w:hAnsi="Helvetica"/>
          <w:sz w:val="18"/>
          <w:szCs w:val="18"/>
          <w:u w:color="000000"/>
        </w:rPr>
        <w:t>confidence</w:t>
      </w:r>
      <w:proofErr w:type="spellEnd"/>
      <w:r w:rsidRPr="00204DAB">
        <w:rPr>
          <w:rFonts w:ascii="Helvetica" w:hAnsi="Helvetica"/>
          <w:sz w:val="18"/>
          <w:szCs w:val="18"/>
          <w:u w:color="000000"/>
        </w:rPr>
        <w:t xml:space="preserve"> </w:t>
      </w:r>
      <w:proofErr w:type="spellStart"/>
      <w:r w:rsidRPr="00204DAB">
        <w:rPr>
          <w:rFonts w:ascii="Helvetica" w:hAnsi="Helvetica"/>
          <w:sz w:val="18"/>
          <w:szCs w:val="18"/>
          <w:u w:color="000000"/>
        </w:rPr>
        <w:t>interval</w:t>
      </w:r>
      <w:proofErr w:type="spellEnd"/>
      <w:r w:rsidRPr="00204DAB">
        <w:rPr>
          <w:rFonts w:ascii="Helvetica" w:hAnsi="Helvetica"/>
          <w:sz w:val="18"/>
          <w:szCs w:val="18"/>
          <w:u w:color="000000"/>
        </w:rPr>
        <w:t xml:space="preserve">; </w:t>
      </w:r>
      <w:proofErr w:type="spellStart"/>
      <w:r w:rsidRPr="00204DAB">
        <w:rPr>
          <w:rFonts w:ascii="Helvetica" w:hAnsi="Helvetica"/>
          <w:sz w:val="18"/>
          <w:szCs w:val="18"/>
          <w:u w:color="000000"/>
        </w:rPr>
        <w:t>GFR</w:t>
      </w:r>
      <w:proofErr w:type="spellEnd"/>
      <w:r w:rsidRPr="00204DAB">
        <w:rPr>
          <w:rFonts w:ascii="Helvetica" w:hAnsi="Helvetica"/>
          <w:sz w:val="18"/>
          <w:szCs w:val="18"/>
          <w:u w:color="000000"/>
        </w:rPr>
        <w:t xml:space="preserve">, </w:t>
      </w:r>
      <w:proofErr w:type="spellStart"/>
      <w:r w:rsidRPr="00204DAB">
        <w:rPr>
          <w:rFonts w:ascii="Helvetica" w:hAnsi="Helvetica"/>
          <w:sz w:val="18"/>
          <w:szCs w:val="18"/>
          <w:u w:color="000000"/>
        </w:rPr>
        <w:t>glomerular</w:t>
      </w:r>
      <w:proofErr w:type="spellEnd"/>
      <w:r w:rsidRPr="00204DAB">
        <w:rPr>
          <w:rFonts w:ascii="Helvetica" w:hAnsi="Helvetica"/>
          <w:sz w:val="18"/>
          <w:szCs w:val="18"/>
          <w:u w:color="000000"/>
        </w:rPr>
        <w:t xml:space="preserve"> </w:t>
      </w:r>
      <w:proofErr w:type="spellStart"/>
      <w:r w:rsidRPr="00204DAB">
        <w:rPr>
          <w:rFonts w:ascii="Helvetica" w:hAnsi="Helvetica"/>
          <w:sz w:val="18"/>
          <w:szCs w:val="18"/>
          <w:u w:color="000000"/>
        </w:rPr>
        <w:t>filtration</w:t>
      </w:r>
      <w:proofErr w:type="spellEnd"/>
      <w:r w:rsidRPr="00204DAB">
        <w:rPr>
          <w:rFonts w:ascii="Helvetica" w:hAnsi="Helvetica"/>
          <w:sz w:val="18"/>
          <w:szCs w:val="18"/>
          <w:u w:color="000000"/>
        </w:rPr>
        <w:t xml:space="preserve"> </w:t>
      </w:r>
      <w:proofErr w:type="spellStart"/>
      <w:r w:rsidRPr="00204DAB">
        <w:rPr>
          <w:rFonts w:ascii="Helvetica" w:hAnsi="Helvetica"/>
          <w:sz w:val="18"/>
          <w:szCs w:val="18"/>
          <w:u w:color="000000"/>
        </w:rPr>
        <w:t>index</w:t>
      </w:r>
      <w:proofErr w:type="spellEnd"/>
      <w:r w:rsidRPr="00204DAB">
        <w:rPr>
          <w:rFonts w:ascii="Helvetica" w:hAnsi="Helvetica"/>
          <w:sz w:val="18"/>
          <w:szCs w:val="18"/>
          <w:u w:color="000000"/>
        </w:rPr>
        <w:t xml:space="preserve">; LAVI, </w:t>
      </w:r>
      <w:proofErr w:type="spellStart"/>
      <w:r w:rsidRPr="00204DAB">
        <w:rPr>
          <w:rFonts w:ascii="Helvetica" w:hAnsi="Helvetica"/>
          <w:sz w:val="18"/>
          <w:szCs w:val="18"/>
          <w:u w:color="000000"/>
        </w:rPr>
        <w:t>left</w:t>
      </w:r>
      <w:proofErr w:type="spellEnd"/>
      <w:r w:rsidRPr="00204DAB">
        <w:rPr>
          <w:rFonts w:ascii="Helvetica" w:hAnsi="Helvetica"/>
          <w:sz w:val="18"/>
          <w:szCs w:val="18"/>
          <w:u w:color="000000"/>
        </w:rPr>
        <w:t xml:space="preserve"> atrial </w:t>
      </w:r>
      <w:proofErr w:type="spellStart"/>
      <w:r w:rsidRPr="00204DAB">
        <w:rPr>
          <w:rFonts w:ascii="Helvetica" w:hAnsi="Helvetica"/>
          <w:sz w:val="18"/>
          <w:szCs w:val="18"/>
          <w:u w:color="000000"/>
        </w:rPr>
        <w:t>volume</w:t>
      </w:r>
      <w:proofErr w:type="spellEnd"/>
      <w:r w:rsidRPr="00204DAB">
        <w:rPr>
          <w:rFonts w:ascii="Helvetica" w:hAnsi="Helvetica"/>
          <w:sz w:val="18"/>
          <w:szCs w:val="18"/>
          <w:u w:color="000000"/>
        </w:rPr>
        <w:t xml:space="preserve"> </w:t>
      </w:r>
      <w:proofErr w:type="spellStart"/>
      <w:r w:rsidRPr="00204DAB">
        <w:rPr>
          <w:rFonts w:ascii="Helvetica" w:hAnsi="Helvetica"/>
          <w:sz w:val="18"/>
          <w:szCs w:val="18"/>
          <w:u w:color="000000"/>
        </w:rPr>
        <w:t>index</w:t>
      </w:r>
      <w:proofErr w:type="spellEnd"/>
      <w:r w:rsidRPr="00204DAB">
        <w:rPr>
          <w:rFonts w:ascii="Helvetica" w:hAnsi="Helvetica"/>
          <w:sz w:val="18"/>
          <w:szCs w:val="18"/>
          <w:u w:color="000000"/>
        </w:rPr>
        <w:t xml:space="preserve">, OR, </w:t>
      </w:r>
      <w:proofErr w:type="spellStart"/>
      <w:r w:rsidRPr="00204DAB">
        <w:rPr>
          <w:rFonts w:ascii="Helvetica" w:hAnsi="Helvetica"/>
          <w:sz w:val="18"/>
          <w:szCs w:val="18"/>
          <w:u w:color="000000"/>
        </w:rPr>
        <w:t>odds</w:t>
      </w:r>
      <w:proofErr w:type="spellEnd"/>
      <w:r w:rsidRPr="00204DAB">
        <w:rPr>
          <w:rFonts w:ascii="Helvetica" w:hAnsi="Helvetica"/>
          <w:sz w:val="18"/>
          <w:szCs w:val="18"/>
          <w:u w:color="000000"/>
        </w:rPr>
        <w:t xml:space="preserve"> </w:t>
      </w:r>
      <w:proofErr w:type="spellStart"/>
      <w:r w:rsidRPr="00204DAB">
        <w:rPr>
          <w:rFonts w:ascii="Helvetica" w:hAnsi="Helvetica"/>
          <w:sz w:val="18"/>
          <w:szCs w:val="18"/>
          <w:u w:color="000000"/>
        </w:rPr>
        <w:t>ratio</w:t>
      </w:r>
      <w:proofErr w:type="spellEnd"/>
      <w:r w:rsidRPr="00204DAB">
        <w:rPr>
          <w:rFonts w:ascii="Helvetica" w:hAnsi="Helvetica"/>
          <w:sz w:val="18"/>
          <w:szCs w:val="18"/>
          <w:u w:color="000000"/>
        </w:rPr>
        <w:t xml:space="preserve">. </w:t>
      </w:r>
    </w:p>
    <w:p w14:paraId="0909DCD1" w14:textId="77777777" w:rsidR="00852324" w:rsidRDefault="00852324"/>
    <w:sectPr w:rsidR="0085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7C"/>
    <w:rsid w:val="00030E60"/>
    <w:rsid w:val="000E2558"/>
    <w:rsid w:val="00190C49"/>
    <w:rsid w:val="001A5F38"/>
    <w:rsid w:val="00204DAB"/>
    <w:rsid w:val="00217793"/>
    <w:rsid w:val="00285BED"/>
    <w:rsid w:val="002D5D66"/>
    <w:rsid w:val="002E3C9E"/>
    <w:rsid w:val="00412AC1"/>
    <w:rsid w:val="00435222"/>
    <w:rsid w:val="004A3018"/>
    <w:rsid w:val="006D00D4"/>
    <w:rsid w:val="00721584"/>
    <w:rsid w:val="00741929"/>
    <w:rsid w:val="007B00D1"/>
    <w:rsid w:val="00836351"/>
    <w:rsid w:val="00852324"/>
    <w:rsid w:val="0086020C"/>
    <w:rsid w:val="00880DC3"/>
    <w:rsid w:val="00885C2D"/>
    <w:rsid w:val="008F2467"/>
    <w:rsid w:val="0091409E"/>
    <w:rsid w:val="00927B11"/>
    <w:rsid w:val="0095580F"/>
    <w:rsid w:val="00A66C7C"/>
    <w:rsid w:val="00AD21FA"/>
    <w:rsid w:val="00AF41BF"/>
    <w:rsid w:val="00B802BF"/>
    <w:rsid w:val="00BB33D3"/>
    <w:rsid w:val="00BC158E"/>
    <w:rsid w:val="00BD6326"/>
    <w:rsid w:val="00C469B3"/>
    <w:rsid w:val="00C578FB"/>
    <w:rsid w:val="00C659A1"/>
    <w:rsid w:val="00C6643B"/>
    <w:rsid w:val="00CC46FB"/>
    <w:rsid w:val="00CD0F25"/>
    <w:rsid w:val="00D61544"/>
    <w:rsid w:val="00DE0C73"/>
    <w:rsid w:val="00E73FF5"/>
    <w:rsid w:val="00EC44F3"/>
    <w:rsid w:val="00EE4012"/>
    <w:rsid w:val="00EF2B9D"/>
    <w:rsid w:val="00F22377"/>
    <w:rsid w:val="00F660BD"/>
    <w:rsid w:val="00F95531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3B4B82"/>
  <w15:chartTrackingRefBased/>
  <w15:docId w15:val="{316BA460-555A-432C-96B1-FE7B6B7A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6C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A66C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A66C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sid w:val="00A66C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A66C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5">
    <w:name w:val="Tabellenstil 5"/>
    <w:rsid w:val="00A66C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FFFFFF"/>
      <w:sz w:val="20"/>
      <w:szCs w:val="2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5</cp:revision>
  <dcterms:created xsi:type="dcterms:W3CDTF">2021-08-23T07:06:00Z</dcterms:created>
  <dcterms:modified xsi:type="dcterms:W3CDTF">2021-08-23T09:04:00Z</dcterms:modified>
</cp:coreProperties>
</file>