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9D" w:rsidRPr="004A1A78" w:rsidRDefault="00FA079D" w:rsidP="00FA079D">
      <w:pPr>
        <w:spacing w:line="480" w:lineRule="auto"/>
        <w:jc w:val="center"/>
        <w:rPr>
          <w:rFonts w:ascii="Times" w:hAnsi="Times"/>
          <w:b/>
          <w:bCs/>
          <w:sz w:val="22"/>
          <w:szCs w:val="22"/>
        </w:rPr>
      </w:pPr>
      <w:r w:rsidRPr="004A1A78">
        <w:rPr>
          <w:rFonts w:ascii="Times" w:hAnsi="Times"/>
          <w:b/>
          <w:bCs/>
          <w:sz w:val="22"/>
          <w:szCs w:val="22"/>
        </w:rPr>
        <w:t>Online Supplementary Material</w:t>
      </w:r>
    </w:p>
    <w:p w:rsidR="004A1A78" w:rsidRPr="004A1A78" w:rsidRDefault="00E73134" w:rsidP="00F34966">
      <w:pPr>
        <w:spacing w:line="360" w:lineRule="auto"/>
        <w:jc w:val="center"/>
        <w:rPr>
          <w:sz w:val="22"/>
          <w:szCs w:val="22"/>
        </w:rPr>
      </w:pPr>
      <w:r w:rsidRPr="004A1A78">
        <w:rPr>
          <w:sz w:val="22"/>
          <w:szCs w:val="22"/>
          <w:shd w:val="clear" w:color="auto" w:fill="FFFFFF"/>
        </w:rPr>
        <w:t>Matthews, S. R</w:t>
      </w:r>
      <w:r w:rsidR="00F34966" w:rsidRPr="004A1A78">
        <w:rPr>
          <w:sz w:val="22"/>
          <w:szCs w:val="22"/>
          <w:shd w:val="clear" w:color="auto" w:fill="FFFFFF"/>
        </w:rPr>
        <w:t xml:space="preserve">., Elizabeth, M., </w:t>
      </w:r>
      <w:r w:rsidRPr="004A1A78">
        <w:rPr>
          <w:sz w:val="22"/>
          <w:szCs w:val="22"/>
          <w:shd w:val="clear" w:color="auto" w:fill="FFFFFF"/>
        </w:rPr>
        <w:t>Roberts, L. R</w:t>
      </w:r>
      <w:r w:rsidR="00F34966" w:rsidRPr="004A1A78">
        <w:rPr>
          <w:sz w:val="22"/>
          <w:szCs w:val="22"/>
          <w:shd w:val="clear" w:color="auto" w:fill="FFFFFF"/>
        </w:rPr>
        <w:t>.,</w:t>
      </w:r>
      <w:r w:rsidRPr="004A1A78">
        <w:rPr>
          <w:sz w:val="22"/>
          <w:szCs w:val="22"/>
          <w:shd w:val="clear" w:color="auto" w:fill="FFFFFF"/>
        </w:rPr>
        <w:t xml:space="preserve"> Billingsley, K., Wade, T</w:t>
      </w:r>
      <w:r w:rsidR="00F34966" w:rsidRPr="004A1A78">
        <w:rPr>
          <w:sz w:val="22"/>
          <w:szCs w:val="22"/>
          <w:shd w:val="clear" w:color="auto" w:fill="FFFFFF"/>
        </w:rPr>
        <w:t xml:space="preserve">. </w:t>
      </w:r>
      <w:r w:rsidRPr="004A1A78">
        <w:rPr>
          <w:sz w:val="22"/>
          <w:szCs w:val="22"/>
          <w:shd w:val="clear" w:color="auto" w:fill="FFFFFF"/>
        </w:rPr>
        <w:t>D</w:t>
      </w:r>
      <w:r w:rsidR="00F34966" w:rsidRPr="004A1A78">
        <w:rPr>
          <w:sz w:val="22"/>
          <w:szCs w:val="22"/>
          <w:shd w:val="clear" w:color="auto" w:fill="FFFFFF"/>
        </w:rPr>
        <w:t>., &amp; Nixon, R.D.V.</w:t>
      </w:r>
      <w:r w:rsidR="00F34966" w:rsidRPr="004A1A78">
        <w:rPr>
          <w:sz w:val="22"/>
          <w:szCs w:val="22"/>
        </w:rPr>
        <w:t xml:space="preserve"> </w:t>
      </w:r>
    </w:p>
    <w:p w:rsidR="004A1A78" w:rsidRPr="004A1A78" w:rsidRDefault="00F34966" w:rsidP="00F34966">
      <w:pPr>
        <w:spacing w:line="360" w:lineRule="auto"/>
        <w:jc w:val="center"/>
        <w:rPr>
          <w:sz w:val="22"/>
          <w:szCs w:val="22"/>
        </w:rPr>
      </w:pPr>
      <w:r w:rsidRPr="004A1A78">
        <w:rPr>
          <w:sz w:val="22"/>
          <w:szCs w:val="22"/>
        </w:rPr>
        <w:t>Assessing the Validity and Responsiveness of a Generic Preference Quality of Life Measure in the Context of Posttraumatic Stress Disorder.</w:t>
      </w:r>
    </w:p>
    <w:p w:rsidR="00F34966" w:rsidRPr="004A1A78" w:rsidRDefault="00F34966" w:rsidP="00F34966">
      <w:pPr>
        <w:spacing w:line="360" w:lineRule="auto"/>
        <w:jc w:val="center"/>
        <w:rPr>
          <w:i/>
          <w:sz w:val="22"/>
          <w:szCs w:val="22"/>
        </w:rPr>
      </w:pPr>
      <w:r w:rsidRPr="004A1A78">
        <w:rPr>
          <w:sz w:val="22"/>
          <w:szCs w:val="22"/>
        </w:rPr>
        <w:t xml:space="preserve"> </w:t>
      </w:r>
      <w:r w:rsidRPr="004A1A78">
        <w:rPr>
          <w:i/>
          <w:sz w:val="22"/>
          <w:szCs w:val="22"/>
        </w:rPr>
        <w:t>Quality of Life Research.</w:t>
      </w:r>
      <w:bookmarkStart w:id="0" w:name="_GoBack"/>
      <w:bookmarkEnd w:id="0"/>
    </w:p>
    <w:p w:rsidR="004A1A78" w:rsidRPr="004A1A78" w:rsidRDefault="004A1A78" w:rsidP="00F34966">
      <w:pPr>
        <w:spacing w:line="360" w:lineRule="auto"/>
        <w:jc w:val="center"/>
        <w:rPr>
          <w:sz w:val="22"/>
          <w:szCs w:val="22"/>
        </w:rPr>
      </w:pPr>
    </w:p>
    <w:p w:rsidR="00C94803" w:rsidRPr="004A1A78" w:rsidRDefault="00C94803" w:rsidP="00C94803">
      <w:pPr>
        <w:rPr>
          <w:sz w:val="22"/>
          <w:szCs w:val="22"/>
          <w:lang w:eastAsia="en-AU"/>
        </w:rPr>
      </w:pPr>
      <w:r w:rsidRPr="004A1A78">
        <w:rPr>
          <w:rFonts w:ascii="Times" w:hAnsi="Times"/>
          <w:bCs/>
          <w:sz w:val="22"/>
          <w:szCs w:val="22"/>
        </w:rPr>
        <w:t xml:space="preserve">Corresponding authors </w:t>
      </w:r>
      <w:r w:rsidRPr="004A1A78">
        <w:rPr>
          <w:i/>
          <w:sz w:val="22"/>
          <w:szCs w:val="22"/>
          <w:lang w:eastAsia="en-AU"/>
        </w:rPr>
        <w:t>e-mail address:</w:t>
      </w:r>
      <w:r w:rsidRPr="004A1A78">
        <w:rPr>
          <w:sz w:val="22"/>
          <w:szCs w:val="22"/>
          <w:lang w:eastAsia="en-AU"/>
        </w:rPr>
        <w:t xml:space="preserve"> </w:t>
      </w:r>
      <w:hyperlink r:id="rId5" w:history="1">
        <w:r w:rsidRPr="004A1A78">
          <w:rPr>
            <w:rStyle w:val="Hyperlink"/>
            <w:color w:val="auto"/>
            <w:sz w:val="22"/>
            <w:szCs w:val="22"/>
            <w:lang w:eastAsia="en-AU"/>
          </w:rPr>
          <w:t>reg.nixon@flinders.edu.au</w:t>
        </w:r>
      </w:hyperlink>
      <w:r w:rsidRPr="004A1A78">
        <w:rPr>
          <w:sz w:val="22"/>
          <w:szCs w:val="22"/>
          <w:lang w:eastAsia="en-AU"/>
        </w:rPr>
        <w:t xml:space="preserve"> (R.D.V. Nixon) and </w:t>
      </w:r>
      <w:hyperlink r:id="rId6" w:history="1">
        <w:r w:rsidRPr="004A1A78">
          <w:rPr>
            <w:rStyle w:val="Hyperlink"/>
            <w:color w:val="auto"/>
            <w:sz w:val="22"/>
            <w:szCs w:val="22"/>
            <w:lang w:eastAsia="en-AU"/>
          </w:rPr>
          <w:t>sheradyn.matthews@flinders.edu.au</w:t>
        </w:r>
      </w:hyperlink>
      <w:r w:rsidRPr="004A1A78">
        <w:rPr>
          <w:sz w:val="22"/>
          <w:szCs w:val="22"/>
          <w:lang w:eastAsia="en-AU"/>
        </w:rPr>
        <w:t xml:space="preserve"> (S.R. Matthews).</w:t>
      </w:r>
    </w:p>
    <w:p w:rsidR="00F34966" w:rsidRPr="004A1A78" w:rsidRDefault="00F34966" w:rsidP="008F0678">
      <w:pPr>
        <w:spacing w:line="480" w:lineRule="auto"/>
        <w:rPr>
          <w:rFonts w:ascii="Times" w:hAnsi="Times"/>
          <w:b/>
          <w:bCs/>
          <w:sz w:val="22"/>
          <w:szCs w:val="22"/>
        </w:rPr>
      </w:pPr>
    </w:p>
    <w:p w:rsidR="008F0678" w:rsidRPr="004A1A78" w:rsidRDefault="00FA079D" w:rsidP="008F0678">
      <w:pPr>
        <w:spacing w:line="480" w:lineRule="auto"/>
        <w:rPr>
          <w:rFonts w:ascii="Times" w:hAnsi="Times"/>
          <w:b/>
          <w:bCs/>
          <w:sz w:val="22"/>
          <w:szCs w:val="22"/>
        </w:rPr>
      </w:pPr>
      <w:r w:rsidRPr="004A1A78">
        <w:rPr>
          <w:rFonts w:ascii="Times" w:hAnsi="Times"/>
          <w:b/>
          <w:bCs/>
          <w:sz w:val="22"/>
          <w:szCs w:val="22"/>
        </w:rPr>
        <w:t>Table S1</w:t>
      </w:r>
    </w:p>
    <w:p w:rsidR="008F0678" w:rsidRPr="004A1A78" w:rsidRDefault="008F0678" w:rsidP="008F0678">
      <w:pPr>
        <w:spacing w:line="480" w:lineRule="auto"/>
        <w:rPr>
          <w:rFonts w:ascii="Times" w:hAnsi="Times"/>
          <w:i/>
          <w:iCs/>
          <w:sz w:val="22"/>
          <w:szCs w:val="22"/>
        </w:rPr>
      </w:pPr>
      <w:r w:rsidRPr="004A1A78">
        <w:rPr>
          <w:rFonts w:ascii="Times" w:hAnsi="Times"/>
          <w:i/>
          <w:iCs/>
          <w:sz w:val="22"/>
          <w:szCs w:val="22"/>
        </w:rPr>
        <w:t>Standardised response mean (SRM) of client’s pre-post PTSD treatment change.</w:t>
      </w:r>
    </w:p>
    <w:tbl>
      <w:tblPr>
        <w:tblStyle w:val="TableGrid"/>
        <w:tblW w:w="89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552"/>
        <w:gridCol w:w="1142"/>
        <w:gridCol w:w="6"/>
        <w:gridCol w:w="1687"/>
        <w:gridCol w:w="3544"/>
      </w:tblGrid>
      <w:tr w:rsidR="008A3DD3" w:rsidRPr="004A1A78" w:rsidTr="00167623">
        <w:trPr>
          <w:trHeight w:val="877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Variable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276" w:lineRule="auto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Mean change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SD change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SRM</w:t>
            </w:r>
          </w:p>
        </w:tc>
      </w:tr>
      <w:tr w:rsidR="008A3DD3" w:rsidRPr="004A1A78" w:rsidTr="00167623">
        <w:trPr>
          <w:trHeight w:val="877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PCL-5 total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37.12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17.56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2.11</w:t>
            </w:r>
          </w:p>
        </w:tc>
      </w:tr>
      <w:tr w:rsidR="008A3DD3" w:rsidRPr="004A1A78" w:rsidTr="00167623">
        <w:trPr>
          <w:trHeight w:val="877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AQoL-8D summary score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15.46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13.52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1.14</w:t>
            </w:r>
          </w:p>
        </w:tc>
      </w:tr>
      <w:tr w:rsidR="008A3DD3" w:rsidRPr="004A1A78" w:rsidTr="00167623">
        <w:trPr>
          <w:trHeight w:val="877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AQoL-8D utility total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0.23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0.21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1.10</w:t>
            </w:r>
          </w:p>
        </w:tc>
      </w:tr>
      <w:tr w:rsidR="008A3DD3" w:rsidRPr="004A1A78" w:rsidTr="00167623">
        <w:trPr>
          <w:trHeight w:val="877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proofErr w:type="spellStart"/>
            <w:r w:rsidRPr="004A1A78">
              <w:rPr>
                <w:rFonts w:ascii="Times" w:hAnsi="Times"/>
                <w:sz w:val="22"/>
                <w:szCs w:val="22"/>
              </w:rPr>
              <w:t>AQoL</w:t>
            </w:r>
            <w:proofErr w:type="spellEnd"/>
            <w:r w:rsidRPr="004A1A78">
              <w:rPr>
                <w:rFonts w:ascii="Times" w:hAnsi="Times"/>
                <w:sz w:val="22"/>
                <w:szCs w:val="22"/>
              </w:rPr>
              <w:t xml:space="preserve"> – independent living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8.94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8469DD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13.61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0.65</w:t>
            </w:r>
          </w:p>
        </w:tc>
      </w:tr>
      <w:tr w:rsidR="008A3DD3" w:rsidRPr="004A1A78" w:rsidTr="00167623">
        <w:trPr>
          <w:trHeight w:val="877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proofErr w:type="spellStart"/>
            <w:r w:rsidRPr="004A1A78">
              <w:rPr>
                <w:rFonts w:ascii="Times" w:hAnsi="Times"/>
                <w:sz w:val="22"/>
                <w:szCs w:val="22"/>
              </w:rPr>
              <w:t>AQoL</w:t>
            </w:r>
            <w:proofErr w:type="spellEnd"/>
            <w:r w:rsidRPr="004A1A78">
              <w:rPr>
                <w:rFonts w:ascii="Times" w:hAnsi="Times"/>
                <w:sz w:val="22"/>
                <w:szCs w:val="22"/>
              </w:rPr>
              <w:t xml:space="preserve"> – Pain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7.60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21.04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0.36</w:t>
            </w:r>
          </w:p>
        </w:tc>
      </w:tr>
      <w:tr w:rsidR="008A3DD3" w:rsidRPr="004A1A78" w:rsidTr="00167623">
        <w:trPr>
          <w:trHeight w:val="877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proofErr w:type="spellStart"/>
            <w:r w:rsidRPr="004A1A78">
              <w:rPr>
                <w:rFonts w:ascii="Times" w:hAnsi="Times"/>
                <w:sz w:val="22"/>
                <w:szCs w:val="22"/>
              </w:rPr>
              <w:t>AQoL</w:t>
            </w:r>
            <w:proofErr w:type="spellEnd"/>
            <w:r w:rsidRPr="004A1A78">
              <w:rPr>
                <w:rFonts w:ascii="Times" w:hAnsi="Times"/>
                <w:sz w:val="22"/>
                <w:szCs w:val="22"/>
              </w:rPr>
              <w:t xml:space="preserve"> - Senses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5.20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12.20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0.42</w:t>
            </w:r>
          </w:p>
        </w:tc>
      </w:tr>
      <w:tr w:rsidR="008A3DD3" w:rsidRPr="004A1A78" w:rsidTr="00167623">
        <w:trPr>
          <w:trHeight w:val="877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proofErr w:type="spellStart"/>
            <w:r w:rsidRPr="004A1A78">
              <w:rPr>
                <w:rFonts w:ascii="Times" w:hAnsi="Times"/>
                <w:sz w:val="22"/>
                <w:szCs w:val="22"/>
              </w:rPr>
              <w:t>AQoL</w:t>
            </w:r>
            <w:proofErr w:type="spellEnd"/>
            <w:r w:rsidRPr="004A1A78">
              <w:rPr>
                <w:rFonts w:ascii="Times" w:hAnsi="Times"/>
                <w:sz w:val="22"/>
                <w:szCs w:val="22"/>
              </w:rPr>
              <w:t xml:space="preserve"> – Mental Health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20.87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17.99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1.16</w:t>
            </w:r>
          </w:p>
        </w:tc>
      </w:tr>
      <w:tr w:rsidR="008A3DD3" w:rsidRPr="004A1A78" w:rsidTr="00167623">
        <w:trPr>
          <w:trHeight w:val="877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proofErr w:type="spellStart"/>
            <w:r w:rsidRPr="004A1A78">
              <w:rPr>
                <w:rFonts w:ascii="Times" w:hAnsi="Times"/>
                <w:sz w:val="22"/>
                <w:szCs w:val="22"/>
              </w:rPr>
              <w:t>AQoL</w:t>
            </w:r>
            <w:proofErr w:type="spellEnd"/>
            <w:r w:rsidRPr="004A1A78">
              <w:rPr>
                <w:rFonts w:ascii="Times" w:hAnsi="Times"/>
                <w:sz w:val="22"/>
                <w:szCs w:val="22"/>
              </w:rPr>
              <w:t xml:space="preserve"> - Happiness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19.74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19.21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1.02</w:t>
            </w:r>
          </w:p>
        </w:tc>
      </w:tr>
      <w:tr w:rsidR="008A3DD3" w:rsidRPr="004A1A78" w:rsidTr="00167623">
        <w:trPr>
          <w:trHeight w:val="877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Coping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20.68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20.95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0.99</w:t>
            </w:r>
          </w:p>
        </w:tc>
      </w:tr>
      <w:tr w:rsidR="008A3DD3" w:rsidRPr="004A1A78" w:rsidTr="00167623">
        <w:trPr>
          <w:trHeight w:val="877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lastRenderedPageBreak/>
              <w:t>Relationships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14.32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17.82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0.80</w:t>
            </w:r>
          </w:p>
        </w:tc>
      </w:tr>
      <w:tr w:rsidR="008A3DD3" w:rsidRPr="004A1A78" w:rsidTr="00167623">
        <w:trPr>
          <w:trHeight w:val="877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 xml:space="preserve">Self-worth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22.27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24.89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0.89</w:t>
            </w:r>
          </w:p>
        </w:tc>
      </w:tr>
      <w:tr w:rsidR="008A3DD3" w:rsidRPr="004A1A78" w:rsidTr="00167623">
        <w:trPr>
          <w:trHeight w:val="877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 xml:space="preserve">Super – physical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7.30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10.51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0.69</w:t>
            </w:r>
          </w:p>
        </w:tc>
      </w:tr>
      <w:tr w:rsidR="008F0678" w:rsidRPr="004A1A78" w:rsidTr="00167623">
        <w:trPr>
          <w:trHeight w:val="877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 xml:space="preserve">Super – psychosocial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18.91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16.51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678" w:rsidRPr="004A1A78" w:rsidRDefault="008F0678" w:rsidP="00167623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4A1A78">
              <w:rPr>
                <w:rFonts w:ascii="Times" w:hAnsi="Times"/>
                <w:sz w:val="22"/>
                <w:szCs w:val="22"/>
              </w:rPr>
              <w:t>1.15</w:t>
            </w:r>
          </w:p>
        </w:tc>
      </w:tr>
    </w:tbl>
    <w:p w:rsidR="004C667A" w:rsidRPr="004A1A78" w:rsidRDefault="004C667A">
      <w:pPr>
        <w:rPr>
          <w:sz w:val="22"/>
          <w:szCs w:val="22"/>
        </w:rPr>
      </w:pPr>
    </w:p>
    <w:p w:rsidR="00F34966" w:rsidRPr="004A1A78" w:rsidRDefault="00F34966">
      <w:pPr>
        <w:rPr>
          <w:sz w:val="22"/>
          <w:szCs w:val="22"/>
        </w:rPr>
      </w:pPr>
    </w:p>
    <w:p w:rsidR="00F34966" w:rsidRPr="004A1A78" w:rsidRDefault="00F34966">
      <w:pPr>
        <w:rPr>
          <w:sz w:val="22"/>
          <w:szCs w:val="22"/>
        </w:rPr>
      </w:pPr>
    </w:p>
    <w:sectPr w:rsidR="00F34966" w:rsidRPr="004A1A78" w:rsidSect="008A3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8"/>
    <w:rsid w:val="004A1A78"/>
    <w:rsid w:val="004C667A"/>
    <w:rsid w:val="005D1F1D"/>
    <w:rsid w:val="008469DD"/>
    <w:rsid w:val="008A3DD3"/>
    <w:rsid w:val="008F0678"/>
    <w:rsid w:val="00BD6DCC"/>
    <w:rsid w:val="00C94803"/>
    <w:rsid w:val="00E73134"/>
    <w:rsid w:val="00F34966"/>
    <w:rsid w:val="00F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AEC1"/>
  <w15:chartTrackingRefBased/>
  <w15:docId w15:val="{0382256D-3B33-4BE8-A904-4CFB6380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67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12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line="252" w:lineRule="auto"/>
      <w:jc w:val="both"/>
      <w:outlineLvl w:val="4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line="252" w:lineRule="auto"/>
      <w:jc w:val="both"/>
      <w:outlineLvl w:val="6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line="252" w:lineRule="auto"/>
      <w:jc w:val="both"/>
      <w:outlineLvl w:val="7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line="252" w:lineRule="auto"/>
      <w:jc w:val="both"/>
      <w:outlineLvl w:val="8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pPr>
      <w:spacing w:after="160" w:line="252" w:lineRule="auto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table" w:styleId="TableGrid">
    <w:name w:val="Table Grid"/>
    <w:basedOn w:val="TableNormal"/>
    <w:uiPriority w:val="39"/>
    <w:rsid w:val="008F0678"/>
    <w:pPr>
      <w:spacing w:after="0" w:line="240" w:lineRule="auto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4803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A3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eradyn.matthews@flinders.edu.au" TargetMode="External"/><Relationship Id="rId5" Type="http://schemas.openxmlformats.org/officeDocument/2006/relationships/hyperlink" Target="mailto:reg.nixon@flinders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2506C-A017-4DE9-A82F-59134B41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Sheradyn Matthews</dc:creator>
  <cp:keywords/>
  <dc:description/>
  <cp:lastModifiedBy>Sheradyn Matthews</cp:lastModifiedBy>
  <cp:revision>11</cp:revision>
  <dcterms:created xsi:type="dcterms:W3CDTF">2023-04-13T04:59:00Z</dcterms:created>
  <dcterms:modified xsi:type="dcterms:W3CDTF">2023-05-10T04:57:00Z</dcterms:modified>
</cp:coreProperties>
</file>