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0756" w14:textId="2534F8B7" w:rsidR="00202D94" w:rsidRPr="00977EA1" w:rsidRDefault="00D8293A" w:rsidP="00202D94">
      <w:pPr>
        <w:pStyle w:val="Heading3"/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eastAsia="en-GB"/>
        </w:rPr>
      </w:pPr>
      <w:bookmarkStart w:id="0" w:name="_Toc83981648"/>
      <w:r>
        <w:rPr>
          <w:rFonts w:ascii="Arial" w:hAnsi="Arial" w:cs="Arial"/>
          <w:b/>
          <w:bCs/>
          <w:color w:val="auto"/>
          <w:sz w:val="22"/>
          <w:szCs w:val="22"/>
          <w:lang w:eastAsia="en-GB"/>
        </w:rPr>
        <w:t>Online Resource 1</w:t>
      </w:r>
      <w:r w:rsidR="00DB5E95">
        <w:rPr>
          <w:rFonts w:ascii="Arial" w:hAnsi="Arial" w:cs="Arial"/>
          <w:b/>
          <w:bCs/>
          <w:color w:val="auto"/>
          <w:sz w:val="22"/>
          <w:szCs w:val="22"/>
          <w:lang w:eastAsia="en-GB"/>
        </w:rPr>
        <w:t>3</w:t>
      </w:r>
      <w:r w:rsidR="00202D94">
        <w:rPr>
          <w:rFonts w:ascii="Arial" w:hAnsi="Arial" w:cs="Arial"/>
          <w:b/>
          <w:bCs/>
          <w:color w:val="auto"/>
          <w:sz w:val="22"/>
          <w:szCs w:val="22"/>
          <w:lang w:eastAsia="en-GB"/>
        </w:rPr>
        <w:t>.</w:t>
      </w:r>
      <w:bookmarkEnd w:id="0"/>
      <w:r w:rsidR="00B14DEC">
        <w:rPr>
          <w:rFonts w:ascii="Arial" w:hAnsi="Arial" w:cs="Arial"/>
          <w:b/>
          <w:bCs/>
          <w:color w:val="auto"/>
          <w:sz w:val="22"/>
          <w:szCs w:val="22"/>
          <w:lang w:eastAsia="en-GB"/>
        </w:rPr>
        <w:t xml:space="preserve"> </w:t>
      </w:r>
      <w:r w:rsidR="00B14DEC">
        <w:rPr>
          <w:rFonts w:ascii="Arial" w:hAnsi="Arial" w:cs="Arial"/>
          <w:color w:val="auto"/>
          <w:sz w:val="22"/>
          <w:szCs w:val="22"/>
          <w:lang w:eastAsia="en-GB"/>
        </w:rPr>
        <w:t>Gender differences in RUTIIQ scores (ANOVA results)</w:t>
      </w:r>
      <w:r>
        <w:rPr>
          <w:rFonts w:ascii="Arial" w:hAnsi="Arial" w:cs="Arial"/>
          <w:color w:val="auto"/>
          <w:sz w:val="22"/>
          <w:szCs w:val="22"/>
          <w:lang w:eastAsia="en-GB"/>
        </w:rPr>
        <w:t>.</w:t>
      </w:r>
      <w:r w:rsidR="00B14DEC">
        <w:rPr>
          <w:rFonts w:ascii="Arial" w:hAnsi="Arial" w:cs="Arial"/>
          <w:color w:val="auto"/>
          <w:sz w:val="22"/>
          <w:szCs w:val="22"/>
          <w:lang w:eastAsia="en-GB"/>
        </w:rPr>
        <w:t xml:space="preserve"> </w:t>
      </w:r>
    </w:p>
    <w:tbl>
      <w:tblPr>
        <w:tblStyle w:val="TableGrid"/>
        <w:tblW w:w="5000" w:type="pct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760"/>
        <w:gridCol w:w="747"/>
        <w:gridCol w:w="461"/>
        <w:gridCol w:w="691"/>
        <w:gridCol w:w="692"/>
        <w:gridCol w:w="779"/>
        <w:gridCol w:w="848"/>
        <w:gridCol w:w="907"/>
      </w:tblGrid>
      <w:tr w:rsidR="00202D94" w:rsidRPr="00CB59CE" w14:paraId="19D59392" w14:textId="77777777" w:rsidTr="005D437E">
        <w:tc>
          <w:tcPr>
            <w:tcW w:w="1745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4F965FFC" w14:textId="77777777" w:rsidR="00202D94" w:rsidRPr="00CB59CE" w:rsidRDefault="00202D94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 w:rsidRPr="00CB59CE">
              <w:rPr>
                <w:rFonts w:ascii="Arial" w:hAnsi="Arial" w:cs="Arial"/>
                <w:szCs w:val="22"/>
              </w:rPr>
              <w:t>Subscale</w:t>
            </w:r>
          </w:p>
        </w:tc>
        <w:tc>
          <w:tcPr>
            <w:tcW w:w="426" w:type="pct"/>
            <w:vMerge w:val="restart"/>
            <w:tcBorders>
              <w:top w:val="single" w:sz="4" w:space="0" w:color="000000"/>
            </w:tcBorders>
          </w:tcPr>
          <w:p w14:paraId="56ED160B" w14:textId="77777777" w:rsidR="00202D94" w:rsidRPr="00CB59CE" w:rsidRDefault="00202D94" w:rsidP="005D437E">
            <w:pPr>
              <w:spacing w:after="160" w:line="259" w:lineRule="auto"/>
              <w:jc w:val="center"/>
              <w:rPr>
                <w:rFonts w:ascii="Arial" w:hAnsi="Arial" w:cs="Arial"/>
                <w:i/>
                <w:iCs/>
                <w:szCs w:val="22"/>
              </w:rPr>
            </w:pPr>
            <w:r w:rsidRPr="00CB59CE">
              <w:rPr>
                <w:rFonts w:ascii="Arial" w:hAnsi="Arial" w:cs="Arial"/>
                <w:i/>
                <w:iCs/>
                <w:szCs w:val="22"/>
              </w:rPr>
              <w:t>R</w:t>
            </w:r>
            <w:r w:rsidRPr="00CB59CE">
              <w:rPr>
                <w:rFonts w:ascii="Arial" w:hAnsi="Arial" w:cs="Arial"/>
                <w:i/>
                <w:iCs/>
                <w:szCs w:val="22"/>
                <w:vertAlign w:val="superscript"/>
              </w:rPr>
              <w:t>2</w:t>
            </w:r>
            <w:r w:rsidRPr="00CB59CE">
              <w:rPr>
                <w:rFonts w:ascii="Arial" w:hAnsi="Arial" w:cs="Arial"/>
                <w:i/>
                <w:iCs/>
                <w:szCs w:val="22"/>
                <w:vertAlign w:val="subscript"/>
              </w:rPr>
              <w:t>Adj</w:t>
            </w:r>
          </w:p>
        </w:tc>
        <w:tc>
          <w:tcPr>
            <w:tcW w:w="419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6073997B" w14:textId="77777777" w:rsidR="00202D94" w:rsidRPr="00CB59CE" w:rsidRDefault="00202D94" w:rsidP="005D437E">
            <w:pPr>
              <w:spacing w:after="160" w:line="259" w:lineRule="auto"/>
              <w:jc w:val="center"/>
              <w:rPr>
                <w:rFonts w:ascii="Arial" w:hAnsi="Arial" w:cs="Arial"/>
                <w:i/>
                <w:iCs/>
                <w:szCs w:val="22"/>
              </w:rPr>
            </w:pPr>
            <w:r w:rsidRPr="00CB59CE">
              <w:rPr>
                <w:rFonts w:ascii="Arial" w:hAnsi="Arial" w:cs="Arial"/>
                <w:i/>
                <w:iCs/>
                <w:szCs w:val="22"/>
              </w:rPr>
              <w:t>F</w:t>
            </w:r>
          </w:p>
        </w:tc>
        <w:tc>
          <w:tcPr>
            <w:tcW w:w="260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4DD3FCB1" w14:textId="77777777" w:rsidR="00202D94" w:rsidRPr="00CB59CE" w:rsidRDefault="00202D94" w:rsidP="005D437E">
            <w:pPr>
              <w:spacing w:after="160" w:line="259" w:lineRule="auto"/>
              <w:jc w:val="center"/>
              <w:rPr>
                <w:rFonts w:ascii="Arial" w:hAnsi="Arial" w:cs="Arial"/>
                <w:i/>
                <w:iCs/>
                <w:szCs w:val="22"/>
              </w:rPr>
            </w:pPr>
            <w:proofErr w:type="spellStart"/>
            <w:r w:rsidRPr="00CB59CE">
              <w:rPr>
                <w:rFonts w:ascii="Arial" w:hAnsi="Arial" w:cs="Arial"/>
                <w:i/>
                <w:iCs/>
                <w:szCs w:val="22"/>
              </w:rPr>
              <w:t>df</w:t>
            </w:r>
            <w:proofErr w:type="spellEnd"/>
          </w:p>
        </w:tc>
        <w:tc>
          <w:tcPr>
            <w:tcW w:w="775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891F98D" w14:textId="77777777" w:rsidR="00202D94" w:rsidRPr="00CB59CE" w:rsidRDefault="00202D94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 w:rsidRPr="00CB59CE">
              <w:rPr>
                <w:rFonts w:ascii="Arial" w:hAnsi="Arial" w:cs="Arial"/>
                <w:szCs w:val="22"/>
              </w:rPr>
              <w:t>95% CI</w:t>
            </w:r>
          </w:p>
        </w:tc>
        <w:tc>
          <w:tcPr>
            <w:tcW w:w="1375" w:type="pct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31F7B99" w14:textId="77777777" w:rsidR="00202D94" w:rsidRDefault="00202D94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Mean difference</w:t>
            </w:r>
          </w:p>
        </w:tc>
      </w:tr>
      <w:tr w:rsidR="00202D94" w:rsidRPr="00CB59CE" w14:paraId="305840EE" w14:textId="77777777" w:rsidTr="005D437E">
        <w:tc>
          <w:tcPr>
            <w:tcW w:w="1745" w:type="pct"/>
            <w:vMerge/>
            <w:tcBorders>
              <w:top w:val="nil"/>
              <w:bottom w:val="single" w:sz="4" w:space="0" w:color="000000"/>
            </w:tcBorders>
          </w:tcPr>
          <w:p w14:paraId="318B0C9A" w14:textId="77777777" w:rsidR="00202D94" w:rsidRPr="00CB59CE" w:rsidRDefault="00202D94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26" w:type="pct"/>
            <w:vMerge/>
            <w:tcBorders>
              <w:bottom w:val="single" w:sz="4" w:space="0" w:color="000000"/>
            </w:tcBorders>
          </w:tcPr>
          <w:p w14:paraId="3E6F2B24" w14:textId="77777777" w:rsidR="00202D94" w:rsidRPr="00CB59CE" w:rsidRDefault="00202D94" w:rsidP="005D437E">
            <w:pPr>
              <w:spacing w:after="160" w:line="259" w:lineRule="auto"/>
              <w:jc w:val="center"/>
              <w:rPr>
                <w:rFonts w:ascii="Arial" w:hAnsi="Arial" w:cs="Arial"/>
                <w:i/>
                <w:iCs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bottom w:val="single" w:sz="4" w:space="0" w:color="000000"/>
            </w:tcBorders>
          </w:tcPr>
          <w:p w14:paraId="49D6CA96" w14:textId="77777777" w:rsidR="00202D94" w:rsidRPr="00CB59CE" w:rsidRDefault="00202D94" w:rsidP="005D437E">
            <w:pPr>
              <w:spacing w:after="160" w:line="259" w:lineRule="auto"/>
              <w:jc w:val="center"/>
              <w:rPr>
                <w:rFonts w:ascii="Arial" w:hAnsi="Arial" w:cs="Arial"/>
                <w:i/>
                <w:iCs/>
                <w:szCs w:val="22"/>
              </w:rPr>
            </w:pPr>
          </w:p>
        </w:tc>
        <w:tc>
          <w:tcPr>
            <w:tcW w:w="260" w:type="pct"/>
            <w:vMerge/>
            <w:tcBorders>
              <w:top w:val="nil"/>
              <w:bottom w:val="single" w:sz="4" w:space="0" w:color="000000"/>
            </w:tcBorders>
          </w:tcPr>
          <w:p w14:paraId="5026B369" w14:textId="77777777" w:rsidR="00202D94" w:rsidRPr="00CB59CE" w:rsidRDefault="00202D94" w:rsidP="005D437E">
            <w:pPr>
              <w:spacing w:after="160" w:line="259" w:lineRule="auto"/>
              <w:jc w:val="center"/>
              <w:rPr>
                <w:rFonts w:ascii="Arial" w:hAnsi="Arial" w:cs="Arial"/>
                <w:i/>
                <w:iCs/>
                <w:szCs w:val="22"/>
              </w:rPr>
            </w:pPr>
          </w:p>
        </w:tc>
        <w:tc>
          <w:tcPr>
            <w:tcW w:w="387" w:type="pct"/>
            <w:tcBorders>
              <w:top w:val="single" w:sz="4" w:space="0" w:color="000000"/>
              <w:bottom w:val="single" w:sz="4" w:space="0" w:color="000000"/>
            </w:tcBorders>
          </w:tcPr>
          <w:p w14:paraId="77BD9197" w14:textId="77777777" w:rsidR="00202D94" w:rsidRPr="00CB59CE" w:rsidRDefault="00202D94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 w:rsidRPr="00CB59CE">
              <w:rPr>
                <w:rFonts w:ascii="Arial" w:hAnsi="Arial" w:cs="Arial"/>
                <w:szCs w:val="22"/>
              </w:rPr>
              <w:t>LB</w:t>
            </w:r>
          </w:p>
        </w:tc>
        <w:tc>
          <w:tcPr>
            <w:tcW w:w="387" w:type="pct"/>
            <w:tcBorders>
              <w:top w:val="single" w:sz="4" w:space="0" w:color="000000"/>
              <w:bottom w:val="single" w:sz="4" w:space="0" w:color="000000"/>
            </w:tcBorders>
          </w:tcPr>
          <w:p w14:paraId="3E8754E0" w14:textId="77777777" w:rsidR="00202D94" w:rsidRPr="00CB59CE" w:rsidRDefault="00202D94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 w:rsidRPr="00CB59CE">
              <w:rPr>
                <w:rFonts w:ascii="Arial" w:hAnsi="Arial" w:cs="Arial"/>
                <w:szCs w:val="22"/>
              </w:rPr>
              <w:t>UB</w:t>
            </w:r>
          </w:p>
        </w:tc>
        <w:tc>
          <w:tcPr>
            <w:tcW w:w="394" w:type="pct"/>
            <w:tcBorders>
              <w:top w:val="single" w:sz="4" w:space="0" w:color="000000"/>
              <w:bottom w:val="single" w:sz="4" w:space="0" w:color="000000"/>
            </w:tcBorders>
          </w:tcPr>
          <w:p w14:paraId="68CFFB80" w14:textId="05B134E3" w:rsidR="00202D94" w:rsidRPr="00CB59CE" w:rsidRDefault="00202D94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Fem–Male</w:t>
            </w: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000000"/>
            </w:tcBorders>
          </w:tcPr>
          <w:p w14:paraId="0DF04D72" w14:textId="03C7A7FC" w:rsidR="00202D94" w:rsidRPr="00CB59CE" w:rsidRDefault="00202D94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NB–Fem</w:t>
            </w:r>
          </w:p>
        </w:tc>
        <w:tc>
          <w:tcPr>
            <w:tcW w:w="506" w:type="pct"/>
            <w:tcBorders>
              <w:top w:val="single" w:sz="4" w:space="0" w:color="000000"/>
              <w:bottom w:val="single" w:sz="4" w:space="0" w:color="000000"/>
            </w:tcBorders>
          </w:tcPr>
          <w:p w14:paraId="56D7D020" w14:textId="3BF51CB3" w:rsidR="00202D94" w:rsidRDefault="00202D94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NB–Male</w:t>
            </w:r>
          </w:p>
        </w:tc>
      </w:tr>
      <w:tr w:rsidR="00202D94" w:rsidRPr="00CB59CE" w14:paraId="28E95F96" w14:textId="77777777" w:rsidTr="005D437E">
        <w:tc>
          <w:tcPr>
            <w:tcW w:w="1745" w:type="pct"/>
            <w:tcBorders>
              <w:top w:val="single" w:sz="4" w:space="0" w:color="000000"/>
            </w:tcBorders>
          </w:tcPr>
          <w:p w14:paraId="44BFB41E" w14:textId="77777777" w:rsidR="00202D94" w:rsidRPr="00CB59CE" w:rsidRDefault="00202D94" w:rsidP="005D437E">
            <w:pPr>
              <w:spacing w:after="160" w:line="259" w:lineRule="auto"/>
              <w:rPr>
                <w:rFonts w:ascii="Arial" w:hAnsi="Arial" w:cs="Arial"/>
                <w:szCs w:val="22"/>
              </w:rPr>
            </w:pPr>
            <w:r w:rsidRPr="00CB59CE">
              <w:rPr>
                <w:rFonts w:ascii="Arial" w:hAnsi="Arial" w:cs="Arial"/>
                <w:szCs w:val="22"/>
              </w:rPr>
              <w:t>Personal wellbeing</w:t>
            </w:r>
          </w:p>
        </w:tc>
        <w:tc>
          <w:tcPr>
            <w:tcW w:w="426" w:type="pct"/>
            <w:tcBorders>
              <w:top w:val="single" w:sz="4" w:space="0" w:color="000000"/>
            </w:tcBorders>
          </w:tcPr>
          <w:p w14:paraId="096DAB95" w14:textId="77777777" w:rsidR="00202D94" w:rsidRDefault="00202D94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.04*</w:t>
            </w:r>
          </w:p>
        </w:tc>
        <w:tc>
          <w:tcPr>
            <w:tcW w:w="419" w:type="pct"/>
            <w:tcBorders>
              <w:top w:val="single" w:sz="4" w:space="0" w:color="000000"/>
            </w:tcBorders>
          </w:tcPr>
          <w:p w14:paraId="4F5C2DF2" w14:textId="77777777" w:rsidR="00202D94" w:rsidRPr="00CB59CE" w:rsidRDefault="00202D94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4.32</w:t>
            </w:r>
          </w:p>
        </w:tc>
        <w:tc>
          <w:tcPr>
            <w:tcW w:w="260" w:type="pct"/>
            <w:tcBorders>
              <w:top w:val="single" w:sz="4" w:space="0" w:color="000000"/>
            </w:tcBorders>
          </w:tcPr>
          <w:p w14:paraId="1E5B8D4F" w14:textId="77777777" w:rsidR="00202D94" w:rsidRPr="00CB59CE" w:rsidRDefault="00202D94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 w:rsidRPr="008F5CE3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387" w:type="pct"/>
            <w:tcBorders>
              <w:top w:val="single" w:sz="4" w:space="0" w:color="000000"/>
            </w:tcBorders>
          </w:tcPr>
          <w:p w14:paraId="3948D4DC" w14:textId="77777777" w:rsidR="00202D94" w:rsidRPr="00CB59CE" w:rsidRDefault="00202D94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 w:rsidRPr="00CB59CE">
              <w:rPr>
                <w:rFonts w:ascii="Arial" w:hAnsi="Arial" w:cs="Arial"/>
                <w:szCs w:val="22"/>
              </w:rPr>
              <w:t>-.25</w:t>
            </w:r>
          </w:p>
        </w:tc>
        <w:tc>
          <w:tcPr>
            <w:tcW w:w="387" w:type="pct"/>
            <w:tcBorders>
              <w:top w:val="single" w:sz="4" w:space="0" w:color="000000"/>
            </w:tcBorders>
          </w:tcPr>
          <w:p w14:paraId="3A1AC880" w14:textId="77777777" w:rsidR="00202D94" w:rsidRPr="00CB59CE" w:rsidRDefault="00202D94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 w:rsidRPr="00CB59CE">
              <w:rPr>
                <w:rFonts w:ascii="Arial" w:hAnsi="Arial" w:cs="Arial"/>
                <w:szCs w:val="22"/>
              </w:rPr>
              <w:t>-.09</w:t>
            </w:r>
          </w:p>
        </w:tc>
        <w:tc>
          <w:tcPr>
            <w:tcW w:w="394" w:type="pct"/>
            <w:tcBorders>
              <w:top w:val="single" w:sz="4" w:space="0" w:color="000000"/>
            </w:tcBorders>
          </w:tcPr>
          <w:p w14:paraId="308AA267" w14:textId="77777777" w:rsidR="00202D94" w:rsidRPr="00CB59CE" w:rsidRDefault="00202D94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13.5*</w:t>
            </w:r>
          </w:p>
        </w:tc>
        <w:tc>
          <w:tcPr>
            <w:tcW w:w="474" w:type="pct"/>
            <w:tcBorders>
              <w:top w:val="single" w:sz="4" w:space="0" w:color="000000"/>
            </w:tcBorders>
          </w:tcPr>
          <w:p w14:paraId="51852355" w14:textId="77777777" w:rsidR="00202D94" w:rsidRPr="00CB59CE" w:rsidRDefault="00202D94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8.50</w:t>
            </w:r>
          </w:p>
        </w:tc>
        <w:tc>
          <w:tcPr>
            <w:tcW w:w="506" w:type="pct"/>
            <w:tcBorders>
              <w:top w:val="single" w:sz="4" w:space="0" w:color="000000"/>
            </w:tcBorders>
          </w:tcPr>
          <w:p w14:paraId="7BA94C84" w14:textId="77777777" w:rsidR="00202D94" w:rsidRPr="00CB59CE" w:rsidRDefault="00202D94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-5.00</w:t>
            </w:r>
          </w:p>
        </w:tc>
      </w:tr>
      <w:tr w:rsidR="00202D94" w:rsidRPr="00CB59CE" w14:paraId="7225BDE1" w14:textId="77777777" w:rsidTr="005D437E">
        <w:tc>
          <w:tcPr>
            <w:tcW w:w="1745" w:type="pct"/>
          </w:tcPr>
          <w:p w14:paraId="1C04CC3F" w14:textId="77777777" w:rsidR="00202D94" w:rsidRPr="00CB59CE" w:rsidRDefault="00202D94" w:rsidP="005D437E">
            <w:pPr>
              <w:spacing w:after="160" w:line="259" w:lineRule="auto"/>
              <w:rPr>
                <w:rFonts w:ascii="Arial" w:hAnsi="Arial" w:cs="Arial"/>
                <w:szCs w:val="22"/>
              </w:rPr>
            </w:pPr>
            <w:r w:rsidRPr="00CB59CE">
              <w:rPr>
                <w:rFonts w:ascii="Arial" w:hAnsi="Arial" w:cs="Arial"/>
                <w:szCs w:val="22"/>
              </w:rPr>
              <w:t>Social wellbeing</w:t>
            </w:r>
          </w:p>
        </w:tc>
        <w:tc>
          <w:tcPr>
            <w:tcW w:w="426" w:type="pct"/>
          </w:tcPr>
          <w:p w14:paraId="7F1C3CB0" w14:textId="77777777" w:rsidR="00202D94" w:rsidRDefault="00202D94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.04*</w:t>
            </w:r>
          </w:p>
        </w:tc>
        <w:tc>
          <w:tcPr>
            <w:tcW w:w="419" w:type="pct"/>
          </w:tcPr>
          <w:p w14:paraId="795127CA" w14:textId="77777777" w:rsidR="00202D94" w:rsidRPr="00CB59CE" w:rsidRDefault="00202D94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4.59</w:t>
            </w:r>
          </w:p>
        </w:tc>
        <w:tc>
          <w:tcPr>
            <w:tcW w:w="260" w:type="pct"/>
          </w:tcPr>
          <w:p w14:paraId="39707A54" w14:textId="77777777" w:rsidR="00202D94" w:rsidRPr="00CB59CE" w:rsidRDefault="00202D94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 w:rsidRPr="008F5CE3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387" w:type="pct"/>
          </w:tcPr>
          <w:p w14:paraId="2B11AB6E" w14:textId="77777777" w:rsidR="00202D94" w:rsidRPr="00CB59CE" w:rsidRDefault="00202D94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 w:rsidRPr="00CB59CE">
              <w:rPr>
                <w:rFonts w:ascii="Arial" w:hAnsi="Arial" w:cs="Arial"/>
                <w:szCs w:val="22"/>
              </w:rPr>
              <w:t>-.31</w:t>
            </w:r>
          </w:p>
        </w:tc>
        <w:tc>
          <w:tcPr>
            <w:tcW w:w="387" w:type="pct"/>
          </w:tcPr>
          <w:p w14:paraId="5FEA564D" w14:textId="77777777" w:rsidR="00202D94" w:rsidRPr="00CB59CE" w:rsidRDefault="00202D94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 w:rsidRPr="00CB59CE">
              <w:rPr>
                <w:rFonts w:ascii="Arial" w:hAnsi="Arial" w:cs="Arial"/>
                <w:szCs w:val="22"/>
              </w:rPr>
              <w:t>-.08</w:t>
            </w:r>
          </w:p>
        </w:tc>
        <w:tc>
          <w:tcPr>
            <w:tcW w:w="394" w:type="pct"/>
          </w:tcPr>
          <w:p w14:paraId="3BFDC2C8" w14:textId="77777777" w:rsidR="00202D94" w:rsidRPr="00CB59CE" w:rsidRDefault="00202D94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18.8</w:t>
            </w:r>
          </w:p>
        </w:tc>
        <w:tc>
          <w:tcPr>
            <w:tcW w:w="474" w:type="pct"/>
          </w:tcPr>
          <w:p w14:paraId="11264156" w14:textId="77777777" w:rsidR="00202D94" w:rsidRPr="00CB59CE" w:rsidRDefault="00202D94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21.3</w:t>
            </w:r>
          </w:p>
        </w:tc>
        <w:tc>
          <w:tcPr>
            <w:tcW w:w="506" w:type="pct"/>
          </w:tcPr>
          <w:p w14:paraId="03A52915" w14:textId="77777777" w:rsidR="00202D94" w:rsidRPr="00CB59CE" w:rsidRDefault="00202D94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2.50</w:t>
            </w:r>
          </w:p>
        </w:tc>
      </w:tr>
      <w:tr w:rsidR="00202D94" w:rsidRPr="00CB59CE" w14:paraId="19C30299" w14:textId="77777777" w:rsidTr="005D437E">
        <w:tc>
          <w:tcPr>
            <w:tcW w:w="1745" w:type="pct"/>
          </w:tcPr>
          <w:p w14:paraId="2CF243DF" w14:textId="77777777" w:rsidR="00202D94" w:rsidRPr="00CB59CE" w:rsidRDefault="00202D94" w:rsidP="005D437E">
            <w:pPr>
              <w:spacing w:after="160" w:line="259" w:lineRule="auto"/>
              <w:rPr>
                <w:rFonts w:ascii="Arial" w:hAnsi="Arial" w:cs="Arial"/>
                <w:szCs w:val="22"/>
              </w:rPr>
            </w:pPr>
            <w:r w:rsidRPr="00CB59CE">
              <w:rPr>
                <w:rFonts w:ascii="Arial" w:hAnsi="Arial" w:cs="Arial"/>
                <w:szCs w:val="22"/>
              </w:rPr>
              <w:t>Work/activity interference</w:t>
            </w:r>
          </w:p>
        </w:tc>
        <w:tc>
          <w:tcPr>
            <w:tcW w:w="426" w:type="pct"/>
          </w:tcPr>
          <w:p w14:paraId="65228179" w14:textId="77777777" w:rsidR="00202D94" w:rsidRDefault="00202D94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.05*</w:t>
            </w:r>
          </w:p>
        </w:tc>
        <w:tc>
          <w:tcPr>
            <w:tcW w:w="419" w:type="pct"/>
          </w:tcPr>
          <w:p w14:paraId="77CDF963" w14:textId="77777777" w:rsidR="00202D94" w:rsidRPr="00CB59CE" w:rsidRDefault="00202D94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5.47</w:t>
            </w:r>
          </w:p>
        </w:tc>
        <w:tc>
          <w:tcPr>
            <w:tcW w:w="260" w:type="pct"/>
          </w:tcPr>
          <w:p w14:paraId="33E54387" w14:textId="77777777" w:rsidR="00202D94" w:rsidRPr="00CB59CE" w:rsidRDefault="00202D94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 w:rsidRPr="008F5CE3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387" w:type="pct"/>
          </w:tcPr>
          <w:p w14:paraId="7D5C4F8E" w14:textId="77777777" w:rsidR="00202D94" w:rsidRPr="00CB59CE" w:rsidRDefault="00202D94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 w:rsidRPr="00CB59CE">
              <w:rPr>
                <w:rFonts w:ascii="Arial" w:hAnsi="Arial" w:cs="Arial"/>
                <w:szCs w:val="22"/>
              </w:rPr>
              <w:t>-.48</w:t>
            </w:r>
          </w:p>
        </w:tc>
        <w:tc>
          <w:tcPr>
            <w:tcW w:w="387" w:type="pct"/>
          </w:tcPr>
          <w:p w14:paraId="5964FFA8" w14:textId="77777777" w:rsidR="00202D94" w:rsidRPr="00CB59CE" w:rsidRDefault="00202D94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 w:rsidRPr="00CB59CE">
              <w:rPr>
                <w:rFonts w:ascii="Arial" w:hAnsi="Arial" w:cs="Arial"/>
                <w:szCs w:val="22"/>
              </w:rPr>
              <w:t>-.15</w:t>
            </w:r>
          </w:p>
        </w:tc>
        <w:tc>
          <w:tcPr>
            <w:tcW w:w="394" w:type="pct"/>
          </w:tcPr>
          <w:p w14:paraId="12B0C0A7" w14:textId="77777777" w:rsidR="00202D94" w:rsidRPr="00CB59CE" w:rsidRDefault="00202D94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27.0*</w:t>
            </w:r>
          </w:p>
        </w:tc>
        <w:tc>
          <w:tcPr>
            <w:tcW w:w="474" w:type="pct"/>
          </w:tcPr>
          <w:p w14:paraId="21DB7A5F" w14:textId="77777777" w:rsidR="00202D94" w:rsidRPr="00CB59CE" w:rsidRDefault="00202D94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34.7</w:t>
            </w:r>
          </w:p>
        </w:tc>
        <w:tc>
          <w:tcPr>
            <w:tcW w:w="506" w:type="pct"/>
          </w:tcPr>
          <w:p w14:paraId="7BF24EB9" w14:textId="77777777" w:rsidR="00202D94" w:rsidRPr="00CB59CE" w:rsidRDefault="00202D94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7.75</w:t>
            </w:r>
          </w:p>
        </w:tc>
      </w:tr>
      <w:tr w:rsidR="00202D94" w:rsidRPr="00CB59CE" w14:paraId="16659403" w14:textId="77777777" w:rsidTr="005D437E">
        <w:tc>
          <w:tcPr>
            <w:tcW w:w="1745" w:type="pct"/>
          </w:tcPr>
          <w:p w14:paraId="694776EE" w14:textId="77777777" w:rsidR="00202D94" w:rsidRPr="00CB59CE" w:rsidRDefault="00202D94" w:rsidP="005D437E">
            <w:pPr>
              <w:spacing w:after="160" w:line="259" w:lineRule="auto"/>
              <w:rPr>
                <w:rFonts w:ascii="Arial" w:hAnsi="Arial" w:cs="Arial"/>
                <w:szCs w:val="22"/>
              </w:rPr>
            </w:pPr>
            <w:r w:rsidRPr="00CB59CE">
              <w:rPr>
                <w:rFonts w:ascii="Arial" w:hAnsi="Arial" w:cs="Arial"/>
                <w:szCs w:val="22"/>
              </w:rPr>
              <w:t>Sexual wellbeing</w:t>
            </w:r>
          </w:p>
        </w:tc>
        <w:tc>
          <w:tcPr>
            <w:tcW w:w="426" w:type="pct"/>
          </w:tcPr>
          <w:p w14:paraId="75AA7002" w14:textId="77777777" w:rsidR="00202D94" w:rsidRDefault="00202D94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.04*</w:t>
            </w:r>
          </w:p>
        </w:tc>
        <w:tc>
          <w:tcPr>
            <w:tcW w:w="419" w:type="pct"/>
          </w:tcPr>
          <w:p w14:paraId="2697FDFB" w14:textId="77777777" w:rsidR="00202D94" w:rsidRPr="00CB59CE" w:rsidRDefault="00202D94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4.83</w:t>
            </w:r>
          </w:p>
        </w:tc>
        <w:tc>
          <w:tcPr>
            <w:tcW w:w="260" w:type="pct"/>
          </w:tcPr>
          <w:p w14:paraId="2FF74666" w14:textId="77777777" w:rsidR="00202D94" w:rsidRPr="00CB59CE" w:rsidRDefault="00202D94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 w:rsidRPr="008F5CE3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387" w:type="pct"/>
          </w:tcPr>
          <w:p w14:paraId="3C548415" w14:textId="77777777" w:rsidR="00202D94" w:rsidRPr="00CB59CE" w:rsidRDefault="00202D94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 w:rsidRPr="00CB59CE">
              <w:rPr>
                <w:rFonts w:ascii="Arial" w:hAnsi="Arial" w:cs="Arial"/>
                <w:szCs w:val="22"/>
              </w:rPr>
              <w:t>-.06</w:t>
            </w:r>
          </w:p>
        </w:tc>
        <w:tc>
          <w:tcPr>
            <w:tcW w:w="387" w:type="pct"/>
          </w:tcPr>
          <w:p w14:paraId="115BE8FB" w14:textId="77777777" w:rsidR="00202D94" w:rsidRPr="00CB59CE" w:rsidRDefault="00202D94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 w:rsidRPr="00CB59CE">
              <w:rPr>
                <w:rFonts w:ascii="Arial" w:hAnsi="Arial" w:cs="Arial"/>
                <w:szCs w:val="22"/>
              </w:rPr>
              <w:t>.06</w:t>
            </w:r>
          </w:p>
        </w:tc>
        <w:tc>
          <w:tcPr>
            <w:tcW w:w="394" w:type="pct"/>
          </w:tcPr>
          <w:p w14:paraId="0E05A660" w14:textId="77777777" w:rsidR="00202D94" w:rsidRPr="00CB59CE" w:rsidRDefault="00202D94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9.70*</w:t>
            </w:r>
          </w:p>
        </w:tc>
        <w:tc>
          <w:tcPr>
            <w:tcW w:w="474" w:type="pct"/>
          </w:tcPr>
          <w:p w14:paraId="09CC6567" w14:textId="77777777" w:rsidR="00202D94" w:rsidRPr="00CB59CE" w:rsidRDefault="00202D94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.45</w:t>
            </w:r>
          </w:p>
        </w:tc>
        <w:tc>
          <w:tcPr>
            <w:tcW w:w="506" w:type="pct"/>
          </w:tcPr>
          <w:p w14:paraId="015AE090" w14:textId="77777777" w:rsidR="00202D94" w:rsidRPr="00CB59CE" w:rsidRDefault="00202D94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9.25</w:t>
            </w:r>
          </w:p>
        </w:tc>
      </w:tr>
      <w:tr w:rsidR="00202D94" w:rsidRPr="00CB59CE" w14:paraId="24D1B17F" w14:textId="77777777" w:rsidTr="005D437E">
        <w:tc>
          <w:tcPr>
            <w:tcW w:w="1745" w:type="pct"/>
          </w:tcPr>
          <w:p w14:paraId="51EBE432" w14:textId="77777777" w:rsidR="00202D94" w:rsidRPr="00CB59CE" w:rsidRDefault="00202D94" w:rsidP="005D437E">
            <w:pPr>
              <w:spacing w:after="160" w:line="259" w:lineRule="auto"/>
              <w:rPr>
                <w:rFonts w:ascii="Arial" w:hAnsi="Arial" w:cs="Arial"/>
                <w:szCs w:val="22"/>
                <w:vertAlign w:val="superscript"/>
              </w:rPr>
            </w:pPr>
            <w:r w:rsidRPr="00CB59CE">
              <w:rPr>
                <w:rFonts w:ascii="Arial" w:hAnsi="Arial" w:cs="Arial"/>
                <w:szCs w:val="22"/>
              </w:rPr>
              <w:t xml:space="preserve">Patient satisfaction </w:t>
            </w:r>
            <w:r w:rsidRPr="00CB59CE">
              <w:rPr>
                <w:rFonts w:ascii="Arial" w:hAnsi="Arial" w:cs="Arial"/>
                <w:szCs w:val="22"/>
                <w:vertAlign w:val="superscript"/>
              </w:rPr>
              <w:t>a</w:t>
            </w:r>
          </w:p>
        </w:tc>
        <w:tc>
          <w:tcPr>
            <w:tcW w:w="426" w:type="pct"/>
          </w:tcPr>
          <w:p w14:paraId="619E44D7" w14:textId="77777777" w:rsidR="00202D94" w:rsidRDefault="00202D94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.00</w:t>
            </w:r>
          </w:p>
        </w:tc>
        <w:tc>
          <w:tcPr>
            <w:tcW w:w="419" w:type="pct"/>
          </w:tcPr>
          <w:p w14:paraId="0FC3D934" w14:textId="77777777" w:rsidR="00202D94" w:rsidRPr="00CB59CE" w:rsidRDefault="00202D94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1.16</w:t>
            </w:r>
          </w:p>
        </w:tc>
        <w:tc>
          <w:tcPr>
            <w:tcW w:w="260" w:type="pct"/>
          </w:tcPr>
          <w:p w14:paraId="67706559" w14:textId="77777777" w:rsidR="00202D94" w:rsidRPr="00CB59CE" w:rsidRDefault="00202D94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 w:rsidRPr="008F5CE3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387" w:type="pct"/>
          </w:tcPr>
          <w:p w14:paraId="5DECEFC8" w14:textId="77777777" w:rsidR="00202D94" w:rsidRPr="00CB59CE" w:rsidRDefault="00202D94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 w:rsidRPr="00CB59CE">
              <w:rPr>
                <w:rFonts w:ascii="Arial" w:hAnsi="Arial" w:cs="Arial"/>
                <w:szCs w:val="22"/>
              </w:rPr>
              <w:t>-.24</w:t>
            </w:r>
          </w:p>
        </w:tc>
        <w:tc>
          <w:tcPr>
            <w:tcW w:w="387" w:type="pct"/>
          </w:tcPr>
          <w:p w14:paraId="65B7AD70" w14:textId="77777777" w:rsidR="00202D94" w:rsidRPr="00CB59CE" w:rsidRDefault="00202D94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 w:rsidRPr="00CB59CE">
              <w:rPr>
                <w:rFonts w:ascii="Arial" w:hAnsi="Arial" w:cs="Arial"/>
                <w:szCs w:val="22"/>
              </w:rPr>
              <w:t>-.64</w:t>
            </w:r>
          </w:p>
        </w:tc>
        <w:tc>
          <w:tcPr>
            <w:tcW w:w="394" w:type="pct"/>
          </w:tcPr>
          <w:p w14:paraId="52857D19" w14:textId="77777777" w:rsidR="00202D94" w:rsidRPr="00CB59CE" w:rsidRDefault="00202D94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20.7</w:t>
            </w:r>
          </w:p>
        </w:tc>
        <w:tc>
          <w:tcPr>
            <w:tcW w:w="474" w:type="pct"/>
          </w:tcPr>
          <w:p w14:paraId="661D18FF" w14:textId="77777777" w:rsidR="00202D94" w:rsidRPr="00CB59CE" w:rsidRDefault="00202D94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.24</w:t>
            </w:r>
          </w:p>
        </w:tc>
        <w:tc>
          <w:tcPr>
            <w:tcW w:w="506" w:type="pct"/>
          </w:tcPr>
          <w:p w14:paraId="0554E494" w14:textId="77777777" w:rsidR="00202D94" w:rsidRPr="00CB59CE" w:rsidRDefault="00202D94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-20.5</w:t>
            </w:r>
          </w:p>
        </w:tc>
      </w:tr>
    </w:tbl>
    <w:p w14:paraId="1B9323AA" w14:textId="35A23D5A" w:rsidR="00202D94" w:rsidRDefault="00202D94" w:rsidP="00A82AD7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CB59CE">
        <w:rPr>
          <w:rFonts w:ascii="Arial" w:hAnsi="Arial" w:cs="Arial"/>
          <w:i/>
          <w:iCs/>
          <w:sz w:val="22"/>
          <w:szCs w:val="22"/>
        </w:rPr>
        <w:t>Note.</w:t>
      </w:r>
      <w:r w:rsidRPr="00CB59CE">
        <w:rPr>
          <w:rFonts w:ascii="Arial" w:hAnsi="Arial" w:cs="Arial"/>
          <w:sz w:val="22"/>
          <w:szCs w:val="22"/>
        </w:rPr>
        <w:t xml:space="preserve"> </w:t>
      </w:r>
      <w:r w:rsidRPr="00CB59CE">
        <w:rPr>
          <w:rFonts w:ascii="Arial" w:hAnsi="Arial" w:cs="Arial"/>
          <w:i/>
          <w:iCs/>
          <w:sz w:val="22"/>
          <w:szCs w:val="22"/>
        </w:rPr>
        <w:t>N</w:t>
      </w:r>
      <w:r w:rsidR="00D8293A">
        <w:rPr>
          <w:rFonts w:ascii="Arial" w:hAnsi="Arial" w:cs="Arial"/>
          <w:sz w:val="22"/>
          <w:szCs w:val="22"/>
        </w:rPr>
        <w:t xml:space="preserve"> = </w:t>
      </w:r>
      <w:r w:rsidRPr="00CB59CE">
        <w:rPr>
          <w:rFonts w:ascii="Arial" w:hAnsi="Arial" w:cs="Arial"/>
          <w:sz w:val="22"/>
          <w:szCs w:val="22"/>
        </w:rPr>
        <w:t xml:space="preserve">240 (except for sexual wellbeing: </w:t>
      </w:r>
      <w:r w:rsidRPr="00CB59CE">
        <w:rPr>
          <w:rFonts w:ascii="Arial" w:hAnsi="Arial" w:cs="Arial"/>
          <w:i/>
          <w:iCs/>
          <w:sz w:val="22"/>
          <w:szCs w:val="22"/>
        </w:rPr>
        <w:t>N</w:t>
      </w:r>
      <w:r w:rsidR="00D8293A">
        <w:rPr>
          <w:rFonts w:ascii="Arial" w:hAnsi="Arial" w:cs="Arial"/>
          <w:sz w:val="22"/>
          <w:szCs w:val="22"/>
        </w:rPr>
        <w:t xml:space="preserve"> = </w:t>
      </w:r>
      <w:r w:rsidRPr="00CB59CE">
        <w:rPr>
          <w:rFonts w:ascii="Arial" w:hAnsi="Arial" w:cs="Arial"/>
          <w:sz w:val="22"/>
          <w:szCs w:val="22"/>
        </w:rPr>
        <w:t xml:space="preserve">183). </w:t>
      </w:r>
      <w:proofErr w:type="spellStart"/>
      <w:r w:rsidRPr="00815A3E">
        <w:rPr>
          <w:rFonts w:ascii="Arial" w:hAnsi="Arial" w:cs="Arial"/>
          <w:i/>
          <w:iCs/>
          <w:sz w:val="22"/>
          <w:szCs w:val="22"/>
        </w:rPr>
        <w:t>df</w:t>
      </w:r>
      <w:proofErr w:type="spellEnd"/>
      <w:r w:rsidR="00D8293A"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</w:rPr>
        <w:t>degrees of freedom. CI</w:t>
      </w:r>
      <w:r w:rsidR="00D8293A"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</w:rPr>
        <w:t xml:space="preserve">confidence interval. </w:t>
      </w:r>
      <w:r w:rsidRPr="00CB59CE">
        <w:rPr>
          <w:rFonts w:ascii="Arial" w:hAnsi="Arial" w:cs="Arial"/>
          <w:sz w:val="22"/>
          <w:szCs w:val="22"/>
        </w:rPr>
        <w:t>LB</w:t>
      </w:r>
      <w:r w:rsidR="00D8293A">
        <w:rPr>
          <w:rFonts w:ascii="Arial" w:hAnsi="Arial" w:cs="Arial"/>
          <w:sz w:val="22"/>
          <w:szCs w:val="22"/>
        </w:rPr>
        <w:t xml:space="preserve"> = </w:t>
      </w:r>
      <w:r w:rsidRPr="00CB59CE">
        <w:rPr>
          <w:rFonts w:ascii="Arial" w:hAnsi="Arial" w:cs="Arial"/>
          <w:sz w:val="22"/>
          <w:szCs w:val="22"/>
        </w:rPr>
        <w:t>lower bound; UB</w:t>
      </w:r>
      <w:r w:rsidR="00D8293A">
        <w:rPr>
          <w:rFonts w:ascii="Arial" w:hAnsi="Arial" w:cs="Arial"/>
          <w:sz w:val="22"/>
          <w:szCs w:val="22"/>
        </w:rPr>
        <w:t xml:space="preserve"> = </w:t>
      </w:r>
      <w:r w:rsidRPr="00CB59CE">
        <w:rPr>
          <w:rFonts w:ascii="Arial" w:hAnsi="Arial" w:cs="Arial"/>
          <w:sz w:val="22"/>
          <w:szCs w:val="22"/>
        </w:rPr>
        <w:t xml:space="preserve">upper bound. </w:t>
      </w:r>
      <w:r>
        <w:rPr>
          <w:rFonts w:ascii="Arial" w:hAnsi="Arial" w:cs="Arial"/>
          <w:sz w:val="22"/>
          <w:szCs w:val="22"/>
        </w:rPr>
        <w:t>Fem</w:t>
      </w:r>
      <w:r w:rsidR="00D8293A"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</w:rPr>
        <w:t>female; NB</w:t>
      </w:r>
      <w:r w:rsidR="00D8293A">
        <w:rPr>
          <w:rFonts w:ascii="Arial" w:hAnsi="Arial" w:cs="Arial"/>
          <w:sz w:val="22"/>
          <w:szCs w:val="22"/>
        </w:rPr>
        <w:t xml:space="preserve"> =</w:t>
      </w:r>
      <w:r>
        <w:rPr>
          <w:rFonts w:ascii="Arial" w:hAnsi="Arial" w:cs="Arial"/>
          <w:sz w:val="22"/>
          <w:szCs w:val="22"/>
        </w:rPr>
        <w:t xml:space="preserve"> non-binary.</w:t>
      </w:r>
    </w:p>
    <w:p w14:paraId="28E6480E" w14:textId="165370DF" w:rsidR="00252B3E" w:rsidRDefault="00252B3E" w:rsidP="00A82AD7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Bonferroni post-hoc analysis of a</w:t>
      </w:r>
      <w:r w:rsidR="0091319F">
        <w:rPr>
          <w:rFonts w:ascii="Arial" w:hAnsi="Arial" w:cs="Arial"/>
          <w:sz w:val="22"/>
          <w:szCs w:val="22"/>
        </w:rPr>
        <w:t xml:space="preserve"> one-way </w:t>
      </w:r>
      <w:r>
        <w:rPr>
          <w:rFonts w:ascii="Arial" w:hAnsi="Arial" w:cs="Arial"/>
          <w:sz w:val="22"/>
          <w:szCs w:val="22"/>
        </w:rPr>
        <w:t>ANOVA</w:t>
      </w:r>
      <w:r w:rsidR="0091319F">
        <w:rPr>
          <w:rFonts w:ascii="Arial" w:hAnsi="Arial" w:cs="Arial"/>
          <w:sz w:val="22"/>
          <w:szCs w:val="22"/>
        </w:rPr>
        <w:t xml:space="preserve"> indicated that significant gender differences in this sample laid between female and male participants (not non-binary participants).</w:t>
      </w:r>
    </w:p>
    <w:p w14:paraId="76CBF204" w14:textId="09DB7752" w:rsidR="00202D94" w:rsidRPr="00B54A5C" w:rsidRDefault="00202D94" w:rsidP="00A82AD7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i/>
          <w:iCs/>
          <w:sz w:val="22"/>
          <w:szCs w:val="22"/>
        </w:rPr>
        <w:t>p</w:t>
      </w:r>
      <w:r w:rsidR="00D8293A">
        <w:rPr>
          <w:rFonts w:ascii="Arial" w:hAnsi="Arial" w:cs="Arial"/>
          <w:sz w:val="22"/>
          <w:szCs w:val="22"/>
        </w:rPr>
        <w:t xml:space="preserve"> &lt; </w:t>
      </w:r>
      <w:r>
        <w:rPr>
          <w:rFonts w:ascii="Arial" w:hAnsi="Arial" w:cs="Arial"/>
          <w:sz w:val="22"/>
          <w:szCs w:val="22"/>
        </w:rPr>
        <w:t>.05.</w:t>
      </w:r>
    </w:p>
    <w:p w14:paraId="09108BAD" w14:textId="77777777" w:rsidR="00202D94" w:rsidRPr="00CB59CE" w:rsidRDefault="00202D94" w:rsidP="00A82AD7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CB59CE">
        <w:rPr>
          <w:rFonts w:ascii="Arial" w:hAnsi="Arial" w:cs="Arial"/>
          <w:sz w:val="22"/>
          <w:szCs w:val="22"/>
          <w:vertAlign w:val="superscript"/>
        </w:rPr>
        <w:t>a</w:t>
      </w:r>
      <w:r w:rsidRPr="00CB59CE">
        <w:rPr>
          <w:rFonts w:ascii="Arial" w:hAnsi="Arial" w:cs="Arial"/>
          <w:sz w:val="22"/>
          <w:szCs w:val="22"/>
        </w:rPr>
        <w:t xml:space="preserve"> Reverse-scored. </w:t>
      </w:r>
    </w:p>
    <w:p w14:paraId="5ACB2804" w14:textId="77777777" w:rsidR="0016194A" w:rsidRDefault="0016194A"/>
    <w:sectPr w:rsidR="001619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94"/>
    <w:rsid w:val="00016249"/>
    <w:rsid w:val="00023A8C"/>
    <w:rsid w:val="000A00CC"/>
    <w:rsid w:val="000A5782"/>
    <w:rsid w:val="000C05CC"/>
    <w:rsid w:val="000D0F72"/>
    <w:rsid w:val="000E6A07"/>
    <w:rsid w:val="00115E87"/>
    <w:rsid w:val="00131462"/>
    <w:rsid w:val="0016194A"/>
    <w:rsid w:val="001659E4"/>
    <w:rsid w:val="001678A0"/>
    <w:rsid w:val="001909C9"/>
    <w:rsid w:val="001A25F7"/>
    <w:rsid w:val="001B6C5F"/>
    <w:rsid w:val="001C1B6A"/>
    <w:rsid w:val="001D1734"/>
    <w:rsid w:val="001D719F"/>
    <w:rsid w:val="001E6A99"/>
    <w:rsid w:val="00200E2E"/>
    <w:rsid w:val="00202D94"/>
    <w:rsid w:val="00230D96"/>
    <w:rsid w:val="00252B3E"/>
    <w:rsid w:val="00255EC3"/>
    <w:rsid w:val="00294F4E"/>
    <w:rsid w:val="002C2530"/>
    <w:rsid w:val="002C5202"/>
    <w:rsid w:val="002F617E"/>
    <w:rsid w:val="00303EBF"/>
    <w:rsid w:val="003258B3"/>
    <w:rsid w:val="003444DD"/>
    <w:rsid w:val="00357610"/>
    <w:rsid w:val="0038351E"/>
    <w:rsid w:val="003B3773"/>
    <w:rsid w:val="003B5407"/>
    <w:rsid w:val="003B6E71"/>
    <w:rsid w:val="003C653A"/>
    <w:rsid w:val="003E09A8"/>
    <w:rsid w:val="00402B6B"/>
    <w:rsid w:val="004052A5"/>
    <w:rsid w:val="00413020"/>
    <w:rsid w:val="004C3A6A"/>
    <w:rsid w:val="004D3CE1"/>
    <w:rsid w:val="004F295D"/>
    <w:rsid w:val="00502903"/>
    <w:rsid w:val="00504FCA"/>
    <w:rsid w:val="005076DE"/>
    <w:rsid w:val="005741D0"/>
    <w:rsid w:val="0058671C"/>
    <w:rsid w:val="00587F82"/>
    <w:rsid w:val="005A6BEA"/>
    <w:rsid w:val="005C3D6C"/>
    <w:rsid w:val="005D0CDD"/>
    <w:rsid w:val="00622A2A"/>
    <w:rsid w:val="006466FC"/>
    <w:rsid w:val="0066684C"/>
    <w:rsid w:val="0068600B"/>
    <w:rsid w:val="0069554F"/>
    <w:rsid w:val="006B1FA2"/>
    <w:rsid w:val="006E38E1"/>
    <w:rsid w:val="00757F70"/>
    <w:rsid w:val="00771E4B"/>
    <w:rsid w:val="007732E3"/>
    <w:rsid w:val="007D6667"/>
    <w:rsid w:val="008106AA"/>
    <w:rsid w:val="00815A3E"/>
    <w:rsid w:val="008733E8"/>
    <w:rsid w:val="00880D87"/>
    <w:rsid w:val="00897144"/>
    <w:rsid w:val="0091319F"/>
    <w:rsid w:val="00987E69"/>
    <w:rsid w:val="00995F90"/>
    <w:rsid w:val="009B5C88"/>
    <w:rsid w:val="009B6747"/>
    <w:rsid w:val="009C2113"/>
    <w:rsid w:val="00A31395"/>
    <w:rsid w:val="00A32D67"/>
    <w:rsid w:val="00A40A32"/>
    <w:rsid w:val="00A43773"/>
    <w:rsid w:val="00A66E9C"/>
    <w:rsid w:val="00A760E4"/>
    <w:rsid w:val="00A82AD7"/>
    <w:rsid w:val="00AA2DC5"/>
    <w:rsid w:val="00AA74C8"/>
    <w:rsid w:val="00B14DEC"/>
    <w:rsid w:val="00B36207"/>
    <w:rsid w:val="00B620EB"/>
    <w:rsid w:val="00B73BFB"/>
    <w:rsid w:val="00BB2A19"/>
    <w:rsid w:val="00BC3C3C"/>
    <w:rsid w:val="00C05401"/>
    <w:rsid w:val="00C31B9A"/>
    <w:rsid w:val="00C451EA"/>
    <w:rsid w:val="00C8214D"/>
    <w:rsid w:val="00C85C1F"/>
    <w:rsid w:val="00C95475"/>
    <w:rsid w:val="00CA1AD3"/>
    <w:rsid w:val="00CA5345"/>
    <w:rsid w:val="00CB1DB4"/>
    <w:rsid w:val="00CB466B"/>
    <w:rsid w:val="00D04CFA"/>
    <w:rsid w:val="00D06F10"/>
    <w:rsid w:val="00D6232E"/>
    <w:rsid w:val="00D8293A"/>
    <w:rsid w:val="00DB5E95"/>
    <w:rsid w:val="00DB75C3"/>
    <w:rsid w:val="00DD312A"/>
    <w:rsid w:val="00DE763A"/>
    <w:rsid w:val="00E21225"/>
    <w:rsid w:val="00E3043B"/>
    <w:rsid w:val="00E7424F"/>
    <w:rsid w:val="00E916CD"/>
    <w:rsid w:val="00E922D1"/>
    <w:rsid w:val="00EB3623"/>
    <w:rsid w:val="00EC356D"/>
    <w:rsid w:val="00ED2DA5"/>
    <w:rsid w:val="00F05AA2"/>
    <w:rsid w:val="00F30860"/>
    <w:rsid w:val="00F474CD"/>
    <w:rsid w:val="00F67556"/>
    <w:rsid w:val="00F8484A"/>
    <w:rsid w:val="00F86795"/>
    <w:rsid w:val="00FF0237"/>
    <w:rsid w:val="00FF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53E44"/>
  <w15:chartTrackingRefBased/>
  <w15:docId w15:val="{A49E2A5F-3CCD-BE49-B033-87DBC100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D94"/>
    <w:rPr>
      <w:rFonts w:ascii="Times New Roman" w:eastAsia="Times New Roman" w:hAnsi="Times New Roman" w:cs="Times New Roman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D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02D94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202D9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 Newlands</dc:creator>
  <cp:keywords/>
  <dc:description/>
  <cp:lastModifiedBy>Abbi Newlands</cp:lastModifiedBy>
  <cp:revision>9</cp:revision>
  <dcterms:created xsi:type="dcterms:W3CDTF">2022-08-30T16:25:00Z</dcterms:created>
  <dcterms:modified xsi:type="dcterms:W3CDTF">2022-12-08T18:35:00Z</dcterms:modified>
</cp:coreProperties>
</file>