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07" w:rsidRPr="000B4007" w:rsidRDefault="000B400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B4007">
        <w:rPr>
          <w:rFonts w:ascii="Times New Roman" w:hAnsi="Times New Roman" w:cs="Times New Roman"/>
          <w:sz w:val="24"/>
          <w:szCs w:val="24"/>
          <w:lang w:val="en-US"/>
        </w:rPr>
        <w:t>Supplement 2 Patient-reported outcome measures used in the studies</w:t>
      </w:r>
      <w:r w:rsidR="00885B76">
        <w:rPr>
          <w:rFonts w:ascii="Times New Roman" w:hAnsi="Times New Roman" w:cs="Times New Roman"/>
          <w:sz w:val="24"/>
          <w:szCs w:val="24"/>
          <w:lang w:val="en-US"/>
        </w:rPr>
        <w:t xml:space="preserve"> (n=300)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International Onychomycosis-specific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2000 International Knee Documentation Committee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International Physical Activity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Acceptance of Illness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International Prostate Symptom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Acne Quality of Life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Ouestionnaire</w:t>
            </w:r>
            <w:proofErr w:type="spellEnd"/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International RLS Severity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Activity of Daily Living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Interview Schedule for Social Interaction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ALS Functional Rating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Inventory for Assessing Quality of Life in Children and Adolescents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Anal Sphincter-Conservative Treatment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Inventory for Social Support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Ankylosing Spondylitis Disease Activity Score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Itch Numeric Rating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Anxiety Scale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ItchyQoL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Arthritis Impact Measurement Scales 2 Short Form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Kaasa Test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Asthma Quality of Life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Kansas City Cardiomyopathy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Atrial Fibrillation Effect on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QualiTy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>-of-life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KIDSCREEN-52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Bath Ankylosing Spondylitis Disease Activity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KINDL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Bath Ankylosing Spondylitis Functional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Kings health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Bath Ankylosing Spondylitis Metrology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Knee Injury and Osteoarthritis Outcome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Bath Ankylosing Spondylitis Patient Global Score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Knee Society Score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Bech-Rafaelsen Mania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Lancashire Quality of Life Profile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Bech-Rafaelsen Melancholia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Lattinen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Beck Depression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Lawton Instrumental Activities of Daily Living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Beck Scale for Suicidal Ideation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Leeds Dyspepsia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Benefit Finding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Leicestershire Urinary Symptoms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Body Concept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Life Habits assessment - general short form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Body Image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Life Quality Index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BODY-Q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Life Satisfaction Checklist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Boston Carpal Tunnel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Lifestyle Changes Questionnaire for Caregivers of Severe Acquired Brain Injury Patients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BREAST-Q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List of </w:t>
            </w: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Threattening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Life Events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Brief Pain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Lower Extremity Functional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Brief Symptom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Male Sexual Health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BriefCOPE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Marital Satisfaction Questionnaire for Older Persons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Brompton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breathing pattern assessment tool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Massachusetts Sleep Diary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Camberwell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Assessment of Need Short Appraisal Schedule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McGill Pain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Cancer Lineal Analog Scales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Meaning in Life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Cancer Therapy Satisfaction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Measurement of Urinary Handicap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Cantril's ladder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Medical Outcomes Study Sleep Scale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Caregiver Stress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Medical Research Council Breathlessness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Carlsson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and Dent reflux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Middlesex Hospital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 xml:space="preserve">CECA10 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Migraine Disability Assessment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Centre for Epidemiologic Studies – Depression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Migraine Physical Function Impact Diary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Chalder Fatigue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Mini International Neuropsychiatric Interview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Checklist Individual Strength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Mini Mental State Examination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Child and Adolescent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Mindfullness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Measure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Mini Mental Test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Child Behavior Checklist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Minnesota Living with Heart Failure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Child Health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MND Social Withdrawal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lastRenderedPageBreak/>
              <w:t>Child Health Questionnaire - Parent Form 50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Modified Scale of the Medical Research Council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Child Oral health Impact Profile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Moorehead-Ardelt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Quality of Life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Chronic Resporatory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4D109B">
            <w:pPr>
              <w:rPr>
                <w:rFonts w:ascii="Times New Roman" w:hAnsi="Times New Roman" w:cs="Times New Roman"/>
                <w:lang w:val="en-US"/>
              </w:rPr>
            </w:pPr>
            <w:hyperlink r:id="rId4" w:tooltip="Learn more about Stereotypic Movement Disorder from ScienceDirect's AI-generated Topic Pages" w:history="1">
              <w:r w:rsidR="000B4007" w:rsidRPr="000B400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Movement Disorder Society - Unified Parkinson's Disease Rating Scale</w:t>
              </w:r>
            </w:hyperlink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Chronic Venous Insufficiency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MS Quality of Life 54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Cincinnati Knee Rating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Multidimensional Quality of Life Questionnaire for HIV/AIDS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Client Satisfaction Questionnaire-8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Multidimentional Fatigue Inventory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Clinical Global Impression Severity Scale (CGI-S)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Multidimentional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Health Locus of Control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Clinical Impairment Assessment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Nail Psoriasis Severity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Close Persons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National Eye Institute Visual Function Questionnaire 25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Cognitive Failures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Neurogenic Bowl Dysfunction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Community Integration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Neuropathic Pain Symptom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Compliance Questionnaire for Rheumatology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Neuropsychiatric Inventory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Confidence in Diabetes Self-care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Nijmegen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Confusion Assessment Method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Nonarthritic Hip Score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COPD Assessment Test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Norfolk Quality of Life- Diabetic Neuropathy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COPD Author’s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Nottingham Health Profile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COPE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Ocular Surface Disease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Coping of Rheumatic Stressors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Oldenburg Inventory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Coping Strategies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Olerud-Molander Ankle Scores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Coping with Health Injuries and Problems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Oral Health Impact Profile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Core Outcome Measures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Oswestry Disability Index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Crohn's and Ulcerative Colitis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Over-active Bladder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CTCAE (patient vs doctor report)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Oviedo Sleep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Cushing QOL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Oxford Hip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Cystic Fibrosis Questionnaire - revised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Oxford Knee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Davos Assessment of Cognitive Biases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Oxford Shoulder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Defecation Distress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Parkinson's Disease Questionnaire 39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Demoralization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Patient Acceptable Symptom State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Dermatology Life Quality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Patient Global Satisfaction assessment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Deterioration in Daily Living Activities in Dementia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Patient Health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Diabetes Family Behavior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Patient Willingness to use drug again assessment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Diabetes Family Conflict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PCV metra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 xml:space="preserve">Diabetes Quality of Life 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Pearlin Mastery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Diabetes Self-care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Pediatric Quality of Life Inventory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Diabetes Treatment Satisfaction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Pelvic Organ Prolapse/Urinary Incontinence Sexual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Diabetes-specific Health-Related Quality of Life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Perceived Stress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Disabilities of the Arm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Perception of Anticoagulant Treatment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 w:rsidP="00B71D62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Disabilities of the Arm, Shoulder and Hand Score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Physical Symptom Checklist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Disability Rating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Pittsburgh Sleep Quality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Dissociation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Positive and Negative Syndrome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Dissociative Experiences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Posttraumatic Growth Inventory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Ditrovie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Posttraumatic Stress Disorder Checklist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Dukes Activity Status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Preference of Medicine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lastRenderedPageBreak/>
              <w:t>Dutch Heart Failure Knowledge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Problem Areas in Diabetes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Dyadic Adjustment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Profile of Mood State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Dyspnea-12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Prolapse Quality of Life questionnaire 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Eating Assessment Tool-10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Psoriatic Arthritis Disease Activity Score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Eating Disorder Examination-Questionnaire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Psoriatic Arthritis Quality of Life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Eating Disorder Inventory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Psychological General Well-being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Edmonton Symptom Assessment System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Quality of Life in Epilepsy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Eosinophilic Esophagitis Quality of Life Adult 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Quality of Life in RLS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Epworth Sleepiness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Quality of Life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Health Literacy Survey project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Quality of Life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European Heart Failure Self-Care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Questions on Life Satisfaction Modules - </w:t>
            </w: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Fragen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zur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Lebenszufriedenheit</w:t>
            </w:r>
            <w:proofErr w:type="spellEnd"/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Questionnaire-BR23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Recent Life Event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Questionnaire-C15PAL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Reflux Symptom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Questionnaire-C30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Rheumatoid Arthritis Impact of Disease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Questionnaire-CX24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Rhinosinusitis Outcome Measure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Questionnaire-F13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Rosenberg’s Self-Esteem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Questionnaire-H&amp;N35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Satisfaction With Health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Questionnaire-INFO25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Satisfaction With Life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Questionnaire-LC13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Schedule for the Evaluation of Individual Quality of Life-Direct Weighting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Questionnaire-MY20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Scoliosis Research Society 22r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Questionnaire-OV28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Seattle Angina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European Organization for the Research and Treatment of Cancer Quality of Life Questionnaire-PR25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Self-Assessment Manikin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42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</w:t>
            </w:r>
            <w:r w:rsidR="000B4007" w:rsidRPr="000B4007">
              <w:rPr>
                <w:rFonts w:ascii="Times New Roman" w:hAnsi="Times New Roman" w:cs="Times New Roman"/>
              </w:rPr>
              <w:t>-5D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Self-Compassion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42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</w:t>
            </w:r>
            <w:r w:rsidR="000B4007" w:rsidRPr="000B4007">
              <w:rPr>
                <w:rFonts w:ascii="Times New Roman" w:hAnsi="Times New Roman" w:cs="Times New Roman"/>
              </w:rPr>
              <w:t>-6D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Self-Report Questionnaire on Adherence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Eysenck Personality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Sense of Coherence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 xml:space="preserve">Family Environment Scale 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Severe Respiratory Insufficiency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Fatigue Impact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Sexual Activity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Fatigue Severity Scale</w:t>
            </w:r>
          </w:p>
        </w:tc>
        <w:tc>
          <w:tcPr>
            <w:tcW w:w="5103" w:type="dxa"/>
            <w:vAlign w:val="bottom"/>
          </w:tcPr>
          <w:p w:rsidR="000B4007" w:rsidRPr="000B4007" w:rsidRDefault="007458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Form-6D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Finnish Breast-Associated Symptoms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7458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Form-8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Finnish Pain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7458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Form-12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Five Facet Mindfulness Scale</w:t>
            </w:r>
          </w:p>
        </w:tc>
        <w:tc>
          <w:tcPr>
            <w:tcW w:w="5103" w:type="dxa"/>
            <w:vAlign w:val="bottom"/>
          </w:tcPr>
          <w:p w:rsidR="000B4007" w:rsidRPr="000B4007" w:rsidRDefault="007458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Form-20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Florida Shock Anxiety Scale</w:t>
            </w:r>
          </w:p>
        </w:tc>
        <w:tc>
          <w:tcPr>
            <w:tcW w:w="5103" w:type="dxa"/>
            <w:vAlign w:val="bottom"/>
          </w:tcPr>
          <w:p w:rsidR="000B4007" w:rsidRPr="000B4007" w:rsidRDefault="007458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Form-36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Foot and Ankle Disability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Short Health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Forgotten Joint Score 12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Short Questionnaire to Assess Health Enhancing Physical Activity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Fragebogen zur Beurteiling der Behandling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Sino-nasal Outcome Test-22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Functional Assessment of Cancer Therapy - Anemia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Social Difficulties Inventory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Functional Assessment of Cancer Therapy - Bladder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Social Network and Support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lastRenderedPageBreak/>
              <w:t>Functional Assessment of Chronic Illness Therapy - Fatigue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Somatic Symptom Inventory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Functional Digestive Disorders Quality of Life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Somatoform Dissociation Questionnaire 20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Functional Disability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Spine Pain Index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Functional Outcomes of Sleep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Sports Specific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Gastrointestinal Symptom Rating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St George`s </w:t>
            </w: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Resporatory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General Health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State-Trait Anxiety Inventory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General Health Status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Stigma Scale for Chronic Illness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Geriatric Depression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Stoma-Qol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German daily life ability scale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Fertigkeitenskala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Münster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>–Heidelberg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SWAL-QOL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German Social Support Questionnaire -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Fragebogen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zur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sozialen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Unterstützung</w:t>
            </w:r>
            <w:proofErr w:type="spellEnd"/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SWED-QUAL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 xml:space="preserve">German Social Support Questionnaire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Fragebogen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zur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sozialen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Unterstützung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Symptom Checklist 27/90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Glascow Outcome Scale Extended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 xml:space="preserve">Symptom Checklist-20 depression scale 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Glaucoma Symptom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Symptom Inventory ALS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Global Assessment of Functioning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Systemic Lupus Erythematosus Disease Activity Index 2000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Global Percived Health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Tampa Scale of Kinesiophobia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Global Severity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Tegner Score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Groningen Activity Restriction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Tinnitus Questionnaire by Goebel and Hiller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Hallam tinnitus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 xml:space="preserve">Tinnitus triggers questionnaire  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Hamilton Anxiety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TNO-AZL Child Quality of Life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Hamilton Depression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Toronto Alexithymia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Harper Self-Perception Profile for Children and Adolescents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Traumatic Experiences Checklist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Harris Hip Score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Treatment Satisfaction Visual Analog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Headache Impact Test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Tremor Rating Scale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Health Assessment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Tuebingen CD-25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Health Assessment Questionnaire Disability Index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 xml:space="preserve">Type-D Scale 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Health Complaints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Unified Parkinson’s Disease Rating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Health Education Literacy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University of California San Diego Shortness of Breath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Health of the Nation Outcome Scales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University of Washington Quality-of-Life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Health Utilities Index Mark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Uterine Fibroid Symptom and Health-related quality of life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Hip Disability and Osteoarthritis Outcome Score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Utrecht Coping List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Hirschsprung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disease/</w:t>
            </w:r>
            <w:proofErr w:type="spellStart"/>
            <w:r w:rsidRPr="000B4007">
              <w:rPr>
                <w:rFonts w:ascii="Times New Roman" w:hAnsi="Times New Roman" w:cs="Times New Roman"/>
                <w:lang w:val="en-US"/>
              </w:rPr>
              <w:t>Anorectal</w:t>
            </w:r>
            <w:proofErr w:type="spellEnd"/>
            <w:r w:rsidRPr="000B4007">
              <w:rPr>
                <w:rFonts w:ascii="Times New Roman" w:hAnsi="Times New Roman" w:cs="Times New Roman"/>
                <w:lang w:val="en-US"/>
              </w:rPr>
              <w:t xml:space="preserve"> malformation Quality of Life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Vascular Quality of Life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HIV Symptom Distress Module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Ventral Hernia Pain Questionna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Homburg Varicose Vein Severity Score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Visual Function 14-item questionnaire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Hospital Anxiety and Depression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Voice Handicap Index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Hyperhidrosis Disease Severity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Ways of Coping Cancer version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Illness Perception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Ways of Coping Check List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Illness-specific Social Support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Western Ontario &amp; McMaster Universities Osteoarthritis Index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Impact On Family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WHOQOL-BREF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Incontinence ImpactQuestionnaire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Work Competence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Infant and Toddler Quality of Life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Work Productivity and Activity Impairment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Inflammatory Bowel Disease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Work Productivity Impairment Questionnaire-Specific Health Problem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Institute for Personality and Ability Testing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Xerostomia Questionnaire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International Atomic Energy Agency scale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Yale-Brown Obsessive-Compulsive Scale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International Consultation on Incontinence Questionnaire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Yesavage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Geriatric Depression Scale score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International Consultation on Incontinence Questionnaire Anal Incontinence Symptoms and Quality of Life Module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Youth Self-report</w:t>
            </w:r>
          </w:p>
        </w:tc>
      </w:tr>
      <w:tr w:rsidR="000B4007" w:rsidRPr="000B4007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</w:rPr>
            </w:pPr>
            <w:r w:rsidRPr="000B4007">
              <w:rPr>
                <w:rFonts w:ascii="Times New Roman" w:hAnsi="Times New Roman" w:cs="Times New Roman"/>
              </w:rPr>
              <w:t>International Hip Outcome Tool 33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</w:rPr>
            </w:pPr>
            <w:r w:rsidRPr="000B4007">
              <w:rPr>
                <w:rFonts w:ascii="Times New Roman" w:hAnsi="Times New Roman" w:cs="Times New Roman"/>
                <w:color w:val="000000"/>
              </w:rPr>
              <w:t>Zarit Burden Interview</w:t>
            </w:r>
          </w:p>
        </w:tc>
      </w:tr>
      <w:tr w:rsidR="000B4007" w:rsidRPr="00042179" w:rsidTr="000B4007">
        <w:trPr>
          <w:trHeight w:val="288"/>
        </w:trPr>
        <w:tc>
          <w:tcPr>
            <w:tcW w:w="5103" w:type="dxa"/>
            <w:noWrap/>
            <w:hideMark/>
          </w:tcPr>
          <w:p w:rsidR="000B4007" w:rsidRPr="000B4007" w:rsidRDefault="000B4007">
            <w:pPr>
              <w:rPr>
                <w:rFonts w:ascii="Times New Roman" w:hAnsi="Times New Roman" w:cs="Times New Roman"/>
                <w:lang w:val="en-US"/>
              </w:rPr>
            </w:pPr>
            <w:r w:rsidRPr="000B4007">
              <w:rPr>
                <w:rFonts w:ascii="Times New Roman" w:hAnsi="Times New Roman" w:cs="Times New Roman"/>
                <w:lang w:val="en-US"/>
              </w:rPr>
              <w:t>International Index of Erectile Dysfunction</w:t>
            </w:r>
          </w:p>
        </w:tc>
        <w:tc>
          <w:tcPr>
            <w:tcW w:w="5103" w:type="dxa"/>
            <w:vAlign w:val="bottom"/>
          </w:tcPr>
          <w:p w:rsidR="000B4007" w:rsidRPr="000B4007" w:rsidRDefault="000B400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>Zung</w:t>
            </w:r>
            <w:proofErr w:type="spellEnd"/>
            <w:r w:rsidRPr="000B4007">
              <w:rPr>
                <w:rFonts w:ascii="Times New Roman" w:hAnsi="Times New Roman" w:cs="Times New Roman"/>
                <w:color w:val="000000"/>
                <w:lang w:val="en-US"/>
              </w:rPr>
              <w:t xml:space="preserve"> Self-Rating Depression Scale</w:t>
            </w:r>
          </w:p>
        </w:tc>
      </w:tr>
    </w:tbl>
    <w:p w:rsidR="008467DA" w:rsidRPr="00B71D62" w:rsidRDefault="004D109B">
      <w:pPr>
        <w:rPr>
          <w:lang w:val="en-US"/>
        </w:rPr>
      </w:pPr>
    </w:p>
    <w:sectPr w:rsidR="008467DA" w:rsidRPr="00B7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62"/>
    <w:rsid w:val="00042179"/>
    <w:rsid w:val="000B4007"/>
    <w:rsid w:val="004D109B"/>
    <w:rsid w:val="004E7695"/>
    <w:rsid w:val="00745873"/>
    <w:rsid w:val="00885B76"/>
    <w:rsid w:val="00B71D62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30771-2D68-4EAB-92C4-CD976A9D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D62"/>
    <w:rPr>
      <w:color w:val="0563C1"/>
      <w:u w:val="single"/>
    </w:rPr>
  </w:style>
  <w:style w:type="table" w:styleId="TableGrid">
    <w:name w:val="Table Grid"/>
    <w:basedOn w:val="TableNormal"/>
    <w:uiPriority w:val="59"/>
    <w:rsid w:val="00B7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topics/medicine-and-dentistry/stereotypic-movement-disor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Lindviksmoen Astrup</dc:creator>
  <cp:lastModifiedBy>Divyasree S.</cp:lastModifiedBy>
  <cp:revision>2</cp:revision>
  <dcterms:created xsi:type="dcterms:W3CDTF">2021-07-09T15:45:00Z</dcterms:created>
  <dcterms:modified xsi:type="dcterms:W3CDTF">2021-07-09T15:45:00Z</dcterms:modified>
</cp:coreProperties>
</file>