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630" w:rsidRPr="00A44215" w:rsidRDefault="00BA1630" w:rsidP="00BA1630">
      <w:pPr>
        <w:rPr>
          <w:b/>
        </w:rPr>
      </w:pPr>
      <w:r w:rsidRPr="00A44215">
        <w:rPr>
          <w:b/>
        </w:rPr>
        <w:t>SUPPLEMENTAL MATERIALS</w:t>
      </w:r>
    </w:p>
    <w:p w:rsidR="00BA1630" w:rsidRDefault="00BA1630" w:rsidP="00BA1630">
      <w:pPr>
        <w:spacing w:after="0" w:line="240" w:lineRule="auto"/>
        <w:rPr>
          <w:b/>
        </w:rPr>
      </w:pPr>
      <w:r w:rsidRPr="00115BDD">
        <w:rPr>
          <w:b/>
        </w:rPr>
        <w:t xml:space="preserve">Longitudinal validity and reliability of the Myeloma Patient Outcome scale was established using traditional, generalizability and Rasch psychometric methods </w:t>
      </w:r>
    </w:p>
    <w:p w:rsidR="00BA1630" w:rsidRDefault="00BA1630" w:rsidP="00BA1630">
      <w:pPr>
        <w:spacing w:after="0" w:line="240" w:lineRule="auto"/>
        <w:rPr>
          <w:b/>
        </w:rPr>
      </w:pPr>
    </w:p>
    <w:p w:rsidR="00BA1630" w:rsidRDefault="00BA1630" w:rsidP="00BA1630">
      <w:pPr>
        <w:spacing w:after="0" w:line="240" w:lineRule="auto"/>
      </w:pPr>
      <w:r>
        <w:rPr>
          <w:b/>
        </w:rPr>
        <w:t>C</w:t>
      </w:r>
      <w:r w:rsidRPr="00AC08CB">
        <w:t>hristina Ramsenthaler, Wei Gao, Richard J. Siegert, Stephen A. Schey, Polly M. Edmonds, Irene J. Higginson</w:t>
      </w:r>
    </w:p>
    <w:p w:rsidR="00BA1630" w:rsidRDefault="00BA1630" w:rsidP="00BA1630"/>
    <w:p w:rsidR="00BA1630" w:rsidRDefault="00BA1630">
      <w:pPr>
        <w:spacing w:after="160" w:line="259" w:lineRule="auto"/>
        <w:jc w:val="left"/>
        <w:rPr>
          <w:rFonts w:eastAsia="Times New Roman"/>
          <w:b/>
        </w:rPr>
      </w:pPr>
      <w:r>
        <w:rPr>
          <w:rFonts w:eastAsia="Times New Roman"/>
          <w:b/>
        </w:rPr>
        <w:br w:type="page"/>
      </w:r>
    </w:p>
    <w:p w:rsidR="00BA1630" w:rsidRPr="00115BDD" w:rsidRDefault="00BA1630" w:rsidP="00BA1630">
      <w:pPr>
        <w:spacing w:after="0"/>
        <w:rPr>
          <w:rFonts w:eastAsia="Times New Roman"/>
        </w:rPr>
      </w:pPr>
      <w:r w:rsidRPr="00115BDD">
        <w:rPr>
          <w:rFonts w:eastAsia="Times New Roman"/>
          <w:b/>
        </w:rPr>
        <w:lastRenderedPageBreak/>
        <w:t>Supplemental Table 1</w:t>
      </w:r>
      <w:r w:rsidRPr="00115BDD">
        <w:rPr>
          <w:rFonts w:eastAsia="Times New Roman"/>
        </w:rPr>
        <w:t xml:space="preserve"> Factor loadings of the MyPOS and fit statistics for confirmatory factor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921"/>
        <w:gridCol w:w="1207"/>
        <w:gridCol w:w="1109"/>
        <w:gridCol w:w="987"/>
      </w:tblGrid>
      <w:tr w:rsidR="00BA1630" w:rsidRPr="00115BDD" w:rsidTr="003958BB">
        <w:tc>
          <w:tcPr>
            <w:tcW w:w="0" w:type="auto"/>
          </w:tcPr>
          <w:p w:rsidR="00BA1630" w:rsidRPr="00115BDD" w:rsidRDefault="00BA1630" w:rsidP="003958BB">
            <w:pPr>
              <w:spacing w:after="0" w:line="240" w:lineRule="auto"/>
              <w:jc w:val="left"/>
              <w:rPr>
                <w:rFonts w:eastAsia="Times New Roman"/>
                <w:b/>
                <w:lang w:val="de-DE"/>
              </w:rPr>
            </w:pPr>
            <w:r w:rsidRPr="00115BDD">
              <w:rPr>
                <w:rFonts w:eastAsia="Times New Roman"/>
                <w:b/>
                <w:lang w:val="de-DE"/>
              </w:rPr>
              <w:t>Item no.</w:t>
            </w:r>
          </w:p>
        </w:tc>
        <w:tc>
          <w:tcPr>
            <w:tcW w:w="0" w:type="auto"/>
          </w:tcPr>
          <w:p w:rsidR="00BA1630" w:rsidRPr="00115BDD" w:rsidRDefault="00BA1630" w:rsidP="003958BB">
            <w:pPr>
              <w:spacing w:after="0" w:line="240" w:lineRule="auto"/>
              <w:jc w:val="left"/>
              <w:rPr>
                <w:rFonts w:eastAsia="Times New Roman"/>
                <w:b/>
                <w:lang w:val="de-DE"/>
              </w:rPr>
            </w:pPr>
            <w:r w:rsidRPr="00115BDD">
              <w:rPr>
                <w:rFonts w:eastAsia="Times New Roman"/>
                <w:b/>
                <w:lang w:val="de-DE"/>
              </w:rPr>
              <w:t>Description</w:t>
            </w:r>
          </w:p>
        </w:tc>
        <w:tc>
          <w:tcPr>
            <w:tcW w:w="0" w:type="auto"/>
          </w:tcPr>
          <w:p w:rsidR="00BA1630" w:rsidRPr="00115BDD" w:rsidRDefault="00BA1630" w:rsidP="003958BB">
            <w:pPr>
              <w:spacing w:after="0" w:line="240" w:lineRule="auto"/>
              <w:jc w:val="left"/>
              <w:rPr>
                <w:rFonts w:eastAsia="Times New Roman"/>
                <w:b/>
                <w:lang w:val="de-DE"/>
              </w:rPr>
            </w:pPr>
            <w:r w:rsidRPr="00115BDD">
              <w:rPr>
                <w:rFonts w:eastAsia="Times New Roman"/>
                <w:b/>
                <w:lang w:val="de-DE"/>
              </w:rPr>
              <w:t>Symptoms</w:t>
            </w:r>
          </w:p>
        </w:tc>
        <w:tc>
          <w:tcPr>
            <w:tcW w:w="0" w:type="auto"/>
          </w:tcPr>
          <w:p w:rsidR="00BA1630" w:rsidRPr="00115BDD" w:rsidRDefault="00BA1630" w:rsidP="003958BB">
            <w:pPr>
              <w:spacing w:after="0" w:line="240" w:lineRule="auto"/>
              <w:jc w:val="left"/>
              <w:rPr>
                <w:rFonts w:eastAsia="Times New Roman"/>
                <w:b/>
                <w:lang w:val="de-DE"/>
              </w:rPr>
            </w:pPr>
            <w:r w:rsidRPr="00115BDD">
              <w:rPr>
                <w:rFonts w:eastAsia="Times New Roman"/>
                <w:b/>
                <w:lang w:val="de-DE"/>
              </w:rPr>
              <w:t>Emotions</w:t>
            </w:r>
          </w:p>
        </w:tc>
        <w:tc>
          <w:tcPr>
            <w:tcW w:w="0" w:type="auto"/>
          </w:tcPr>
          <w:p w:rsidR="00BA1630" w:rsidRPr="00115BDD" w:rsidRDefault="00BA1630" w:rsidP="003958BB">
            <w:pPr>
              <w:spacing w:after="0" w:line="240" w:lineRule="auto"/>
              <w:jc w:val="left"/>
              <w:rPr>
                <w:rFonts w:eastAsia="Times New Roman"/>
                <w:b/>
                <w:lang w:val="de-DE"/>
              </w:rPr>
            </w:pPr>
            <w:r w:rsidRPr="00115BDD">
              <w:rPr>
                <w:rFonts w:eastAsia="Times New Roman"/>
                <w:b/>
                <w:lang w:val="de-DE"/>
              </w:rPr>
              <w:t>Support</w:t>
            </w: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1</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Pain</w:t>
            </w: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702</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2</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Shortness of breath</w:t>
            </w: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560</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3</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Fatigue</w:t>
            </w: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753</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4</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Nausea</w:t>
            </w: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783</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5</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Vomiting</w:t>
            </w: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730</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6</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Appetite loss</w:t>
            </w: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710</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7</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Constipation</w:t>
            </w: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573</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8</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Mouth problems</w:t>
            </w: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527</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9</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Drowsiness</w:t>
            </w: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670</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10</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Poor mobility</w:t>
            </w: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779</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11</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Diarrhoea</w:t>
            </w: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458</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12</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Tingling</w:t>
            </w: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378</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13</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Remembering</w:t>
            </w: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618</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14</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Anxiety</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813</w:t>
            </w: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15</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Family anxiety</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661</w:t>
            </w: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16</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Depression</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802</w:t>
            </w: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17</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At peace</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831</w:t>
            </w: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18</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Sharing feelings</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558</w:t>
            </w: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19</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Information</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616</w:t>
            </w: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20</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Practical matters</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533</w:t>
            </w: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21</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Usual activities</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798</w:t>
            </w: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22</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Hobbies</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791</w:t>
            </w: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23</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Quality time</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753</w:t>
            </w: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24</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Sex</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189</w:t>
            </w: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25</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Infections</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446</w:t>
            </w: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26</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Appearance</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608</w:t>
            </w: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27</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Finances</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505</w:t>
            </w: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28</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Illness</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763</w:t>
            </w: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29</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Coping</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844</w:t>
            </w:r>
          </w:p>
        </w:tc>
        <w:tc>
          <w:tcPr>
            <w:tcW w:w="0" w:type="auto"/>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30</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Advice</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766</w:t>
            </w: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31</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Knowledge</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969</w:t>
            </w:r>
          </w:p>
        </w:tc>
      </w:tr>
      <w:tr w:rsidR="00BA1630" w:rsidRPr="00115BDD" w:rsidTr="003958BB">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32</w:t>
            </w:r>
          </w:p>
        </w:tc>
        <w:tc>
          <w:tcPr>
            <w:tcW w:w="0" w:type="auto"/>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Care and respect</w:t>
            </w: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p>
        </w:tc>
        <w:tc>
          <w:tcPr>
            <w:tcW w:w="0" w:type="auto"/>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883</w:t>
            </w:r>
          </w:p>
        </w:tc>
      </w:tr>
      <w:tr w:rsidR="00BA1630" w:rsidRPr="00115BDD" w:rsidTr="003958BB">
        <w:tc>
          <w:tcPr>
            <w:tcW w:w="0" w:type="auto"/>
            <w:tcBorders>
              <w:top w:val="single" w:sz="4" w:space="0" w:color="auto"/>
              <w:left w:val="single" w:sz="4" w:space="0" w:color="auto"/>
              <w:bottom w:val="single" w:sz="4" w:space="0" w:color="auto"/>
              <w:right w:val="single" w:sz="4" w:space="0" w:color="auto"/>
            </w:tcBorders>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33</w:t>
            </w:r>
          </w:p>
        </w:tc>
        <w:tc>
          <w:tcPr>
            <w:tcW w:w="0" w:type="auto"/>
            <w:tcBorders>
              <w:top w:val="single" w:sz="4" w:space="0" w:color="auto"/>
              <w:left w:val="single" w:sz="4" w:space="0" w:color="auto"/>
              <w:bottom w:val="single" w:sz="4" w:space="0" w:color="auto"/>
              <w:right w:val="single" w:sz="4" w:space="0" w:color="auto"/>
            </w:tcBorders>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Future</w:t>
            </w:r>
          </w:p>
        </w:tc>
        <w:tc>
          <w:tcPr>
            <w:tcW w:w="0" w:type="auto"/>
            <w:tcBorders>
              <w:top w:val="single" w:sz="4" w:space="0" w:color="auto"/>
              <w:left w:val="single" w:sz="4" w:space="0" w:color="auto"/>
              <w:bottom w:val="single" w:sz="4" w:space="0" w:color="auto"/>
              <w:right w:val="single" w:sz="4" w:space="0" w:color="auto"/>
            </w:tcBorders>
            <w:vAlign w:val="center"/>
          </w:tcPr>
          <w:p w:rsidR="00BA1630" w:rsidRPr="00115BDD" w:rsidRDefault="00BA1630" w:rsidP="003958BB">
            <w:pPr>
              <w:spacing w:after="0" w:line="240" w:lineRule="auto"/>
              <w:jc w:val="center"/>
              <w:rPr>
                <w:rFonts w:eastAsia="Times New Roman"/>
                <w:lang w:val="de-DE"/>
              </w:rPr>
            </w:pPr>
          </w:p>
        </w:tc>
        <w:tc>
          <w:tcPr>
            <w:tcW w:w="0" w:type="auto"/>
            <w:tcBorders>
              <w:top w:val="single" w:sz="4" w:space="0" w:color="auto"/>
              <w:left w:val="single" w:sz="4" w:space="0" w:color="auto"/>
              <w:bottom w:val="single" w:sz="4" w:space="0" w:color="auto"/>
              <w:right w:val="single" w:sz="4" w:space="0" w:color="auto"/>
            </w:tcBorders>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w:t>
            </w:r>
            <w:r>
              <w:rPr>
                <w:rFonts w:eastAsia="Times New Roman"/>
                <w:lang w:val="de-DE"/>
              </w:rPr>
              <w:t>486</w:t>
            </w:r>
          </w:p>
        </w:tc>
        <w:tc>
          <w:tcPr>
            <w:tcW w:w="0" w:type="auto"/>
            <w:tcBorders>
              <w:top w:val="single" w:sz="4" w:space="0" w:color="auto"/>
              <w:left w:val="single" w:sz="4" w:space="0" w:color="auto"/>
              <w:bottom w:val="single" w:sz="4" w:space="0" w:color="auto"/>
              <w:right w:val="single" w:sz="4" w:space="0" w:color="auto"/>
            </w:tcBorders>
            <w:vAlign w:val="center"/>
          </w:tcPr>
          <w:p w:rsidR="00BA1630" w:rsidRPr="00115BDD" w:rsidRDefault="00BA1630" w:rsidP="003958BB">
            <w:pPr>
              <w:spacing w:after="0" w:line="240" w:lineRule="auto"/>
              <w:jc w:val="center"/>
              <w:rPr>
                <w:rFonts w:eastAsia="Times New Roman"/>
                <w:lang w:val="de-DE"/>
              </w:rPr>
            </w:pPr>
          </w:p>
        </w:tc>
      </w:tr>
      <w:tr w:rsidR="00BA1630" w:rsidRPr="00115BDD" w:rsidTr="003958BB">
        <w:tc>
          <w:tcPr>
            <w:tcW w:w="0" w:type="auto"/>
            <w:tcBorders>
              <w:top w:val="single" w:sz="4" w:space="0" w:color="auto"/>
              <w:left w:val="single" w:sz="4" w:space="0" w:color="auto"/>
              <w:bottom w:val="single" w:sz="12" w:space="0" w:color="auto"/>
              <w:right w:val="single" w:sz="4" w:space="0" w:color="auto"/>
            </w:tcBorders>
          </w:tcPr>
          <w:p w:rsidR="00BA1630" w:rsidRPr="00115BDD" w:rsidRDefault="00BA1630" w:rsidP="003958BB">
            <w:pPr>
              <w:spacing w:after="0" w:line="240" w:lineRule="auto"/>
              <w:jc w:val="left"/>
              <w:rPr>
                <w:rFonts w:eastAsia="Times New Roman"/>
                <w:lang w:val="de-DE"/>
              </w:rPr>
            </w:pPr>
          </w:p>
        </w:tc>
        <w:tc>
          <w:tcPr>
            <w:tcW w:w="0" w:type="auto"/>
            <w:tcBorders>
              <w:top w:val="single" w:sz="4" w:space="0" w:color="auto"/>
              <w:left w:val="single" w:sz="4" w:space="0" w:color="auto"/>
              <w:bottom w:val="single" w:sz="12" w:space="0" w:color="auto"/>
              <w:right w:val="single" w:sz="4" w:space="0" w:color="auto"/>
            </w:tcBorders>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Variance explained</w:t>
            </w:r>
          </w:p>
        </w:tc>
        <w:tc>
          <w:tcPr>
            <w:tcW w:w="0" w:type="auto"/>
            <w:tcBorders>
              <w:top w:val="single" w:sz="4" w:space="0" w:color="auto"/>
              <w:left w:val="single" w:sz="4" w:space="0" w:color="auto"/>
              <w:bottom w:val="single" w:sz="12" w:space="0" w:color="auto"/>
              <w:right w:val="single" w:sz="4" w:space="0" w:color="auto"/>
            </w:tcBorders>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28.1%</w:t>
            </w:r>
          </w:p>
        </w:tc>
        <w:tc>
          <w:tcPr>
            <w:tcW w:w="0" w:type="auto"/>
            <w:tcBorders>
              <w:top w:val="single" w:sz="4" w:space="0" w:color="auto"/>
              <w:left w:val="single" w:sz="4" w:space="0" w:color="auto"/>
              <w:bottom w:val="single" w:sz="12" w:space="0" w:color="auto"/>
              <w:right w:val="single" w:sz="4" w:space="0" w:color="auto"/>
            </w:tcBorders>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7.2%</w:t>
            </w:r>
          </w:p>
        </w:tc>
        <w:tc>
          <w:tcPr>
            <w:tcW w:w="0" w:type="auto"/>
            <w:tcBorders>
              <w:top w:val="single" w:sz="4" w:space="0" w:color="auto"/>
              <w:left w:val="single" w:sz="4" w:space="0" w:color="auto"/>
              <w:bottom w:val="single" w:sz="12" w:space="0" w:color="auto"/>
              <w:right w:val="single" w:sz="4" w:space="0" w:color="auto"/>
            </w:tcBorders>
            <w:vAlign w:val="center"/>
          </w:tcPr>
          <w:p w:rsidR="00BA1630" w:rsidRPr="00115BDD" w:rsidRDefault="00BA1630" w:rsidP="003958BB">
            <w:pPr>
              <w:spacing w:after="0" w:line="240" w:lineRule="auto"/>
              <w:jc w:val="center"/>
              <w:rPr>
                <w:rFonts w:eastAsia="Times New Roman"/>
                <w:lang w:val="de-DE"/>
              </w:rPr>
            </w:pPr>
            <w:r w:rsidRPr="00115BDD">
              <w:rPr>
                <w:rFonts w:eastAsia="Times New Roman"/>
                <w:lang w:val="de-DE"/>
              </w:rPr>
              <w:t>6.9%</w:t>
            </w:r>
          </w:p>
        </w:tc>
      </w:tr>
      <w:tr w:rsidR="00BA1630" w:rsidRPr="00115BDD" w:rsidTr="003958BB">
        <w:tc>
          <w:tcPr>
            <w:tcW w:w="0" w:type="auto"/>
            <w:gridSpan w:val="5"/>
            <w:tcBorders>
              <w:top w:val="single" w:sz="12" w:space="0" w:color="auto"/>
              <w:left w:val="single" w:sz="4" w:space="0" w:color="auto"/>
              <w:bottom w:val="single" w:sz="4" w:space="0" w:color="auto"/>
              <w:right w:val="single" w:sz="4" w:space="0" w:color="auto"/>
            </w:tcBorders>
            <w:vAlign w:val="center"/>
          </w:tcPr>
          <w:p w:rsidR="00BA1630" w:rsidRPr="00115BDD" w:rsidRDefault="00BA1630" w:rsidP="003958BB">
            <w:pPr>
              <w:spacing w:after="0" w:line="240" w:lineRule="auto"/>
              <w:jc w:val="left"/>
              <w:rPr>
                <w:rFonts w:eastAsia="Times New Roman"/>
                <w:lang w:val="de-DE"/>
              </w:rPr>
            </w:pPr>
            <w:r w:rsidRPr="00115BDD">
              <w:rPr>
                <w:rFonts w:eastAsia="Times New Roman"/>
                <w:b/>
                <w:lang w:val="de-DE"/>
              </w:rPr>
              <w:t>Confirmatory factor analysis</w:t>
            </w:r>
          </w:p>
        </w:tc>
      </w:tr>
      <w:tr w:rsidR="00BA1630" w:rsidRPr="00115BDD" w:rsidTr="003958BB">
        <w:tc>
          <w:tcPr>
            <w:tcW w:w="0" w:type="auto"/>
            <w:gridSpan w:val="2"/>
            <w:tcBorders>
              <w:top w:val="single" w:sz="4" w:space="0" w:color="auto"/>
              <w:left w:val="single" w:sz="4" w:space="0" w:color="auto"/>
              <w:bottom w:val="single" w:sz="4" w:space="0" w:color="auto"/>
              <w:right w:val="single" w:sz="4" w:space="0" w:color="auto"/>
            </w:tcBorders>
          </w:tcPr>
          <w:p w:rsidR="00BA1630" w:rsidRPr="00C27D83" w:rsidRDefault="00BA1630" w:rsidP="003958BB">
            <w:pPr>
              <w:spacing w:after="0" w:line="240" w:lineRule="auto"/>
              <w:jc w:val="left"/>
              <w:rPr>
                <w:rFonts w:eastAsia="Times New Roman"/>
                <w:i/>
                <w:lang w:val="de-DE"/>
              </w:rPr>
            </w:pPr>
            <w:r w:rsidRPr="00115BDD">
              <w:rPr>
                <w:rFonts w:eastAsia="Times New Roman"/>
                <w:i/>
                <w:lang w:val="de-DE"/>
              </w:rPr>
              <w:t>χ</w:t>
            </w:r>
            <w:r w:rsidRPr="00115BDD">
              <w:rPr>
                <w:rFonts w:eastAsia="Times New Roman"/>
                <w:i/>
                <w:vertAlign w:val="superscript"/>
                <w:lang w:val="de-DE"/>
              </w:rPr>
              <w:t>2</w:t>
            </w:r>
            <w:r>
              <w:rPr>
                <w:rFonts w:eastAsia="Times New Roman"/>
                <w:i/>
                <w:lang w:val="de-DE"/>
              </w:rPr>
              <w:t xml:space="preserve"> (DWLS estimator)</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BA1630" w:rsidRPr="00115BDD" w:rsidRDefault="00BA1630" w:rsidP="003958BB">
            <w:pPr>
              <w:spacing w:after="0" w:line="240" w:lineRule="auto"/>
              <w:jc w:val="left"/>
              <w:rPr>
                <w:rFonts w:eastAsia="Times New Roman"/>
                <w:lang w:val="de-DE"/>
              </w:rPr>
            </w:pPr>
            <w:r>
              <w:rPr>
                <w:rFonts w:eastAsia="Times New Roman"/>
                <w:lang w:val="de-DE"/>
              </w:rPr>
              <w:t>873.182</w:t>
            </w:r>
          </w:p>
        </w:tc>
      </w:tr>
      <w:tr w:rsidR="00BA1630" w:rsidRPr="00115BDD" w:rsidTr="003958BB">
        <w:tc>
          <w:tcPr>
            <w:tcW w:w="0" w:type="auto"/>
            <w:gridSpan w:val="2"/>
            <w:tcBorders>
              <w:top w:val="single" w:sz="4" w:space="0" w:color="auto"/>
              <w:left w:val="single" w:sz="4" w:space="0" w:color="auto"/>
              <w:bottom w:val="single" w:sz="4" w:space="0" w:color="auto"/>
              <w:right w:val="single" w:sz="4" w:space="0" w:color="auto"/>
            </w:tcBorders>
          </w:tcPr>
          <w:p w:rsidR="00BA1630" w:rsidRPr="00115BDD" w:rsidRDefault="00BA1630" w:rsidP="003958BB">
            <w:pPr>
              <w:spacing w:after="0" w:line="240" w:lineRule="auto"/>
              <w:jc w:val="left"/>
              <w:rPr>
                <w:rFonts w:eastAsia="Times New Roman"/>
                <w:lang w:val="de-DE"/>
              </w:rPr>
            </w:pPr>
            <w:r w:rsidRPr="00115BDD">
              <w:rPr>
                <w:rFonts w:eastAsia="Times New Roman"/>
                <w:i/>
                <w:lang w:val="de-DE"/>
              </w:rPr>
              <w:t>χ</w:t>
            </w:r>
            <w:r w:rsidRPr="00115BDD">
              <w:rPr>
                <w:rFonts w:eastAsia="Times New Roman"/>
                <w:i/>
                <w:vertAlign w:val="superscript"/>
                <w:lang w:val="de-DE"/>
              </w:rPr>
              <w:t>2</w:t>
            </w:r>
            <w:r w:rsidRPr="00115BDD">
              <w:rPr>
                <w:rFonts w:eastAsia="Times New Roman"/>
                <w:i/>
                <w:lang w:val="de-DE"/>
              </w:rPr>
              <w:t xml:space="preserve"> </w:t>
            </w:r>
            <w:r w:rsidRPr="00115BDD">
              <w:rPr>
                <w:rFonts w:eastAsia="Times New Roman"/>
                <w:lang w:val="de-DE"/>
              </w:rPr>
              <w:t>p-value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&lt;0.001</w:t>
            </w:r>
          </w:p>
        </w:tc>
      </w:tr>
      <w:tr w:rsidR="00BA1630" w:rsidRPr="00115BDD" w:rsidTr="003958BB">
        <w:tc>
          <w:tcPr>
            <w:tcW w:w="0" w:type="auto"/>
            <w:gridSpan w:val="2"/>
            <w:tcBorders>
              <w:top w:val="single" w:sz="4" w:space="0" w:color="auto"/>
              <w:left w:val="single" w:sz="4" w:space="0" w:color="auto"/>
              <w:bottom w:val="single" w:sz="4" w:space="0" w:color="auto"/>
              <w:right w:val="single" w:sz="4" w:space="0" w:color="auto"/>
            </w:tcBorders>
          </w:tcPr>
          <w:p w:rsidR="00BA1630" w:rsidRPr="00115BDD" w:rsidRDefault="00BA1630" w:rsidP="003958BB">
            <w:pPr>
              <w:spacing w:after="0" w:line="240" w:lineRule="auto"/>
              <w:jc w:val="left"/>
              <w:rPr>
                <w:rFonts w:eastAsia="Times New Roman"/>
                <w:lang w:val="de-DE"/>
              </w:rPr>
            </w:pPr>
            <w:r w:rsidRPr="00115BDD">
              <w:rPr>
                <w:rFonts w:eastAsia="Times New Roman"/>
                <w:i/>
                <w:lang w:val="de-DE"/>
              </w:rPr>
              <w:t>χ</w:t>
            </w:r>
            <w:r w:rsidRPr="00115BDD">
              <w:rPr>
                <w:rFonts w:eastAsia="Times New Roman"/>
                <w:i/>
                <w:vertAlign w:val="superscript"/>
                <w:lang w:val="de-DE"/>
              </w:rPr>
              <w:t>2</w:t>
            </w:r>
            <w:r w:rsidRPr="00115BDD">
              <w:rPr>
                <w:rFonts w:eastAsia="Times New Roman"/>
                <w:lang w:val="de-DE"/>
              </w:rPr>
              <w:t>/ df</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BA1630" w:rsidRPr="00115BDD" w:rsidRDefault="00BA1630" w:rsidP="003958BB">
            <w:pPr>
              <w:spacing w:after="0" w:line="240" w:lineRule="auto"/>
              <w:jc w:val="left"/>
              <w:rPr>
                <w:rFonts w:eastAsia="Times New Roman"/>
                <w:lang w:val="de-DE"/>
              </w:rPr>
            </w:pPr>
            <w:r>
              <w:rPr>
                <w:rFonts w:eastAsia="Times New Roman"/>
                <w:lang w:val="de-DE"/>
              </w:rPr>
              <w:t>1.774</w:t>
            </w:r>
          </w:p>
        </w:tc>
      </w:tr>
      <w:tr w:rsidR="00BA1630" w:rsidRPr="00115BDD" w:rsidTr="003958BB">
        <w:tc>
          <w:tcPr>
            <w:tcW w:w="0" w:type="auto"/>
            <w:gridSpan w:val="2"/>
            <w:tcBorders>
              <w:top w:val="single" w:sz="4" w:space="0" w:color="auto"/>
              <w:left w:val="single" w:sz="4" w:space="0" w:color="auto"/>
              <w:bottom w:val="single" w:sz="4" w:space="0" w:color="auto"/>
              <w:right w:val="single" w:sz="4" w:space="0" w:color="auto"/>
            </w:tcBorders>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CFI (&gt;0.90)</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0.</w:t>
            </w:r>
            <w:r>
              <w:rPr>
                <w:rFonts w:eastAsia="Times New Roman"/>
                <w:lang w:val="de-DE"/>
              </w:rPr>
              <w:t>942</w:t>
            </w:r>
          </w:p>
        </w:tc>
      </w:tr>
      <w:tr w:rsidR="00BA1630" w:rsidRPr="00115BDD" w:rsidTr="003958BB">
        <w:tc>
          <w:tcPr>
            <w:tcW w:w="0" w:type="auto"/>
            <w:gridSpan w:val="2"/>
            <w:tcBorders>
              <w:top w:val="single" w:sz="4" w:space="0" w:color="auto"/>
              <w:left w:val="single" w:sz="4" w:space="0" w:color="auto"/>
              <w:bottom w:val="single" w:sz="4" w:space="0" w:color="auto"/>
              <w:right w:val="single" w:sz="4" w:space="0" w:color="auto"/>
            </w:tcBorders>
          </w:tcPr>
          <w:p w:rsidR="00BA1630" w:rsidRPr="00115BDD" w:rsidRDefault="00BA1630" w:rsidP="003958BB">
            <w:pPr>
              <w:spacing w:after="0" w:line="240" w:lineRule="auto"/>
              <w:jc w:val="left"/>
              <w:rPr>
                <w:rFonts w:eastAsia="Times New Roman"/>
                <w:lang w:val="de-DE"/>
              </w:rPr>
            </w:pPr>
            <w:r>
              <w:rPr>
                <w:rFonts w:eastAsia="Times New Roman"/>
                <w:lang w:val="de-DE"/>
              </w:rPr>
              <w:t>TLI (</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BA1630" w:rsidRPr="00115BDD" w:rsidRDefault="00BA1630" w:rsidP="003958BB">
            <w:pPr>
              <w:spacing w:after="0" w:line="240" w:lineRule="auto"/>
              <w:jc w:val="left"/>
              <w:rPr>
                <w:rFonts w:eastAsia="Times New Roman"/>
                <w:lang w:val="de-DE"/>
              </w:rPr>
            </w:pPr>
            <w:r>
              <w:rPr>
                <w:rFonts w:eastAsia="Times New Roman"/>
                <w:lang w:val="de-DE"/>
              </w:rPr>
              <w:t>0.937</w:t>
            </w:r>
          </w:p>
        </w:tc>
      </w:tr>
      <w:tr w:rsidR="00BA1630" w:rsidRPr="00115BDD" w:rsidTr="003958BB">
        <w:tc>
          <w:tcPr>
            <w:tcW w:w="0" w:type="auto"/>
            <w:gridSpan w:val="2"/>
            <w:tcBorders>
              <w:top w:val="single" w:sz="4" w:space="0" w:color="auto"/>
              <w:left w:val="single" w:sz="4" w:space="0" w:color="auto"/>
              <w:bottom w:val="single" w:sz="4" w:space="0" w:color="auto"/>
              <w:right w:val="single" w:sz="4" w:space="0" w:color="auto"/>
            </w:tcBorders>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NFI (&gt;0.95)</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0.</w:t>
            </w:r>
            <w:r>
              <w:rPr>
                <w:rFonts w:eastAsia="Times New Roman"/>
                <w:lang w:val="de-DE"/>
              </w:rPr>
              <w:t>873</w:t>
            </w:r>
          </w:p>
        </w:tc>
      </w:tr>
      <w:tr w:rsidR="00BA1630" w:rsidRPr="00115BDD" w:rsidTr="003958BB">
        <w:tc>
          <w:tcPr>
            <w:tcW w:w="0" w:type="auto"/>
            <w:gridSpan w:val="2"/>
            <w:tcBorders>
              <w:top w:val="single" w:sz="4" w:space="0" w:color="auto"/>
              <w:left w:val="single" w:sz="4" w:space="0" w:color="auto"/>
              <w:bottom w:val="single" w:sz="4" w:space="0" w:color="auto"/>
              <w:right w:val="single" w:sz="4" w:space="0" w:color="auto"/>
            </w:tcBorders>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NNFI (&gt;0.95)</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0.</w:t>
            </w:r>
            <w:r>
              <w:rPr>
                <w:rFonts w:eastAsia="Times New Roman"/>
                <w:lang w:val="de-DE"/>
              </w:rPr>
              <w:t>937</w:t>
            </w:r>
          </w:p>
        </w:tc>
      </w:tr>
      <w:tr w:rsidR="00BA1630" w:rsidRPr="00115BDD" w:rsidTr="003958BB">
        <w:tc>
          <w:tcPr>
            <w:tcW w:w="0" w:type="auto"/>
            <w:gridSpan w:val="2"/>
            <w:tcBorders>
              <w:top w:val="single" w:sz="4" w:space="0" w:color="auto"/>
              <w:left w:val="single" w:sz="4" w:space="0" w:color="auto"/>
              <w:bottom w:val="single" w:sz="4" w:space="0" w:color="auto"/>
              <w:right w:val="single" w:sz="4" w:space="0" w:color="auto"/>
            </w:tcBorders>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RMSEA (9</w:t>
            </w:r>
            <w:r>
              <w:rPr>
                <w:rFonts w:eastAsia="Times New Roman"/>
                <w:lang w:val="de-DE"/>
              </w:rPr>
              <w:t>0</w:t>
            </w:r>
            <w:r w:rsidRPr="00115BDD">
              <w:rPr>
                <w:rFonts w:eastAsia="Times New Roman"/>
                <w:lang w:val="de-DE"/>
              </w:rPr>
              <w:t>% CI) (&lt;0.06)</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BA1630" w:rsidRPr="00115BDD" w:rsidRDefault="00BA1630" w:rsidP="003958BB">
            <w:pPr>
              <w:spacing w:after="0" w:line="240" w:lineRule="auto"/>
              <w:jc w:val="left"/>
              <w:rPr>
                <w:rFonts w:eastAsia="Times New Roman"/>
                <w:lang w:val="de-DE"/>
              </w:rPr>
            </w:pPr>
            <w:r w:rsidRPr="00115BDD">
              <w:rPr>
                <w:rFonts w:eastAsia="Times New Roman"/>
                <w:lang w:val="de-DE"/>
              </w:rPr>
              <w:t>0.0</w:t>
            </w:r>
            <w:r>
              <w:rPr>
                <w:rFonts w:eastAsia="Times New Roman"/>
                <w:lang w:val="de-DE"/>
              </w:rPr>
              <w:t>56</w:t>
            </w:r>
            <w:r w:rsidRPr="00115BDD">
              <w:rPr>
                <w:rFonts w:eastAsia="Times New Roman"/>
                <w:lang w:val="de-DE"/>
              </w:rPr>
              <w:t xml:space="preserve"> (0.0</w:t>
            </w:r>
            <w:r>
              <w:rPr>
                <w:rFonts w:eastAsia="Times New Roman"/>
                <w:lang w:val="de-DE"/>
              </w:rPr>
              <w:t>50</w:t>
            </w:r>
            <w:r w:rsidRPr="00115BDD">
              <w:rPr>
                <w:rFonts w:eastAsia="Times New Roman"/>
                <w:lang w:val="de-DE"/>
              </w:rPr>
              <w:t>-0.0</w:t>
            </w:r>
            <w:r>
              <w:rPr>
                <w:rFonts w:eastAsia="Times New Roman"/>
                <w:lang w:val="de-DE"/>
              </w:rPr>
              <w:t>63</w:t>
            </w:r>
            <w:r w:rsidRPr="00115BDD">
              <w:rPr>
                <w:rFonts w:eastAsia="Times New Roman"/>
                <w:lang w:val="de-DE"/>
              </w:rPr>
              <w:t>)</w:t>
            </w:r>
          </w:p>
        </w:tc>
      </w:tr>
    </w:tbl>
    <w:p w:rsidR="00BA1630" w:rsidRPr="00115BDD" w:rsidRDefault="00BA1630" w:rsidP="00BA1630">
      <w:pPr>
        <w:spacing w:after="0" w:line="259" w:lineRule="auto"/>
        <w:jc w:val="left"/>
        <w:rPr>
          <w:rFonts w:eastAsia="Times New Roman"/>
        </w:rPr>
      </w:pPr>
      <w:r w:rsidRPr="00115BDD">
        <w:rPr>
          <w:rFonts w:eastAsia="Times New Roman"/>
          <w:b/>
        </w:rPr>
        <w:t>Abbreviations</w:t>
      </w:r>
      <w:r w:rsidRPr="00115BDD">
        <w:rPr>
          <w:rFonts w:eastAsia="Times New Roman"/>
        </w:rPr>
        <w:t>: CFI, comparative fit index; df, degrees of freedom; NFI, normal fit index; NNFI, non-normal fit index; RMSEA, root mean square error of approximation; MyPOS, Myeloma Patient Outcome Scale.</w:t>
      </w:r>
    </w:p>
    <w:p w:rsidR="00BA1630" w:rsidRPr="00115BDD" w:rsidRDefault="00BA1630" w:rsidP="00BA1630">
      <w:pPr>
        <w:spacing w:after="0" w:line="259" w:lineRule="auto"/>
        <w:jc w:val="left"/>
        <w:rPr>
          <w:rFonts w:eastAsia="Times New Roman"/>
        </w:rPr>
      </w:pPr>
      <w:r w:rsidRPr="00115BDD">
        <w:rPr>
          <w:rFonts w:eastAsia="Times New Roman"/>
          <w:b/>
        </w:rPr>
        <w:t>Note</w:t>
      </w:r>
      <w:r w:rsidRPr="00115BDD">
        <w:rPr>
          <w:rFonts w:eastAsia="Times New Roman"/>
        </w:rPr>
        <w:t>: Thresholds for fit indices are indicated in brackets.</w:t>
      </w:r>
    </w:p>
    <w:p w:rsidR="00BA1630" w:rsidRDefault="00BA1630" w:rsidP="00BA1630"/>
    <w:p w:rsidR="00BA1630" w:rsidRDefault="00BA1630" w:rsidP="00BA1630">
      <w:pPr>
        <w:spacing w:after="0" w:line="240" w:lineRule="auto"/>
      </w:pPr>
      <w:r>
        <w:rPr>
          <w:b/>
        </w:rPr>
        <w:lastRenderedPageBreak/>
        <w:t>Supplemental Table 2</w:t>
      </w:r>
      <w:r w:rsidRPr="00EF0F4C">
        <w:t xml:space="preserve"> Rasch model fit for each subscale with item and person location fit statistics</w:t>
      </w:r>
    </w:p>
    <w:p w:rsidR="00BA1630" w:rsidRPr="00EF0F4C" w:rsidRDefault="00BA1630" w:rsidP="00BA1630">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1957"/>
        <w:gridCol w:w="2097"/>
        <w:gridCol w:w="2187"/>
      </w:tblGrid>
      <w:tr w:rsidR="00BA1630" w:rsidRPr="00EF0F4C" w:rsidTr="003958BB">
        <w:tc>
          <w:tcPr>
            <w:tcW w:w="2689"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Measurement characteristic</w:t>
            </w:r>
          </w:p>
        </w:tc>
        <w:tc>
          <w:tcPr>
            <w:tcW w:w="1984" w:type="dxa"/>
            <w:shd w:val="clear" w:color="auto" w:fill="auto"/>
            <w:vAlign w:val="center"/>
          </w:tcPr>
          <w:p w:rsidR="00BA1630" w:rsidRPr="00C0538D" w:rsidRDefault="00BA1630" w:rsidP="003958BB">
            <w:pPr>
              <w:spacing w:after="0" w:line="240" w:lineRule="auto"/>
              <w:jc w:val="left"/>
              <w:rPr>
                <w:rFonts w:eastAsia="Times New Roman"/>
                <w:b/>
                <w:sz w:val="20"/>
                <w:szCs w:val="20"/>
                <w:lang w:eastAsia="en-GB"/>
              </w:rPr>
            </w:pPr>
            <w:r w:rsidRPr="00C0538D">
              <w:rPr>
                <w:rFonts w:eastAsia="Times New Roman"/>
                <w:b/>
                <w:sz w:val="20"/>
                <w:szCs w:val="20"/>
                <w:lang w:eastAsia="en-GB"/>
              </w:rPr>
              <w:t>Symptom subscale (13 items)</w:t>
            </w:r>
          </w:p>
        </w:tc>
        <w:tc>
          <w:tcPr>
            <w:tcW w:w="2126" w:type="dxa"/>
            <w:shd w:val="clear" w:color="auto" w:fill="auto"/>
            <w:vAlign w:val="center"/>
          </w:tcPr>
          <w:p w:rsidR="00BA1630" w:rsidRPr="00C0538D" w:rsidRDefault="00BA1630" w:rsidP="003958BB">
            <w:pPr>
              <w:spacing w:after="0" w:line="240" w:lineRule="auto"/>
              <w:jc w:val="left"/>
              <w:rPr>
                <w:rFonts w:eastAsia="Times New Roman"/>
                <w:b/>
                <w:sz w:val="20"/>
                <w:szCs w:val="20"/>
                <w:lang w:eastAsia="en-GB"/>
              </w:rPr>
            </w:pPr>
            <w:r w:rsidRPr="00C0538D">
              <w:rPr>
                <w:rFonts w:eastAsia="Times New Roman"/>
                <w:b/>
                <w:sz w:val="20"/>
                <w:szCs w:val="20"/>
                <w:lang w:eastAsia="en-GB"/>
              </w:rPr>
              <w:t>Emotional response subscale (17 items)</w:t>
            </w:r>
          </w:p>
        </w:tc>
        <w:tc>
          <w:tcPr>
            <w:tcW w:w="2217" w:type="dxa"/>
            <w:shd w:val="clear" w:color="auto" w:fill="auto"/>
            <w:vAlign w:val="center"/>
          </w:tcPr>
          <w:p w:rsidR="00BA1630" w:rsidRPr="00C0538D" w:rsidRDefault="00BA1630" w:rsidP="003958BB">
            <w:pPr>
              <w:spacing w:after="0" w:line="240" w:lineRule="auto"/>
              <w:jc w:val="left"/>
              <w:rPr>
                <w:rFonts w:eastAsia="Times New Roman"/>
                <w:b/>
                <w:sz w:val="20"/>
                <w:szCs w:val="20"/>
                <w:lang w:eastAsia="en-GB"/>
              </w:rPr>
            </w:pPr>
            <w:r w:rsidRPr="00C0538D">
              <w:rPr>
                <w:rFonts w:eastAsia="Times New Roman"/>
                <w:b/>
                <w:sz w:val="20"/>
                <w:szCs w:val="20"/>
                <w:lang w:eastAsia="en-GB"/>
              </w:rPr>
              <w:t>Healthcare support subscale (3 items)</w:t>
            </w: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b/>
                <w:sz w:val="20"/>
                <w:szCs w:val="20"/>
                <w:lang w:eastAsia="en-GB"/>
              </w:rPr>
            </w:pPr>
            <w:r w:rsidRPr="00C0538D">
              <w:rPr>
                <w:rFonts w:eastAsia="Times New Roman"/>
                <w:b/>
                <w:sz w:val="20"/>
                <w:szCs w:val="20"/>
                <w:lang w:eastAsia="en-GB"/>
              </w:rPr>
              <w:t>Item locations</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sz w:val="20"/>
                <w:szCs w:val="20"/>
                <w:lang w:eastAsia="en-GB"/>
              </w:rPr>
            </w:pPr>
            <w:r w:rsidRPr="00C0538D">
              <w:rPr>
                <w:rFonts w:eastAsia="Times New Roman"/>
                <w:sz w:val="20"/>
                <w:szCs w:val="20"/>
                <w:lang w:eastAsia="en-GB"/>
              </w:rPr>
              <w:t>Mean (SD)</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 (0.858)</w:t>
            </w: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 (0.348)</w:t>
            </w: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 (0.774)</w:t>
            </w: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sz w:val="20"/>
                <w:szCs w:val="20"/>
                <w:lang w:eastAsia="en-GB"/>
              </w:rPr>
            </w:pPr>
            <w:r w:rsidRPr="00C0538D">
              <w:rPr>
                <w:rFonts w:eastAsia="Times New Roman"/>
                <w:sz w:val="20"/>
                <w:szCs w:val="20"/>
                <w:lang w:eastAsia="en-GB"/>
              </w:rPr>
              <w:t>Range</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-1.16 to 1.92</w:t>
            </w: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-0.69 to 0.41</w:t>
            </w: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-0.69 to 0.83</w:t>
            </w: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b/>
                <w:sz w:val="20"/>
                <w:szCs w:val="20"/>
                <w:lang w:eastAsia="en-GB"/>
              </w:rPr>
            </w:pPr>
            <w:r w:rsidRPr="00C0538D">
              <w:rPr>
                <w:rFonts w:eastAsia="Times New Roman"/>
                <w:b/>
                <w:sz w:val="20"/>
                <w:szCs w:val="20"/>
                <w:lang w:eastAsia="en-GB"/>
              </w:rPr>
              <w:t>Thresholds</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sz w:val="20"/>
                <w:szCs w:val="20"/>
                <w:lang w:eastAsia="en-GB"/>
              </w:rPr>
            </w:pPr>
            <w:r w:rsidRPr="00C0538D">
              <w:rPr>
                <w:rFonts w:eastAsia="Times New Roman"/>
                <w:sz w:val="20"/>
                <w:szCs w:val="20"/>
                <w:lang w:eastAsia="en-GB"/>
              </w:rPr>
              <w:t>Range</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-2.49 to 5.62</w:t>
            </w: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-2.19 to 1.86</w:t>
            </w: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-3.07 to 5.28</w:t>
            </w: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sz w:val="20"/>
                <w:szCs w:val="20"/>
                <w:lang w:eastAsia="en-GB"/>
              </w:rPr>
            </w:pPr>
            <w:r w:rsidRPr="00C0538D">
              <w:rPr>
                <w:rFonts w:eastAsia="Times New Roman"/>
                <w:sz w:val="20"/>
                <w:szCs w:val="20"/>
                <w:lang w:eastAsia="en-GB"/>
              </w:rPr>
              <w:t>Fit residuals: Mean (SD)</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-0.102 (1.191)</w:t>
            </w: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0.175 (1.66)</w:t>
            </w: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0.170 (0.338)</w:t>
            </w: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sz w:val="20"/>
                <w:szCs w:val="20"/>
                <w:lang w:eastAsia="en-GB"/>
              </w:rPr>
            </w:pPr>
            <w:r w:rsidRPr="00C0538D">
              <w:rPr>
                <w:rFonts w:eastAsia="Times New Roman"/>
                <w:sz w:val="20"/>
                <w:szCs w:val="20"/>
                <w:lang w:eastAsia="en-GB"/>
              </w:rPr>
              <w:t>Skewness</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0.812</w:t>
            </w: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0.353</w:t>
            </w: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-0.221</w:t>
            </w: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b/>
                <w:sz w:val="20"/>
                <w:szCs w:val="20"/>
                <w:lang w:eastAsia="en-GB"/>
              </w:rPr>
            </w:pPr>
            <w:r w:rsidRPr="00C0538D">
              <w:rPr>
                <w:rFonts w:eastAsia="Times New Roman"/>
                <w:b/>
                <w:sz w:val="20"/>
                <w:szCs w:val="20"/>
                <w:lang w:eastAsia="en-GB"/>
              </w:rPr>
              <w:t>Person measures</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sz w:val="20"/>
                <w:szCs w:val="20"/>
                <w:lang w:eastAsia="en-GB"/>
              </w:rPr>
            </w:pPr>
            <w:r w:rsidRPr="00C0538D">
              <w:rPr>
                <w:rFonts w:eastAsia="Times New Roman"/>
                <w:sz w:val="20"/>
                <w:szCs w:val="20"/>
                <w:lang w:eastAsia="en-GB"/>
              </w:rPr>
              <w:t>Mean (SD)</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-1.824 (1.101)</w:t>
            </w: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-1.195 (1.058)</w:t>
            </w: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-4.086 (1.484)</w:t>
            </w: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sz w:val="20"/>
                <w:szCs w:val="20"/>
                <w:lang w:eastAsia="en-GB"/>
              </w:rPr>
            </w:pPr>
            <w:r w:rsidRPr="00C0538D">
              <w:rPr>
                <w:rFonts w:eastAsia="Times New Roman"/>
                <w:sz w:val="20"/>
                <w:szCs w:val="20"/>
                <w:lang w:eastAsia="en-GB"/>
              </w:rPr>
              <w:t>Range</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-4.89 to 0.63</w:t>
            </w: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-4.33 to 0.69</w:t>
            </w: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-4.74 to 8.42</w:t>
            </w: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sz w:val="20"/>
                <w:szCs w:val="20"/>
                <w:lang w:eastAsia="en-GB"/>
              </w:rPr>
            </w:pPr>
            <w:r w:rsidRPr="00C0538D">
              <w:rPr>
                <w:rFonts w:eastAsia="Times New Roman"/>
                <w:sz w:val="20"/>
                <w:szCs w:val="20"/>
                <w:lang w:eastAsia="en-GB"/>
              </w:rPr>
              <w:t>Fit residuals: Mean (SD)</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-0.203 (0.875)</w:t>
            </w: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-0.159 (1.163)</w:t>
            </w: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-0.183 (0.621)</w:t>
            </w: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sz w:val="20"/>
                <w:szCs w:val="20"/>
                <w:lang w:eastAsia="en-GB"/>
              </w:rPr>
            </w:pPr>
            <w:r w:rsidRPr="00C0538D">
              <w:rPr>
                <w:rFonts w:eastAsia="Times New Roman"/>
                <w:sz w:val="20"/>
                <w:szCs w:val="20"/>
                <w:lang w:eastAsia="en-GB"/>
              </w:rPr>
              <w:t>Skewness</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0.345</w:t>
            </w: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-0.176</w:t>
            </w: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-0.146</w:t>
            </w: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sz w:val="20"/>
                <w:szCs w:val="20"/>
                <w:lang w:eastAsia="en-GB"/>
              </w:rPr>
            </w:pPr>
            <w:r w:rsidRPr="00C0538D">
              <w:rPr>
                <w:rFonts w:eastAsia="Times New Roman"/>
                <w:sz w:val="20"/>
                <w:szCs w:val="20"/>
                <w:lang w:eastAsia="en-GB"/>
              </w:rPr>
              <w:t>Person separation index</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0.804</w:t>
            </w: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0.834</w:t>
            </w: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0.127</w:t>
            </w: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b/>
                <w:sz w:val="20"/>
                <w:szCs w:val="20"/>
                <w:lang w:eastAsia="en-GB"/>
              </w:rPr>
            </w:pPr>
            <w:r w:rsidRPr="00C0538D">
              <w:rPr>
                <w:rFonts w:eastAsia="Times New Roman"/>
                <w:b/>
                <w:sz w:val="20"/>
                <w:szCs w:val="20"/>
                <w:lang w:eastAsia="en-GB"/>
              </w:rPr>
              <w:t>Overall fit</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i/>
                <w:sz w:val="20"/>
                <w:szCs w:val="20"/>
                <w:lang w:eastAsia="en-GB"/>
              </w:rPr>
            </w:pPr>
            <w:r w:rsidRPr="00C0538D">
              <w:rPr>
                <w:rFonts w:eastAsia="Times New Roman"/>
                <w:i/>
                <w:sz w:val="20"/>
                <w:szCs w:val="20"/>
                <w:lang w:eastAsia="en-GB"/>
              </w:rPr>
              <w:t>X</w:t>
            </w:r>
            <w:r w:rsidRPr="00C0538D">
              <w:rPr>
                <w:rFonts w:eastAsia="Times New Roman"/>
                <w:i/>
                <w:sz w:val="20"/>
                <w:szCs w:val="20"/>
                <w:vertAlign w:val="superscript"/>
                <w:lang w:eastAsia="en-GB"/>
              </w:rPr>
              <w:t>2</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65.651</w:t>
            </w: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143.74</w:t>
            </w: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11.887</w:t>
            </w: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sz w:val="20"/>
                <w:szCs w:val="20"/>
                <w:lang w:eastAsia="en-GB"/>
              </w:rPr>
            </w:pPr>
            <w:r w:rsidRPr="00C0538D">
              <w:rPr>
                <w:rFonts w:eastAsia="Times New Roman"/>
                <w:sz w:val="20"/>
                <w:szCs w:val="20"/>
                <w:lang w:eastAsia="en-GB"/>
              </w:rPr>
              <w:t>p-value</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0.005</w:t>
            </w: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0.001</w:t>
            </w: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0.065</w:t>
            </w:r>
          </w:p>
        </w:tc>
      </w:tr>
      <w:tr w:rsidR="00BA1630" w:rsidRPr="00EF0F4C" w:rsidTr="003958BB">
        <w:tc>
          <w:tcPr>
            <w:tcW w:w="2689" w:type="dxa"/>
            <w:shd w:val="clear" w:color="auto" w:fill="auto"/>
            <w:vAlign w:val="center"/>
          </w:tcPr>
          <w:p w:rsidR="00BA1630" w:rsidRPr="00C0538D" w:rsidRDefault="00BA1630" w:rsidP="003958BB">
            <w:pPr>
              <w:spacing w:after="0" w:line="240" w:lineRule="auto"/>
              <w:jc w:val="left"/>
              <w:rPr>
                <w:rFonts w:eastAsia="Times New Roman"/>
                <w:sz w:val="20"/>
                <w:szCs w:val="20"/>
                <w:lang w:eastAsia="en-GB"/>
              </w:rPr>
            </w:pPr>
            <w:r w:rsidRPr="00C0538D">
              <w:rPr>
                <w:rFonts w:eastAsia="Times New Roman"/>
                <w:sz w:val="20"/>
                <w:szCs w:val="20"/>
                <w:lang w:eastAsia="en-GB"/>
              </w:rPr>
              <w:t>RMSEA (90% CI)</w:t>
            </w:r>
          </w:p>
        </w:tc>
        <w:tc>
          <w:tcPr>
            <w:tcW w:w="1984"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0.054 (0.038, 0.067)</w:t>
            </w:r>
          </w:p>
        </w:tc>
        <w:tc>
          <w:tcPr>
            <w:tcW w:w="2126"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0.088 (0.074, 0.100)</w:t>
            </w:r>
          </w:p>
        </w:tc>
        <w:tc>
          <w:tcPr>
            <w:tcW w:w="2217" w:type="dxa"/>
            <w:shd w:val="clear" w:color="auto" w:fill="auto"/>
          </w:tcPr>
          <w:p w:rsidR="00BA1630" w:rsidRPr="00C0538D" w:rsidRDefault="00BA1630" w:rsidP="003958BB">
            <w:pPr>
              <w:spacing w:after="0" w:line="240" w:lineRule="auto"/>
              <w:rPr>
                <w:rFonts w:eastAsia="Times New Roman"/>
                <w:sz w:val="20"/>
                <w:szCs w:val="20"/>
                <w:lang w:eastAsia="en-GB"/>
              </w:rPr>
            </w:pPr>
            <w:r w:rsidRPr="00C0538D">
              <w:rPr>
                <w:rFonts w:eastAsia="Times New Roman"/>
                <w:sz w:val="20"/>
                <w:szCs w:val="20"/>
                <w:lang w:eastAsia="en-GB"/>
              </w:rPr>
              <w:t>0.064 (0.049, 0.076)</w:t>
            </w:r>
          </w:p>
        </w:tc>
      </w:tr>
    </w:tbl>
    <w:p w:rsidR="00BA1630" w:rsidRPr="00EF0F4C" w:rsidRDefault="00BA1630" w:rsidP="00BA1630">
      <w:pPr>
        <w:spacing w:after="0" w:line="240" w:lineRule="auto"/>
        <w:rPr>
          <w:sz w:val="20"/>
        </w:rPr>
      </w:pPr>
      <w:r w:rsidRPr="00EF0F4C">
        <w:rPr>
          <w:b/>
          <w:sz w:val="20"/>
        </w:rPr>
        <w:t>Note:</w:t>
      </w:r>
      <w:r w:rsidRPr="00EF0F4C">
        <w:rPr>
          <w:sz w:val="20"/>
        </w:rPr>
        <w:t xml:space="preserve"> RMSEA was calculated according to the formula √ Max ([(X</w:t>
      </w:r>
      <w:r w:rsidRPr="00EF0F4C">
        <w:rPr>
          <w:sz w:val="20"/>
          <w:vertAlign w:val="superscript"/>
        </w:rPr>
        <w:t>2</w:t>
      </w:r>
      <w:r w:rsidRPr="00EF0F4C">
        <w:rPr>
          <w:sz w:val="20"/>
        </w:rPr>
        <w:t xml:space="preserve">/df)-1/(N-1)], 0) [82]. </w:t>
      </w:r>
    </w:p>
    <w:p w:rsidR="00BA1630" w:rsidRPr="00EF0F4C" w:rsidRDefault="00BA1630" w:rsidP="00BA1630">
      <w:pPr>
        <w:spacing w:after="0" w:line="240" w:lineRule="auto"/>
        <w:rPr>
          <w:sz w:val="20"/>
        </w:rPr>
      </w:pPr>
      <w:r w:rsidRPr="00EF0F4C">
        <w:rPr>
          <w:b/>
          <w:sz w:val="20"/>
        </w:rPr>
        <w:t>Abbreviations</w:t>
      </w:r>
      <w:r w:rsidRPr="00EF0F4C">
        <w:rPr>
          <w:sz w:val="20"/>
        </w:rPr>
        <w:t>: CI, confidence interval; sd, standard deviation; RMSEA, root mean square error of approximation.</w:t>
      </w:r>
    </w:p>
    <w:p w:rsidR="00BA1630" w:rsidRDefault="00BA1630" w:rsidP="00BA1630"/>
    <w:p w:rsidR="00BA1630" w:rsidRDefault="00BA1630" w:rsidP="00BA1630"/>
    <w:p w:rsidR="00044BEE" w:rsidRDefault="00044BEE">
      <w:pPr>
        <w:spacing w:after="160" w:line="259" w:lineRule="auto"/>
        <w:jc w:val="left"/>
        <w:rPr>
          <w:rFonts w:eastAsia="Times New Roman"/>
          <w:b/>
        </w:rPr>
      </w:pPr>
      <w:r>
        <w:rPr>
          <w:rFonts w:eastAsia="Times New Roman"/>
          <w:b/>
        </w:rPr>
        <w:br w:type="page"/>
      </w:r>
    </w:p>
    <w:p w:rsidR="00BA1630" w:rsidRPr="00BA1630" w:rsidRDefault="00BA1630" w:rsidP="00BA1630">
      <w:pPr>
        <w:spacing w:after="160" w:line="259" w:lineRule="auto"/>
        <w:jc w:val="left"/>
        <w:rPr>
          <w:rFonts w:eastAsia="Times New Roman"/>
          <w:b/>
        </w:rPr>
      </w:pPr>
      <w:r w:rsidRPr="00BA1630">
        <w:rPr>
          <w:rFonts w:eastAsia="Times New Roman"/>
          <w:b/>
        </w:rPr>
        <w:lastRenderedPageBreak/>
        <w:t xml:space="preserve">Supplemental Table 3 </w:t>
      </w:r>
      <w:r w:rsidRPr="00BA1630">
        <w:rPr>
          <w:rFonts w:eastAsia="Times New Roman"/>
        </w:rPr>
        <w:t>Differential item functioning for assessing reliability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3144"/>
        <w:gridCol w:w="748"/>
        <w:gridCol w:w="442"/>
        <w:gridCol w:w="748"/>
        <w:gridCol w:w="760"/>
        <w:gridCol w:w="558"/>
        <w:gridCol w:w="1230"/>
      </w:tblGrid>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p>
        </w:tc>
        <w:tc>
          <w:tcPr>
            <w:tcW w:w="0" w:type="auto"/>
            <w:shd w:val="clear" w:color="auto" w:fill="auto"/>
            <w:vAlign w:val="bottom"/>
          </w:tcPr>
          <w:p w:rsidR="00BA1630" w:rsidRPr="00BA1630" w:rsidRDefault="00BA1630" w:rsidP="00BA1630">
            <w:pPr>
              <w:spacing w:after="0" w:line="240" w:lineRule="auto"/>
              <w:jc w:val="right"/>
              <w:rPr>
                <w:sz w:val="20"/>
                <w:szCs w:val="20"/>
                <w:lang w:eastAsia="en-GB"/>
              </w:rPr>
            </w:pPr>
            <w:r w:rsidRPr="00BA1630">
              <w:rPr>
                <w:b/>
                <w:sz w:val="20"/>
                <w:szCs w:val="20"/>
                <w:lang w:eastAsia="en-GB"/>
              </w:rPr>
              <w:t>MyPOS items</w:t>
            </w:r>
          </w:p>
        </w:tc>
        <w:tc>
          <w:tcPr>
            <w:tcW w:w="0" w:type="auto"/>
            <w:gridSpan w:val="3"/>
            <w:shd w:val="clear" w:color="auto" w:fill="auto"/>
            <w:vAlign w:val="bottom"/>
          </w:tcPr>
          <w:p w:rsidR="00BA1630" w:rsidRPr="00BA1630" w:rsidRDefault="00BA1630" w:rsidP="00BA1630">
            <w:pPr>
              <w:spacing w:after="0" w:line="240" w:lineRule="auto"/>
              <w:jc w:val="center"/>
              <w:rPr>
                <w:b/>
                <w:sz w:val="20"/>
                <w:szCs w:val="20"/>
                <w:lang w:eastAsia="en-GB"/>
              </w:rPr>
            </w:pPr>
            <w:r w:rsidRPr="00BA1630">
              <w:rPr>
                <w:b/>
                <w:sz w:val="20"/>
                <w:szCs w:val="20"/>
                <w:lang w:eastAsia="en-GB"/>
              </w:rPr>
              <w:t>Time (uniform DIF)</w:t>
            </w:r>
          </w:p>
        </w:tc>
        <w:tc>
          <w:tcPr>
            <w:tcW w:w="2548" w:type="dxa"/>
            <w:gridSpan w:val="3"/>
            <w:shd w:val="clear" w:color="auto" w:fill="auto"/>
            <w:vAlign w:val="bottom"/>
          </w:tcPr>
          <w:p w:rsidR="00BA1630" w:rsidRPr="00BA1630" w:rsidRDefault="00BA1630" w:rsidP="00BA1630">
            <w:pPr>
              <w:spacing w:after="0" w:line="240" w:lineRule="auto"/>
              <w:jc w:val="center"/>
              <w:rPr>
                <w:b/>
                <w:sz w:val="20"/>
                <w:szCs w:val="20"/>
                <w:lang w:eastAsia="en-GB"/>
              </w:rPr>
            </w:pPr>
            <w:r w:rsidRPr="00BA1630">
              <w:rPr>
                <w:b/>
                <w:sz w:val="20"/>
                <w:szCs w:val="20"/>
                <w:lang w:eastAsia="en-GB"/>
              </w:rPr>
              <w:t>Time by class interval (non-uniform DIF)</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p>
        </w:tc>
        <w:tc>
          <w:tcPr>
            <w:tcW w:w="0" w:type="auto"/>
            <w:shd w:val="clear" w:color="auto" w:fill="auto"/>
            <w:vAlign w:val="center"/>
          </w:tcPr>
          <w:p w:rsidR="00BA1630" w:rsidRPr="00BA1630" w:rsidRDefault="00BA1630" w:rsidP="00BA1630">
            <w:pPr>
              <w:spacing w:after="0" w:line="240" w:lineRule="auto"/>
              <w:jc w:val="right"/>
              <w:rPr>
                <w:sz w:val="20"/>
                <w:szCs w:val="20"/>
                <w:lang w:eastAsia="en-GB"/>
              </w:rPr>
            </w:pP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b/>
                <w:sz w:val="20"/>
                <w:szCs w:val="20"/>
                <w:lang w:eastAsia="en-GB"/>
              </w:rPr>
              <w:t>F</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b/>
                <w:sz w:val="20"/>
                <w:szCs w:val="20"/>
                <w:lang w:eastAsia="en-GB"/>
              </w:rPr>
              <w:t>df</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b/>
                <w:sz w:val="20"/>
                <w:szCs w:val="20"/>
                <w:lang w:eastAsia="en-GB"/>
              </w:rPr>
              <w:t>p</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b/>
                <w:sz w:val="20"/>
                <w:szCs w:val="20"/>
                <w:lang w:eastAsia="en-GB"/>
              </w:rPr>
              <w:t>F</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b/>
                <w:sz w:val="20"/>
                <w:szCs w:val="20"/>
                <w:lang w:eastAsia="en-GB"/>
              </w:rPr>
              <w:t>df</w:t>
            </w:r>
          </w:p>
        </w:tc>
        <w:tc>
          <w:tcPr>
            <w:tcW w:w="916" w:type="dxa"/>
            <w:shd w:val="clear" w:color="auto" w:fill="auto"/>
          </w:tcPr>
          <w:p w:rsidR="00BA1630" w:rsidRPr="00BA1630" w:rsidRDefault="00BA1630" w:rsidP="00BA1630">
            <w:pPr>
              <w:spacing w:after="0" w:line="240" w:lineRule="auto"/>
              <w:jc w:val="right"/>
              <w:rPr>
                <w:color w:val="000000"/>
                <w:sz w:val="20"/>
                <w:szCs w:val="20"/>
                <w:lang w:eastAsia="en-GB"/>
              </w:rPr>
            </w:pPr>
            <w:r w:rsidRPr="00BA1630">
              <w:rPr>
                <w:b/>
                <w:sz w:val="20"/>
                <w:szCs w:val="20"/>
                <w:lang w:eastAsia="en-GB"/>
              </w:rPr>
              <w:t>p</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1</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Pain</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0.55</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0.698</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1.33</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0.093</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2</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Breathlessness</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1.85</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0.115</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0.82</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0.762</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3</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Fatigue</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1.40</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0.230</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1.05</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0.378</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4</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Nausea</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1.21</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0.304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1.25</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0.145</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5</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Vomiting</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0.73</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0.570</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1.07</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0.356</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6</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Poor appetite</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0.35</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0.842</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0.89</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0.645</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7</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Constipation</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0.43</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0.784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1.66</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0.009</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8</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Sore or dry mouth</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1.03</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0.388</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1.33</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0.090</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9</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Drowsiness</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31.09</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b/>
                <w:color w:val="000000"/>
                <w:sz w:val="20"/>
                <w:szCs w:val="20"/>
                <w:lang w:eastAsia="en-GB"/>
              </w:rPr>
            </w:pPr>
            <w:r w:rsidRPr="00BA1630">
              <w:rPr>
                <w:b/>
                <w:color w:val="000000"/>
                <w:sz w:val="20"/>
                <w:szCs w:val="20"/>
                <w:lang w:eastAsia="en-GB"/>
              </w:rPr>
              <w:t>0.001</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1.22</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0.173</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10</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Poor mobility</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1.85</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0.116</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1.22</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0.170</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11</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Diarrhoea</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33.40</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b/>
                <w:color w:val="000000"/>
                <w:sz w:val="20"/>
                <w:szCs w:val="20"/>
                <w:lang w:eastAsia="en-GB"/>
              </w:rPr>
            </w:pPr>
            <w:r w:rsidRPr="00BA1630">
              <w:rPr>
                <w:b/>
                <w:color w:val="000000"/>
                <w:sz w:val="20"/>
                <w:szCs w:val="20"/>
                <w:lang w:eastAsia="en-GB"/>
              </w:rPr>
              <w:t>0.001</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1.04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0.406</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12</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Tingling in hands/feet</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0.73</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0.567</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0.86</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0.690</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13</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Difficulty remembering</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1.01</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0.399</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0.82</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0.763</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14</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Anxiety</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0.44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0.773</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0.91</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0.605</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15</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Family anxiety</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0.95</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0.430</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1.02</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0.424</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16</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Depression</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0.91</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0.454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0.93</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0.585</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17</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At peace</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0.41</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0.794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0.96</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0.531</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18</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Sharing feelings</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0.77</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0.540</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1.03</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0.419</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19</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Information</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1.28</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0.273</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0.80</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0.786</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20</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Practical matters</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0.63</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0.634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1.18</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0.216</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21</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Usual activities</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1.01</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0.401</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0.78</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0.815</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22</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Hobbies</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0.33</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0.855</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1.38</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0.067</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23</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Quality time with family and friends</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0.53</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0.709</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1.00</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0.464</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24</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Worry about sex life</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0.67</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0.610</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1.32</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0.099</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25</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Worry about infections</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3.65</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0.005</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0.74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0.860</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26</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Worry about physical appearance</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0.45</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0.771</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0.66</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0.933</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27</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Worry about financial situation</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0.61</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0.654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0.89</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0.647</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28</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Worry about illness worsening</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2.12</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0.076</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0.93</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0.576</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29</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Coping with illness and treatment</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2.12</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0.075</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0.95</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0.538</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33</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Information about future</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0.99</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0.411</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0.76</w:t>
            </w:r>
          </w:p>
        </w:tc>
        <w:tc>
          <w:tcPr>
            <w:tcW w:w="0" w:type="auto"/>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36</w:t>
            </w:r>
          </w:p>
        </w:tc>
        <w:tc>
          <w:tcPr>
            <w:tcW w:w="916" w:type="dxa"/>
            <w:shd w:val="clear" w:color="auto" w:fill="auto"/>
            <w:vAlign w:val="bottom"/>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0.836</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30</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Contact for advice</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0.97</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0.420</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0.55</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15</w:t>
            </w:r>
          </w:p>
        </w:tc>
        <w:tc>
          <w:tcPr>
            <w:tcW w:w="916" w:type="dxa"/>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0.909</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31</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Knowledge/skill of doctors</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0.37</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0.828</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0.54</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16</w:t>
            </w:r>
          </w:p>
        </w:tc>
        <w:tc>
          <w:tcPr>
            <w:tcW w:w="916" w:type="dxa"/>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0.922</w:t>
            </w:r>
          </w:p>
        </w:tc>
      </w:tr>
      <w:tr w:rsidR="00BA1630" w:rsidRPr="00BA1630" w:rsidTr="003958BB">
        <w:tc>
          <w:tcPr>
            <w:tcW w:w="0" w:type="auto"/>
            <w:shd w:val="clear" w:color="auto" w:fill="auto"/>
          </w:tcPr>
          <w:p w:rsidR="00BA1630" w:rsidRPr="00BA1630" w:rsidRDefault="00BA1630" w:rsidP="00BA1630">
            <w:pPr>
              <w:spacing w:after="0" w:line="240" w:lineRule="auto"/>
              <w:jc w:val="left"/>
              <w:rPr>
                <w:sz w:val="20"/>
                <w:szCs w:val="20"/>
                <w:lang w:eastAsia="en-GB"/>
              </w:rPr>
            </w:pPr>
            <w:r w:rsidRPr="00BA1630">
              <w:rPr>
                <w:sz w:val="20"/>
                <w:szCs w:val="20"/>
                <w:lang w:eastAsia="en-GB"/>
              </w:rPr>
              <w:t>32</w:t>
            </w:r>
          </w:p>
        </w:tc>
        <w:tc>
          <w:tcPr>
            <w:tcW w:w="0" w:type="auto"/>
            <w:shd w:val="clear" w:color="auto" w:fill="auto"/>
            <w:vAlign w:val="center"/>
          </w:tcPr>
          <w:p w:rsidR="00BA1630" w:rsidRPr="00BA1630" w:rsidRDefault="00BA1630" w:rsidP="00BA1630">
            <w:pPr>
              <w:spacing w:after="0" w:line="240" w:lineRule="auto"/>
              <w:jc w:val="right"/>
              <w:rPr>
                <w:color w:val="000000"/>
                <w:sz w:val="20"/>
                <w:szCs w:val="20"/>
                <w:lang w:eastAsia="en-GB"/>
              </w:rPr>
            </w:pPr>
            <w:r w:rsidRPr="00BA1630">
              <w:rPr>
                <w:sz w:val="20"/>
                <w:szCs w:val="20"/>
                <w:lang w:eastAsia="en-GB"/>
              </w:rPr>
              <w:t>Care and respect</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1.14</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4</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0.335</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0.62</w:t>
            </w:r>
          </w:p>
        </w:tc>
        <w:tc>
          <w:tcPr>
            <w:tcW w:w="0" w:type="auto"/>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16</w:t>
            </w:r>
          </w:p>
        </w:tc>
        <w:tc>
          <w:tcPr>
            <w:tcW w:w="916" w:type="dxa"/>
            <w:shd w:val="clear" w:color="auto" w:fill="auto"/>
          </w:tcPr>
          <w:p w:rsidR="00BA1630" w:rsidRPr="00BA1630" w:rsidRDefault="00BA1630" w:rsidP="00BA1630">
            <w:pPr>
              <w:spacing w:after="0" w:line="240" w:lineRule="auto"/>
              <w:jc w:val="right"/>
              <w:rPr>
                <w:color w:val="000000"/>
                <w:sz w:val="20"/>
                <w:szCs w:val="20"/>
                <w:lang w:eastAsia="en-GB"/>
              </w:rPr>
            </w:pPr>
            <w:r w:rsidRPr="00BA1630">
              <w:rPr>
                <w:color w:val="000000"/>
                <w:sz w:val="20"/>
                <w:szCs w:val="20"/>
                <w:lang w:eastAsia="en-GB"/>
              </w:rPr>
              <w:t>0.864</w:t>
            </w:r>
          </w:p>
        </w:tc>
      </w:tr>
    </w:tbl>
    <w:p w:rsidR="00BA1630" w:rsidRPr="00BA1630" w:rsidRDefault="00BA1630" w:rsidP="00BA1630">
      <w:pPr>
        <w:spacing w:after="0" w:line="240" w:lineRule="auto"/>
        <w:jc w:val="left"/>
        <w:rPr>
          <w:rFonts w:eastAsia="Times New Roman"/>
        </w:rPr>
      </w:pPr>
      <w:r w:rsidRPr="00BA1630">
        <w:rPr>
          <w:rFonts w:eastAsia="Times New Roman"/>
          <w:b/>
        </w:rPr>
        <w:t>Note:</w:t>
      </w:r>
      <w:r w:rsidRPr="00BA1630">
        <w:rPr>
          <w:rFonts w:eastAsia="Times New Roman"/>
        </w:rPr>
        <w:t xml:space="preserve"> Bolded values indicate significant items with differential item functioning/instability over time.</w:t>
      </w:r>
    </w:p>
    <w:p w:rsidR="00BA1630" w:rsidRPr="00BA1630" w:rsidRDefault="00BA1630" w:rsidP="00BA1630">
      <w:pPr>
        <w:spacing w:after="0" w:line="240" w:lineRule="auto"/>
        <w:jc w:val="left"/>
        <w:rPr>
          <w:rFonts w:eastAsia="Times New Roman"/>
        </w:rPr>
      </w:pPr>
      <w:r w:rsidRPr="00BA1630">
        <w:rPr>
          <w:rFonts w:eastAsia="Times New Roman"/>
          <w:b/>
        </w:rPr>
        <w:t>Abbreviations:</w:t>
      </w:r>
      <w:r w:rsidRPr="00BA1630">
        <w:rPr>
          <w:rFonts w:eastAsia="Times New Roman"/>
        </w:rPr>
        <w:t xml:space="preserve"> df, degrees of freedom; DIF, differential item functioning; MyPOS, Myeloma Patient Outcome Scale</w:t>
      </w:r>
    </w:p>
    <w:p w:rsidR="00BA1630" w:rsidRPr="00BA1630" w:rsidRDefault="00BA1630" w:rsidP="00BA1630"/>
    <w:p w:rsidR="00BA1630" w:rsidRPr="00BA1630" w:rsidRDefault="00BA1630" w:rsidP="00BA1630"/>
    <w:p w:rsidR="00BA1630" w:rsidRPr="00BA1630" w:rsidRDefault="00BA1630" w:rsidP="00BA1630"/>
    <w:p w:rsidR="00BA1630" w:rsidRPr="00BA1630" w:rsidRDefault="00BA1630" w:rsidP="00BA1630"/>
    <w:p w:rsidR="00BA1630" w:rsidRPr="00BA1630" w:rsidRDefault="00BA1630" w:rsidP="00BA1630"/>
    <w:p w:rsidR="00BA1630" w:rsidRPr="00BA1630" w:rsidRDefault="00BA1630" w:rsidP="00BA1630">
      <w:pPr>
        <w:sectPr w:rsidR="00BA1630" w:rsidRPr="00BA1630" w:rsidSect="00895E29">
          <w:pgSz w:w="11906" w:h="16838"/>
          <w:pgMar w:top="1440" w:right="1134" w:bottom="1440" w:left="2098" w:header="709" w:footer="709" w:gutter="0"/>
          <w:cols w:space="708"/>
          <w:docGrid w:linePitch="360"/>
        </w:sectPr>
      </w:pPr>
    </w:p>
    <w:p w:rsidR="00BA1630" w:rsidRPr="00BA1630" w:rsidRDefault="00BA1630" w:rsidP="00BA1630">
      <w:pPr>
        <w:spacing w:after="0" w:line="240" w:lineRule="auto"/>
        <w:jc w:val="left"/>
        <w:rPr>
          <w:rFonts w:eastAsia="Times New Roman"/>
        </w:rPr>
      </w:pPr>
      <w:r w:rsidRPr="00BA1630">
        <w:rPr>
          <w:rFonts w:eastAsia="Times New Roman"/>
          <w:b/>
        </w:rPr>
        <w:lastRenderedPageBreak/>
        <w:t xml:space="preserve">Supplemental Table 4 </w:t>
      </w:r>
      <w:r w:rsidRPr="00BA1630">
        <w:rPr>
          <w:rFonts w:eastAsia="Times New Roman"/>
        </w:rPr>
        <w:t>Changes in scores between baseline and assessments 2, 3, 4 and 5 for the total MyPOS score and its subscales. Presented are mean change scores and the standard deviation of changes.</w:t>
      </w:r>
    </w:p>
    <w:tbl>
      <w:tblPr>
        <w:tblW w:w="5000" w:type="pct"/>
        <w:tblLook w:val="04A0" w:firstRow="1" w:lastRow="0" w:firstColumn="1" w:lastColumn="0" w:noHBand="0" w:noVBand="1"/>
      </w:tblPr>
      <w:tblGrid>
        <w:gridCol w:w="2426"/>
        <w:gridCol w:w="913"/>
        <w:gridCol w:w="859"/>
        <w:gridCol w:w="913"/>
        <w:gridCol w:w="323"/>
        <w:gridCol w:w="913"/>
        <w:gridCol w:w="859"/>
        <w:gridCol w:w="913"/>
        <w:gridCol w:w="323"/>
        <w:gridCol w:w="913"/>
        <w:gridCol w:w="859"/>
        <w:gridCol w:w="913"/>
        <w:gridCol w:w="323"/>
        <w:gridCol w:w="873"/>
        <w:gridCol w:w="981"/>
        <w:gridCol w:w="870"/>
      </w:tblGrid>
      <w:tr w:rsidR="00BA1630" w:rsidRPr="00BA1630" w:rsidTr="003958BB">
        <w:tc>
          <w:tcPr>
            <w:tcW w:w="856" w:type="pct"/>
            <w:tcBorders>
              <w:top w:val="single" w:sz="4" w:space="0" w:color="auto"/>
              <w:bottom w:val="single" w:sz="4" w:space="0" w:color="auto"/>
            </w:tcBorders>
            <w:vAlign w:val="bottom"/>
          </w:tcPr>
          <w:p w:rsidR="00BA1630" w:rsidRPr="00BA1630" w:rsidRDefault="00BA1630" w:rsidP="00BA1630">
            <w:pPr>
              <w:spacing w:after="0" w:line="240" w:lineRule="auto"/>
              <w:jc w:val="center"/>
              <w:rPr>
                <w:rFonts w:eastAsia="Times New Roman"/>
                <w:b/>
              </w:rPr>
            </w:pPr>
          </w:p>
        </w:tc>
        <w:tc>
          <w:tcPr>
            <w:tcW w:w="947" w:type="pct"/>
            <w:gridSpan w:val="3"/>
            <w:tcBorders>
              <w:top w:val="single" w:sz="4" w:space="0" w:color="auto"/>
              <w:bottom w:val="single" w:sz="4" w:space="0" w:color="auto"/>
            </w:tcBorders>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Change TP1-TP2</w:t>
            </w:r>
          </w:p>
        </w:tc>
        <w:tc>
          <w:tcPr>
            <w:tcW w:w="114" w:type="pct"/>
            <w:tcBorders>
              <w:top w:val="single" w:sz="4" w:space="0" w:color="auto"/>
              <w:bottom w:val="single" w:sz="4" w:space="0" w:color="auto"/>
            </w:tcBorders>
          </w:tcPr>
          <w:p w:rsidR="00BA1630" w:rsidRPr="00BA1630" w:rsidRDefault="00BA1630" w:rsidP="00BA1630">
            <w:pPr>
              <w:spacing w:after="0" w:line="240" w:lineRule="auto"/>
              <w:jc w:val="center"/>
              <w:rPr>
                <w:rFonts w:eastAsia="Times New Roman"/>
                <w:b/>
                <w:lang w:val="de-DE"/>
              </w:rPr>
            </w:pPr>
          </w:p>
        </w:tc>
        <w:tc>
          <w:tcPr>
            <w:tcW w:w="947" w:type="pct"/>
            <w:gridSpan w:val="3"/>
            <w:tcBorders>
              <w:top w:val="single" w:sz="4" w:space="0" w:color="auto"/>
              <w:bottom w:val="single" w:sz="4" w:space="0" w:color="auto"/>
            </w:tcBorders>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Change TP1-TP3</w:t>
            </w:r>
          </w:p>
        </w:tc>
        <w:tc>
          <w:tcPr>
            <w:tcW w:w="114" w:type="pct"/>
            <w:tcBorders>
              <w:top w:val="single" w:sz="4" w:space="0" w:color="auto"/>
              <w:bottom w:val="single" w:sz="4" w:space="0" w:color="auto"/>
            </w:tcBorders>
          </w:tcPr>
          <w:p w:rsidR="00BA1630" w:rsidRPr="00BA1630" w:rsidRDefault="00BA1630" w:rsidP="00BA1630">
            <w:pPr>
              <w:spacing w:after="0" w:line="240" w:lineRule="auto"/>
              <w:jc w:val="center"/>
              <w:rPr>
                <w:rFonts w:eastAsia="Times New Roman"/>
                <w:b/>
                <w:lang w:val="de-DE"/>
              </w:rPr>
            </w:pPr>
          </w:p>
        </w:tc>
        <w:tc>
          <w:tcPr>
            <w:tcW w:w="947" w:type="pct"/>
            <w:gridSpan w:val="3"/>
            <w:tcBorders>
              <w:top w:val="single" w:sz="4" w:space="0" w:color="auto"/>
              <w:bottom w:val="single" w:sz="4" w:space="0" w:color="auto"/>
            </w:tcBorders>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Change TP1-TP4</w:t>
            </w:r>
          </w:p>
        </w:tc>
        <w:tc>
          <w:tcPr>
            <w:tcW w:w="114" w:type="pct"/>
            <w:tcBorders>
              <w:top w:val="single" w:sz="4" w:space="0" w:color="auto"/>
              <w:bottom w:val="single" w:sz="4" w:space="0" w:color="auto"/>
            </w:tcBorders>
          </w:tcPr>
          <w:p w:rsidR="00BA1630" w:rsidRPr="00BA1630" w:rsidRDefault="00BA1630" w:rsidP="00BA1630">
            <w:pPr>
              <w:spacing w:after="0" w:line="240" w:lineRule="auto"/>
              <w:jc w:val="center"/>
              <w:rPr>
                <w:rFonts w:eastAsia="Times New Roman"/>
                <w:b/>
                <w:lang w:val="de-DE"/>
              </w:rPr>
            </w:pPr>
          </w:p>
        </w:tc>
        <w:tc>
          <w:tcPr>
            <w:tcW w:w="961" w:type="pct"/>
            <w:gridSpan w:val="3"/>
            <w:tcBorders>
              <w:top w:val="single" w:sz="4" w:space="0" w:color="auto"/>
              <w:bottom w:val="single" w:sz="4" w:space="0" w:color="auto"/>
            </w:tcBorders>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Change TP1-TP5</w:t>
            </w:r>
          </w:p>
        </w:tc>
      </w:tr>
      <w:tr w:rsidR="00BA1630" w:rsidRPr="00BA1630" w:rsidTr="003958BB">
        <w:tc>
          <w:tcPr>
            <w:tcW w:w="5000" w:type="pct"/>
            <w:gridSpan w:val="16"/>
            <w:tcBorders>
              <w:top w:val="single" w:sz="4" w:space="0" w:color="auto"/>
            </w:tcBorders>
            <w:vAlign w:val="bottom"/>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MyPOS Total Score</w:t>
            </w:r>
          </w:p>
        </w:tc>
      </w:tr>
      <w:tr w:rsidR="00BA1630" w:rsidRPr="00BA1630" w:rsidTr="003958BB">
        <w:tc>
          <w:tcPr>
            <w:tcW w:w="856" w:type="pct"/>
            <w:vAlign w:val="bottom"/>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My QOL has…</w:t>
            </w: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n</w:t>
            </w:r>
          </w:p>
        </w:tc>
        <w:tc>
          <w:tcPr>
            <w:tcW w:w="303"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w:t>
            </w:r>
            <w:r w:rsidRPr="00BA1630">
              <w:rPr>
                <w:rFonts w:eastAsia="Times New Roman"/>
                <w:b/>
                <w:vertAlign w:val="subscript"/>
                <w:lang w:val="de-DE"/>
              </w:rPr>
              <w:t>c</w:t>
            </w: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SD</w:t>
            </w:r>
            <w:r w:rsidRPr="00BA1630">
              <w:rPr>
                <w:rFonts w:eastAsia="Times New Roman"/>
                <w:b/>
                <w:vertAlign w:val="subscript"/>
                <w:lang w:val="de-DE"/>
              </w:rPr>
              <w:t>c</w:t>
            </w:r>
          </w:p>
        </w:tc>
        <w:tc>
          <w:tcPr>
            <w:tcW w:w="114" w:type="pct"/>
          </w:tcPr>
          <w:p w:rsidR="00BA1630" w:rsidRPr="00BA1630" w:rsidRDefault="00BA1630" w:rsidP="00BA1630">
            <w:pPr>
              <w:spacing w:after="0" w:line="240" w:lineRule="auto"/>
              <w:jc w:val="center"/>
              <w:rPr>
                <w:rFonts w:eastAsia="Times New Roman"/>
                <w:b/>
                <w:lang w:val="de-DE"/>
              </w:rPr>
            </w:pP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n</w:t>
            </w:r>
          </w:p>
        </w:tc>
        <w:tc>
          <w:tcPr>
            <w:tcW w:w="303"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w:t>
            </w:r>
            <w:r w:rsidRPr="00BA1630">
              <w:rPr>
                <w:rFonts w:eastAsia="Times New Roman"/>
                <w:b/>
                <w:vertAlign w:val="subscript"/>
                <w:lang w:val="de-DE"/>
              </w:rPr>
              <w:t>c</w:t>
            </w: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SD</w:t>
            </w:r>
            <w:r w:rsidRPr="00BA1630">
              <w:rPr>
                <w:rFonts w:eastAsia="Times New Roman"/>
                <w:b/>
                <w:vertAlign w:val="subscript"/>
                <w:lang w:val="de-DE"/>
              </w:rPr>
              <w:t>c</w:t>
            </w:r>
          </w:p>
        </w:tc>
        <w:tc>
          <w:tcPr>
            <w:tcW w:w="114" w:type="pct"/>
          </w:tcPr>
          <w:p w:rsidR="00BA1630" w:rsidRPr="00BA1630" w:rsidRDefault="00BA1630" w:rsidP="00BA1630">
            <w:pPr>
              <w:spacing w:after="0" w:line="240" w:lineRule="auto"/>
              <w:jc w:val="center"/>
              <w:rPr>
                <w:rFonts w:eastAsia="Times New Roman"/>
                <w:b/>
                <w:lang w:val="de-DE"/>
              </w:rPr>
            </w:pP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n</w:t>
            </w:r>
          </w:p>
        </w:tc>
        <w:tc>
          <w:tcPr>
            <w:tcW w:w="303"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w:t>
            </w:r>
            <w:r w:rsidRPr="00BA1630">
              <w:rPr>
                <w:rFonts w:eastAsia="Times New Roman"/>
                <w:b/>
                <w:vertAlign w:val="subscript"/>
                <w:lang w:val="de-DE"/>
              </w:rPr>
              <w:t>c</w:t>
            </w: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SD</w:t>
            </w:r>
            <w:r w:rsidRPr="00BA1630">
              <w:rPr>
                <w:rFonts w:eastAsia="Times New Roman"/>
                <w:b/>
                <w:vertAlign w:val="subscript"/>
                <w:lang w:val="de-DE"/>
              </w:rPr>
              <w:t>c</w:t>
            </w:r>
          </w:p>
        </w:tc>
        <w:tc>
          <w:tcPr>
            <w:tcW w:w="114" w:type="pct"/>
          </w:tcPr>
          <w:p w:rsidR="00BA1630" w:rsidRPr="00BA1630" w:rsidRDefault="00BA1630" w:rsidP="00BA1630">
            <w:pPr>
              <w:spacing w:after="0" w:line="240" w:lineRule="auto"/>
              <w:jc w:val="center"/>
              <w:rPr>
                <w:rFonts w:eastAsia="Times New Roman"/>
                <w:b/>
                <w:lang w:val="de-DE"/>
              </w:rPr>
            </w:pPr>
          </w:p>
        </w:tc>
        <w:tc>
          <w:tcPr>
            <w:tcW w:w="308"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n</w:t>
            </w:r>
          </w:p>
        </w:tc>
        <w:tc>
          <w:tcPr>
            <w:tcW w:w="346"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w:t>
            </w:r>
            <w:r w:rsidRPr="00BA1630">
              <w:rPr>
                <w:rFonts w:eastAsia="Times New Roman"/>
                <w:b/>
                <w:vertAlign w:val="subscript"/>
                <w:lang w:val="de-DE"/>
              </w:rPr>
              <w:t>c</w:t>
            </w:r>
          </w:p>
        </w:tc>
        <w:tc>
          <w:tcPr>
            <w:tcW w:w="308"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SD</w:t>
            </w:r>
            <w:r w:rsidRPr="00BA1630">
              <w:rPr>
                <w:rFonts w:eastAsia="Times New Roman"/>
                <w:b/>
                <w:vertAlign w:val="subscript"/>
                <w:lang w:val="de-DE"/>
              </w:rPr>
              <w:t>c</w:t>
            </w:r>
          </w:p>
        </w:tc>
      </w:tr>
      <w:tr w:rsidR="00BA1630" w:rsidRPr="00BA1630" w:rsidTr="003958BB">
        <w:tc>
          <w:tcPr>
            <w:tcW w:w="856" w:type="pct"/>
            <w:hideMark/>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Improved</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14</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5.7</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10.7</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22</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8.0</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9.3</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16</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9.6</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13.3</w:t>
            </w:r>
          </w:p>
        </w:tc>
        <w:tc>
          <w:tcPr>
            <w:tcW w:w="114" w:type="pct"/>
          </w:tcPr>
          <w:p w:rsidR="00BA1630" w:rsidRPr="00BA1630" w:rsidRDefault="00BA1630" w:rsidP="00BA1630">
            <w:pPr>
              <w:spacing w:after="0" w:line="240" w:lineRule="auto"/>
              <w:jc w:val="center"/>
              <w:rPr>
                <w:rFonts w:eastAsia="Times New Roman"/>
                <w:lang w:val="de-DE"/>
              </w:rPr>
            </w:pP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22</w:t>
            </w:r>
          </w:p>
        </w:tc>
        <w:tc>
          <w:tcPr>
            <w:tcW w:w="346"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8.7</w:t>
            </w: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13.5</w:t>
            </w:r>
          </w:p>
        </w:tc>
      </w:tr>
      <w:tr w:rsidR="00BA1630" w:rsidRPr="00BA1630" w:rsidTr="003958BB">
        <w:tc>
          <w:tcPr>
            <w:tcW w:w="856" w:type="pct"/>
            <w:hideMark/>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No change</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90</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10.1</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69</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2.3</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9.5</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64</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1.9</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11.2</w:t>
            </w:r>
          </w:p>
        </w:tc>
        <w:tc>
          <w:tcPr>
            <w:tcW w:w="114" w:type="pct"/>
          </w:tcPr>
          <w:p w:rsidR="00BA1630" w:rsidRPr="00BA1630" w:rsidRDefault="00BA1630" w:rsidP="00BA1630">
            <w:pPr>
              <w:spacing w:after="0" w:line="240" w:lineRule="auto"/>
              <w:jc w:val="center"/>
              <w:rPr>
                <w:rFonts w:eastAsia="Times New Roman"/>
                <w:lang w:val="de-DE"/>
              </w:rPr>
            </w:pP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50</w:t>
            </w:r>
          </w:p>
        </w:tc>
        <w:tc>
          <w:tcPr>
            <w:tcW w:w="346"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0.9</w:t>
            </w: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7.6</w:t>
            </w:r>
          </w:p>
        </w:tc>
      </w:tr>
      <w:tr w:rsidR="00BA1630" w:rsidRPr="00BA1630" w:rsidTr="003958BB">
        <w:tc>
          <w:tcPr>
            <w:tcW w:w="856" w:type="pct"/>
            <w:hideMark/>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Got worse</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11</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-8.4</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6.9</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13</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3.8</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13.4</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21</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-8.2</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14.5</w:t>
            </w:r>
          </w:p>
        </w:tc>
        <w:tc>
          <w:tcPr>
            <w:tcW w:w="114" w:type="pct"/>
          </w:tcPr>
          <w:p w:rsidR="00BA1630" w:rsidRPr="00BA1630" w:rsidRDefault="00BA1630" w:rsidP="00BA1630">
            <w:pPr>
              <w:spacing w:after="0" w:line="240" w:lineRule="auto"/>
              <w:jc w:val="center"/>
              <w:rPr>
                <w:rFonts w:eastAsia="Times New Roman"/>
                <w:lang w:val="de-DE"/>
              </w:rPr>
            </w:pP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21</w:t>
            </w:r>
          </w:p>
        </w:tc>
        <w:tc>
          <w:tcPr>
            <w:tcW w:w="346"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-10.3</w:t>
            </w: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17.4</w:t>
            </w:r>
          </w:p>
        </w:tc>
      </w:tr>
      <w:tr w:rsidR="00BA1630" w:rsidRPr="00BA1630" w:rsidTr="003958BB">
        <w:tc>
          <w:tcPr>
            <w:tcW w:w="856" w:type="pct"/>
            <w:tcBorders>
              <w:bottom w:val="single" w:sz="4" w:space="0" w:color="auto"/>
            </w:tcBorders>
            <w:hideMark/>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Missing</w:t>
            </w: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84</w:t>
            </w:r>
          </w:p>
        </w:tc>
        <w:tc>
          <w:tcPr>
            <w:tcW w:w="303"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-7.6</w:t>
            </w: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19.7</w:t>
            </w: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67</w:t>
            </w:r>
          </w:p>
        </w:tc>
        <w:tc>
          <w:tcPr>
            <w:tcW w:w="303"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-6.2</w:t>
            </w: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9.6</w:t>
            </w: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49</w:t>
            </w:r>
          </w:p>
        </w:tc>
        <w:tc>
          <w:tcPr>
            <w:tcW w:w="303"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-3.1</w:t>
            </w: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11.5</w:t>
            </w: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08"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32</w:t>
            </w:r>
          </w:p>
        </w:tc>
        <w:tc>
          <w:tcPr>
            <w:tcW w:w="346"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-7.5</w:t>
            </w:r>
          </w:p>
        </w:tc>
        <w:tc>
          <w:tcPr>
            <w:tcW w:w="308"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11.3</w:t>
            </w:r>
          </w:p>
        </w:tc>
      </w:tr>
      <w:tr w:rsidR="00BA1630" w:rsidRPr="00BA1630" w:rsidTr="003958BB">
        <w:tc>
          <w:tcPr>
            <w:tcW w:w="856" w:type="pct"/>
            <w:tcBorders>
              <w:bottom w:val="single" w:sz="4" w:space="0" w:color="auto"/>
            </w:tcBorders>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Rho*</w:t>
            </w: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0.33</w:t>
            </w:r>
          </w:p>
        </w:tc>
        <w:tc>
          <w:tcPr>
            <w:tcW w:w="303"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0.40</w:t>
            </w:r>
          </w:p>
        </w:tc>
        <w:tc>
          <w:tcPr>
            <w:tcW w:w="303"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0.40</w:t>
            </w:r>
          </w:p>
        </w:tc>
        <w:tc>
          <w:tcPr>
            <w:tcW w:w="303"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08"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0.45</w:t>
            </w:r>
          </w:p>
        </w:tc>
        <w:tc>
          <w:tcPr>
            <w:tcW w:w="346"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308"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r>
      <w:tr w:rsidR="00BA1630" w:rsidRPr="00BA1630" w:rsidTr="003958BB">
        <w:tc>
          <w:tcPr>
            <w:tcW w:w="5000" w:type="pct"/>
            <w:gridSpan w:val="16"/>
            <w:tcBorders>
              <w:top w:val="single" w:sz="4" w:space="0" w:color="auto"/>
            </w:tcBorders>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MyPOS Symptom subscale</w:t>
            </w:r>
          </w:p>
        </w:tc>
      </w:tr>
      <w:tr w:rsidR="00BA1630" w:rsidRPr="00BA1630" w:rsidTr="003958BB">
        <w:tc>
          <w:tcPr>
            <w:tcW w:w="856" w:type="pct"/>
            <w:vAlign w:val="bottom"/>
            <w:hideMark/>
          </w:tcPr>
          <w:p w:rsidR="00BA1630" w:rsidRPr="00BA1630" w:rsidRDefault="00BA1630" w:rsidP="00BA1630">
            <w:pPr>
              <w:spacing w:after="0" w:line="240" w:lineRule="auto"/>
              <w:jc w:val="center"/>
              <w:rPr>
                <w:rFonts w:eastAsia="Times New Roman"/>
                <w:b/>
                <w:lang w:val="de-DE"/>
              </w:rPr>
            </w:pP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n</w:t>
            </w:r>
          </w:p>
        </w:tc>
        <w:tc>
          <w:tcPr>
            <w:tcW w:w="303"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w:t>
            </w:r>
            <w:r w:rsidRPr="00BA1630">
              <w:rPr>
                <w:rFonts w:eastAsia="Times New Roman"/>
                <w:b/>
                <w:vertAlign w:val="subscript"/>
                <w:lang w:val="de-DE"/>
              </w:rPr>
              <w:t>c</w:t>
            </w: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SD</w:t>
            </w:r>
            <w:r w:rsidRPr="00BA1630">
              <w:rPr>
                <w:rFonts w:eastAsia="Times New Roman"/>
                <w:b/>
                <w:vertAlign w:val="subscript"/>
                <w:lang w:val="de-DE"/>
              </w:rPr>
              <w:t>c</w:t>
            </w:r>
          </w:p>
        </w:tc>
        <w:tc>
          <w:tcPr>
            <w:tcW w:w="114" w:type="pct"/>
          </w:tcPr>
          <w:p w:rsidR="00BA1630" w:rsidRPr="00BA1630" w:rsidRDefault="00BA1630" w:rsidP="00BA1630">
            <w:pPr>
              <w:spacing w:after="0" w:line="240" w:lineRule="auto"/>
              <w:jc w:val="center"/>
              <w:rPr>
                <w:rFonts w:eastAsia="Times New Roman"/>
                <w:b/>
                <w:lang w:val="de-DE"/>
              </w:rPr>
            </w:pP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n</w:t>
            </w:r>
          </w:p>
        </w:tc>
        <w:tc>
          <w:tcPr>
            <w:tcW w:w="303"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w:t>
            </w:r>
            <w:r w:rsidRPr="00BA1630">
              <w:rPr>
                <w:rFonts w:eastAsia="Times New Roman"/>
                <w:b/>
                <w:vertAlign w:val="subscript"/>
                <w:lang w:val="de-DE"/>
              </w:rPr>
              <w:t>c</w:t>
            </w: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SD</w:t>
            </w:r>
            <w:r w:rsidRPr="00BA1630">
              <w:rPr>
                <w:rFonts w:eastAsia="Times New Roman"/>
                <w:b/>
                <w:vertAlign w:val="subscript"/>
                <w:lang w:val="de-DE"/>
              </w:rPr>
              <w:t>c</w:t>
            </w:r>
          </w:p>
        </w:tc>
        <w:tc>
          <w:tcPr>
            <w:tcW w:w="114" w:type="pct"/>
          </w:tcPr>
          <w:p w:rsidR="00BA1630" w:rsidRPr="00BA1630" w:rsidRDefault="00BA1630" w:rsidP="00BA1630">
            <w:pPr>
              <w:spacing w:after="0" w:line="240" w:lineRule="auto"/>
              <w:jc w:val="center"/>
              <w:rPr>
                <w:rFonts w:eastAsia="Times New Roman"/>
                <w:b/>
                <w:lang w:val="de-DE"/>
              </w:rPr>
            </w:pP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n</w:t>
            </w:r>
          </w:p>
        </w:tc>
        <w:tc>
          <w:tcPr>
            <w:tcW w:w="303"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w:t>
            </w:r>
            <w:r w:rsidRPr="00BA1630">
              <w:rPr>
                <w:rFonts w:eastAsia="Times New Roman"/>
                <w:b/>
                <w:vertAlign w:val="subscript"/>
                <w:lang w:val="de-DE"/>
              </w:rPr>
              <w:t>c</w:t>
            </w: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SD</w:t>
            </w:r>
            <w:r w:rsidRPr="00BA1630">
              <w:rPr>
                <w:rFonts w:eastAsia="Times New Roman"/>
                <w:b/>
                <w:vertAlign w:val="subscript"/>
                <w:lang w:val="de-DE"/>
              </w:rPr>
              <w:t>c</w:t>
            </w:r>
          </w:p>
        </w:tc>
        <w:tc>
          <w:tcPr>
            <w:tcW w:w="114" w:type="pct"/>
          </w:tcPr>
          <w:p w:rsidR="00BA1630" w:rsidRPr="00BA1630" w:rsidRDefault="00BA1630" w:rsidP="00BA1630">
            <w:pPr>
              <w:spacing w:after="0" w:line="240" w:lineRule="auto"/>
              <w:jc w:val="center"/>
              <w:rPr>
                <w:rFonts w:eastAsia="Times New Roman"/>
                <w:b/>
                <w:lang w:val="de-DE"/>
              </w:rPr>
            </w:pPr>
          </w:p>
        </w:tc>
        <w:tc>
          <w:tcPr>
            <w:tcW w:w="308"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n</w:t>
            </w:r>
          </w:p>
        </w:tc>
        <w:tc>
          <w:tcPr>
            <w:tcW w:w="346"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w:t>
            </w:r>
            <w:r w:rsidRPr="00BA1630">
              <w:rPr>
                <w:rFonts w:eastAsia="Times New Roman"/>
                <w:b/>
                <w:vertAlign w:val="subscript"/>
                <w:lang w:val="de-DE"/>
              </w:rPr>
              <w:t>c</w:t>
            </w:r>
          </w:p>
        </w:tc>
        <w:tc>
          <w:tcPr>
            <w:tcW w:w="308"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SD</w:t>
            </w:r>
            <w:r w:rsidRPr="00BA1630">
              <w:rPr>
                <w:rFonts w:eastAsia="Times New Roman"/>
                <w:b/>
                <w:vertAlign w:val="subscript"/>
                <w:lang w:val="de-DE"/>
              </w:rPr>
              <w:t>c</w:t>
            </w:r>
          </w:p>
        </w:tc>
      </w:tr>
      <w:tr w:rsidR="00BA1630" w:rsidRPr="00BA1630" w:rsidTr="003958BB">
        <w:tc>
          <w:tcPr>
            <w:tcW w:w="856" w:type="pct"/>
            <w:hideMark/>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Improved</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15</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2.5</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6.9</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25</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2.8</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5.8</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20</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2.6</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4.3</w:t>
            </w:r>
          </w:p>
        </w:tc>
        <w:tc>
          <w:tcPr>
            <w:tcW w:w="114" w:type="pct"/>
          </w:tcPr>
          <w:p w:rsidR="00BA1630" w:rsidRPr="00BA1630" w:rsidRDefault="00BA1630" w:rsidP="00BA1630">
            <w:pPr>
              <w:spacing w:after="0" w:line="240" w:lineRule="auto"/>
              <w:jc w:val="center"/>
              <w:rPr>
                <w:rFonts w:eastAsia="Times New Roman"/>
                <w:lang w:val="de-DE"/>
              </w:rPr>
            </w:pP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23</w:t>
            </w:r>
          </w:p>
        </w:tc>
        <w:tc>
          <w:tcPr>
            <w:tcW w:w="346"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3.3</w:t>
            </w: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6.2</w:t>
            </w:r>
          </w:p>
        </w:tc>
      </w:tr>
      <w:tr w:rsidR="00BA1630" w:rsidRPr="00BA1630" w:rsidTr="003958BB">
        <w:tc>
          <w:tcPr>
            <w:tcW w:w="856" w:type="pct"/>
            <w:hideMark/>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No change</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116</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-0.2</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4.2</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90</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1.0</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3.9</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74</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1.0</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5.0</w:t>
            </w:r>
          </w:p>
        </w:tc>
        <w:tc>
          <w:tcPr>
            <w:tcW w:w="114" w:type="pct"/>
          </w:tcPr>
          <w:p w:rsidR="00BA1630" w:rsidRPr="00BA1630" w:rsidRDefault="00BA1630" w:rsidP="00BA1630">
            <w:pPr>
              <w:spacing w:after="0" w:line="240" w:lineRule="auto"/>
              <w:jc w:val="center"/>
              <w:rPr>
                <w:rFonts w:eastAsia="Times New Roman"/>
                <w:lang w:val="de-DE"/>
              </w:rPr>
            </w:pP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64</w:t>
            </w:r>
          </w:p>
        </w:tc>
        <w:tc>
          <w:tcPr>
            <w:tcW w:w="346"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0.2</w:t>
            </w: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3.6</w:t>
            </w:r>
          </w:p>
        </w:tc>
      </w:tr>
      <w:tr w:rsidR="00BA1630" w:rsidRPr="00BA1630" w:rsidTr="003958BB">
        <w:tc>
          <w:tcPr>
            <w:tcW w:w="856" w:type="pct"/>
            <w:hideMark/>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Got worse</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17</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-3.5</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4.7</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17</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-2.2</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5.2</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30</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-2.5</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5.4</w:t>
            </w:r>
          </w:p>
        </w:tc>
        <w:tc>
          <w:tcPr>
            <w:tcW w:w="114" w:type="pct"/>
          </w:tcPr>
          <w:p w:rsidR="00BA1630" w:rsidRPr="00BA1630" w:rsidRDefault="00BA1630" w:rsidP="00BA1630">
            <w:pPr>
              <w:spacing w:after="0" w:line="240" w:lineRule="auto"/>
              <w:jc w:val="center"/>
              <w:rPr>
                <w:rFonts w:eastAsia="Times New Roman"/>
                <w:lang w:val="de-DE"/>
              </w:rPr>
            </w:pP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26</w:t>
            </w:r>
          </w:p>
        </w:tc>
        <w:tc>
          <w:tcPr>
            <w:tcW w:w="346"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-2.7</w:t>
            </w: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5.3</w:t>
            </w:r>
          </w:p>
        </w:tc>
      </w:tr>
      <w:tr w:rsidR="00BA1630" w:rsidRPr="00BA1630" w:rsidTr="003958BB">
        <w:tc>
          <w:tcPr>
            <w:tcW w:w="856" w:type="pct"/>
            <w:tcBorders>
              <w:bottom w:val="single" w:sz="4" w:space="0" w:color="auto"/>
            </w:tcBorders>
            <w:hideMark/>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Missing</w:t>
            </w: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51</w:t>
            </w:r>
          </w:p>
        </w:tc>
        <w:tc>
          <w:tcPr>
            <w:tcW w:w="303"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-2.0</w:t>
            </w: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8.6</w:t>
            </w: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39</w:t>
            </w:r>
          </w:p>
        </w:tc>
        <w:tc>
          <w:tcPr>
            <w:tcW w:w="303"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-2.5</w:t>
            </w: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4.5</w:t>
            </w: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26</w:t>
            </w:r>
          </w:p>
        </w:tc>
        <w:tc>
          <w:tcPr>
            <w:tcW w:w="303"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-1.7</w:t>
            </w: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5.2</w:t>
            </w: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08"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12</w:t>
            </w:r>
          </w:p>
        </w:tc>
        <w:tc>
          <w:tcPr>
            <w:tcW w:w="346"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-3.5</w:t>
            </w:r>
          </w:p>
        </w:tc>
        <w:tc>
          <w:tcPr>
            <w:tcW w:w="308"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6.1</w:t>
            </w:r>
          </w:p>
        </w:tc>
      </w:tr>
      <w:tr w:rsidR="00BA1630" w:rsidRPr="00BA1630" w:rsidTr="003958BB">
        <w:tc>
          <w:tcPr>
            <w:tcW w:w="856" w:type="pct"/>
            <w:tcBorders>
              <w:bottom w:val="single" w:sz="4" w:space="0" w:color="auto"/>
            </w:tcBorders>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Rho</w:t>
            </w: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0.26</w:t>
            </w:r>
          </w:p>
        </w:tc>
        <w:tc>
          <w:tcPr>
            <w:tcW w:w="303"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0.27</w:t>
            </w:r>
          </w:p>
        </w:tc>
        <w:tc>
          <w:tcPr>
            <w:tcW w:w="303"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0.31</w:t>
            </w:r>
          </w:p>
        </w:tc>
        <w:tc>
          <w:tcPr>
            <w:tcW w:w="303"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08"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0.40</w:t>
            </w:r>
          </w:p>
        </w:tc>
        <w:tc>
          <w:tcPr>
            <w:tcW w:w="346"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308"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r>
      <w:tr w:rsidR="00BA1630" w:rsidRPr="00BA1630" w:rsidTr="003958BB">
        <w:tc>
          <w:tcPr>
            <w:tcW w:w="5000" w:type="pct"/>
            <w:gridSpan w:val="16"/>
            <w:tcBorders>
              <w:top w:val="single" w:sz="4" w:space="0" w:color="auto"/>
            </w:tcBorders>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MyPOS Emotional response subscale</w:t>
            </w:r>
          </w:p>
        </w:tc>
      </w:tr>
      <w:tr w:rsidR="00BA1630" w:rsidRPr="00BA1630" w:rsidTr="003958BB">
        <w:tc>
          <w:tcPr>
            <w:tcW w:w="856" w:type="pct"/>
            <w:vAlign w:val="bottom"/>
            <w:hideMark/>
          </w:tcPr>
          <w:p w:rsidR="00BA1630" w:rsidRPr="00BA1630" w:rsidRDefault="00BA1630" w:rsidP="00BA1630">
            <w:pPr>
              <w:spacing w:after="0" w:line="240" w:lineRule="auto"/>
              <w:jc w:val="center"/>
              <w:rPr>
                <w:rFonts w:eastAsia="Times New Roman"/>
                <w:b/>
                <w:lang w:val="de-DE"/>
              </w:rPr>
            </w:pP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n</w:t>
            </w:r>
          </w:p>
        </w:tc>
        <w:tc>
          <w:tcPr>
            <w:tcW w:w="303"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w:t>
            </w:r>
            <w:r w:rsidRPr="00BA1630">
              <w:rPr>
                <w:rFonts w:eastAsia="Times New Roman"/>
                <w:b/>
                <w:vertAlign w:val="subscript"/>
                <w:lang w:val="de-DE"/>
              </w:rPr>
              <w:t>c</w:t>
            </w: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SD</w:t>
            </w:r>
            <w:r w:rsidRPr="00BA1630">
              <w:rPr>
                <w:rFonts w:eastAsia="Times New Roman"/>
                <w:b/>
                <w:vertAlign w:val="subscript"/>
                <w:lang w:val="de-DE"/>
              </w:rPr>
              <w:t>c</w:t>
            </w:r>
          </w:p>
        </w:tc>
        <w:tc>
          <w:tcPr>
            <w:tcW w:w="114" w:type="pct"/>
          </w:tcPr>
          <w:p w:rsidR="00BA1630" w:rsidRPr="00BA1630" w:rsidRDefault="00BA1630" w:rsidP="00BA1630">
            <w:pPr>
              <w:spacing w:after="0" w:line="240" w:lineRule="auto"/>
              <w:jc w:val="center"/>
              <w:rPr>
                <w:rFonts w:eastAsia="Times New Roman"/>
                <w:b/>
                <w:lang w:val="de-DE"/>
              </w:rPr>
            </w:pP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n</w:t>
            </w:r>
          </w:p>
        </w:tc>
        <w:tc>
          <w:tcPr>
            <w:tcW w:w="303"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w:t>
            </w:r>
            <w:r w:rsidRPr="00BA1630">
              <w:rPr>
                <w:rFonts w:eastAsia="Times New Roman"/>
                <w:b/>
                <w:vertAlign w:val="subscript"/>
                <w:lang w:val="de-DE"/>
              </w:rPr>
              <w:t>c</w:t>
            </w: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SD</w:t>
            </w:r>
            <w:r w:rsidRPr="00BA1630">
              <w:rPr>
                <w:rFonts w:eastAsia="Times New Roman"/>
                <w:b/>
                <w:vertAlign w:val="subscript"/>
                <w:lang w:val="de-DE"/>
              </w:rPr>
              <w:t>c</w:t>
            </w:r>
          </w:p>
        </w:tc>
        <w:tc>
          <w:tcPr>
            <w:tcW w:w="114" w:type="pct"/>
          </w:tcPr>
          <w:p w:rsidR="00BA1630" w:rsidRPr="00BA1630" w:rsidRDefault="00BA1630" w:rsidP="00BA1630">
            <w:pPr>
              <w:spacing w:after="0" w:line="240" w:lineRule="auto"/>
              <w:jc w:val="center"/>
              <w:rPr>
                <w:rFonts w:eastAsia="Times New Roman"/>
                <w:b/>
                <w:lang w:val="de-DE"/>
              </w:rPr>
            </w:pP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n</w:t>
            </w:r>
          </w:p>
        </w:tc>
        <w:tc>
          <w:tcPr>
            <w:tcW w:w="303"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w:t>
            </w:r>
            <w:r w:rsidRPr="00BA1630">
              <w:rPr>
                <w:rFonts w:eastAsia="Times New Roman"/>
                <w:b/>
                <w:vertAlign w:val="subscript"/>
                <w:lang w:val="de-DE"/>
              </w:rPr>
              <w:t>c</w:t>
            </w: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SD</w:t>
            </w:r>
            <w:r w:rsidRPr="00BA1630">
              <w:rPr>
                <w:rFonts w:eastAsia="Times New Roman"/>
                <w:b/>
                <w:vertAlign w:val="subscript"/>
                <w:lang w:val="de-DE"/>
              </w:rPr>
              <w:t>c</w:t>
            </w:r>
          </w:p>
        </w:tc>
        <w:tc>
          <w:tcPr>
            <w:tcW w:w="114" w:type="pct"/>
          </w:tcPr>
          <w:p w:rsidR="00BA1630" w:rsidRPr="00BA1630" w:rsidRDefault="00BA1630" w:rsidP="00BA1630">
            <w:pPr>
              <w:spacing w:after="0" w:line="240" w:lineRule="auto"/>
              <w:jc w:val="center"/>
              <w:rPr>
                <w:rFonts w:eastAsia="Times New Roman"/>
                <w:b/>
                <w:lang w:val="de-DE"/>
              </w:rPr>
            </w:pPr>
          </w:p>
        </w:tc>
        <w:tc>
          <w:tcPr>
            <w:tcW w:w="308"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n</w:t>
            </w:r>
          </w:p>
        </w:tc>
        <w:tc>
          <w:tcPr>
            <w:tcW w:w="346"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w:t>
            </w:r>
            <w:r w:rsidRPr="00BA1630">
              <w:rPr>
                <w:rFonts w:eastAsia="Times New Roman"/>
                <w:b/>
                <w:vertAlign w:val="subscript"/>
                <w:lang w:val="de-DE"/>
              </w:rPr>
              <w:t>c</w:t>
            </w:r>
          </w:p>
        </w:tc>
        <w:tc>
          <w:tcPr>
            <w:tcW w:w="308"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SD</w:t>
            </w:r>
            <w:r w:rsidRPr="00BA1630">
              <w:rPr>
                <w:rFonts w:eastAsia="Times New Roman"/>
                <w:b/>
                <w:vertAlign w:val="subscript"/>
                <w:lang w:val="de-DE"/>
              </w:rPr>
              <w:t>c</w:t>
            </w:r>
          </w:p>
        </w:tc>
      </w:tr>
      <w:tr w:rsidR="00BA1630" w:rsidRPr="00BA1630" w:rsidTr="003958BB">
        <w:tc>
          <w:tcPr>
            <w:tcW w:w="856" w:type="pct"/>
            <w:hideMark/>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Improved</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18</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2.4</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8.0</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26</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4.7</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6.4</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19</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5.4</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9.2</w:t>
            </w:r>
          </w:p>
        </w:tc>
        <w:tc>
          <w:tcPr>
            <w:tcW w:w="114" w:type="pct"/>
          </w:tcPr>
          <w:p w:rsidR="00BA1630" w:rsidRPr="00BA1630" w:rsidRDefault="00BA1630" w:rsidP="00BA1630">
            <w:pPr>
              <w:spacing w:after="0" w:line="240" w:lineRule="auto"/>
              <w:jc w:val="center"/>
              <w:rPr>
                <w:rFonts w:eastAsia="Times New Roman"/>
                <w:lang w:val="de-DE"/>
              </w:rPr>
            </w:pP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25</w:t>
            </w:r>
          </w:p>
        </w:tc>
        <w:tc>
          <w:tcPr>
            <w:tcW w:w="346"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6.1</w:t>
            </w: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8.6</w:t>
            </w:r>
          </w:p>
        </w:tc>
      </w:tr>
      <w:tr w:rsidR="00BA1630" w:rsidRPr="00BA1630" w:rsidTr="003958BB">
        <w:tc>
          <w:tcPr>
            <w:tcW w:w="856" w:type="pct"/>
            <w:hideMark/>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No change</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109</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0.6</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7.5</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84</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1.4</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7.2</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71</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1.0</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8.2</w:t>
            </w:r>
          </w:p>
        </w:tc>
        <w:tc>
          <w:tcPr>
            <w:tcW w:w="114" w:type="pct"/>
          </w:tcPr>
          <w:p w:rsidR="00BA1630" w:rsidRPr="00BA1630" w:rsidRDefault="00BA1630" w:rsidP="00BA1630">
            <w:pPr>
              <w:spacing w:after="0" w:line="240" w:lineRule="auto"/>
              <w:jc w:val="center"/>
              <w:rPr>
                <w:rFonts w:eastAsia="Times New Roman"/>
                <w:lang w:val="de-DE"/>
              </w:rPr>
            </w:pP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59</w:t>
            </w:r>
          </w:p>
        </w:tc>
        <w:tc>
          <w:tcPr>
            <w:tcW w:w="346"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0.8</w:t>
            </w: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5.9</w:t>
            </w:r>
          </w:p>
        </w:tc>
      </w:tr>
      <w:tr w:rsidR="00BA1630" w:rsidRPr="00BA1630" w:rsidTr="003958BB">
        <w:tc>
          <w:tcPr>
            <w:tcW w:w="856" w:type="pct"/>
            <w:hideMark/>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Got worse</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14</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-5.0</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5.8</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15</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-2.6</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10.6</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23</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-5.7</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10.5</w:t>
            </w:r>
          </w:p>
        </w:tc>
        <w:tc>
          <w:tcPr>
            <w:tcW w:w="114" w:type="pct"/>
          </w:tcPr>
          <w:p w:rsidR="00BA1630" w:rsidRPr="00BA1630" w:rsidRDefault="00BA1630" w:rsidP="00BA1630">
            <w:pPr>
              <w:spacing w:after="0" w:line="240" w:lineRule="auto"/>
              <w:jc w:val="center"/>
              <w:rPr>
                <w:rFonts w:eastAsia="Times New Roman"/>
                <w:lang w:val="de-DE"/>
              </w:rPr>
            </w:pP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24</w:t>
            </w:r>
          </w:p>
        </w:tc>
        <w:tc>
          <w:tcPr>
            <w:tcW w:w="346"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-8.0</w:t>
            </w: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14.2</w:t>
            </w:r>
          </w:p>
        </w:tc>
      </w:tr>
      <w:tr w:rsidR="00BA1630" w:rsidRPr="00BA1630" w:rsidTr="003958BB">
        <w:tc>
          <w:tcPr>
            <w:tcW w:w="856" w:type="pct"/>
            <w:tcBorders>
              <w:bottom w:val="single" w:sz="4" w:space="0" w:color="auto"/>
            </w:tcBorders>
            <w:hideMark/>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Missing</w:t>
            </w: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58</w:t>
            </w:r>
          </w:p>
        </w:tc>
        <w:tc>
          <w:tcPr>
            <w:tcW w:w="303"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-4.2</w:t>
            </w: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10.5</w:t>
            </w: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46</w:t>
            </w:r>
          </w:p>
        </w:tc>
        <w:tc>
          <w:tcPr>
            <w:tcW w:w="303"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-2.8</w:t>
            </w: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6.3</w:t>
            </w: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37</w:t>
            </w:r>
          </w:p>
        </w:tc>
        <w:tc>
          <w:tcPr>
            <w:tcW w:w="303"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-1.6</w:t>
            </w:r>
          </w:p>
        </w:tc>
        <w:tc>
          <w:tcPr>
            <w:tcW w:w="322"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8.9</w:t>
            </w: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08"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17</w:t>
            </w:r>
          </w:p>
        </w:tc>
        <w:tc>
          <w:tcPr>
            <w:tcW w:w="346"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-3.5</w:t>
            </w:r>
          </w:p>
        </w:tc>
        <w:tc>
          <w:tcPr>
            <w:tcW w:w="308" w:type="pct"/>
            <w:tcBorders>
              <w:bottom w:val="single" w:sz="4" w:space="0" w:color="auto"/>
            </w:tcBorders>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6.1</w:t>
            </w:r>
          </w:p>
        </w:tc>
      </w:tr>
      <w:tr w:rsidR="00BA1630" w:rsidRPr="00BA1630" w:rsidTr="003958BB">
        <w:tc>
          <w:tcPr>
            <w:tcW w:w="856" w:type="pct"/>
            <w:tcBorders>
              <w:bottom w:val="single" w:sz="4" w:space="0" w:color="auto"/>
            </w:tcBorders>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Rho</w:t>
            </w: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0.20</w:t>
            </w:r>
          </w:p>
        </w:tc>
        <w:tc>
          <w:tcPr>
            <w:tcW w:w="303"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0.28</w:t>
            </w:r>
          </w:p>
        </w:tc>
        <w:tc>
          <w:tcPr>
            <w:tcW w:w="303"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0.35</w:t>
            </w:r>
          </w:p>
        </w:tc>
        <w:tc>
          <w:tcPr>
            <w:tcW w:w="303"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08"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0.41</w:t>
            </w:r>
          </w:p>
        </w:tc>
        <w:tc>
          <w:tcPr>
            <w:tcW w:w="346"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308"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r>
      <w:tr w:rsidR="00BA1630" w:rsidRPr="00BA1630" w:rsidTr="003958BB">
        <w:tc>
          <w:tcPr>
            <w:tcW w:w="5000" w:type="pct"/>
            <w:gridSpan w:val="16"/>
            <w:tcBorders>
              <w:top w:val="single" w:sz="4" w:space="0" w:color="auto"/>
            </w:tcBorders>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MyPOS Healthcare support subscale</w:t>
            </w:r>
          </w:p>
        </w:tc>
      </w:tr>
      <w:tr w:rsidR="00BA1630" w:rsidRPr="00BA1630" w:rsidTr="003958BB">
        <w:tc>
          <w:tcPr>
            <w:tcW w:w="856" w:type="pct"/>
            <w:hideMark/>
          </w:tcPr>
          <w:p w:rsidR="00BA1630" w:rsidRPr="00BA1630" w:rsidRDefault="00BA1630" w:rsidP="00BA1630">
            <w:pPr>
              <w:spacing w:after="0" w:line="240" w:lineRule="auto"/>
              <w:jc w:val="left"/>
              <w:rPr>
                <w:rFonts w:eastAsia="Times New Roman"/>
                <w:b/>
                <w:lang w:val="de-DE"/>
              </w:rPr>
            </w:pP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n</w:t>
            </w:r>
          </w:p>
        </w:tc>
        <w:tc>
          <w:tcPr>
            <w:tcW w:w="303"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w:t>
            </w:r>
            <w:r w:rsidRPr="00BA1630">
              <w:rPr>
                <w:rFonts w:eastAsia="Times New Roman"/>
                <w:b/>
                <w:vertAlign w:val="subscript"/>
                <w:lang w:val="de-DE"/>
              </w:rPr>
              <w:t>c</w:t>
            </w: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SD</w:t>
            </w:r>
            <w:r w:rsidRPr="00BA1630">
              <w:rPr>
                <w:rFonts w:eastAsia="Times New Roman"/>
                <w:b/>
                <w:vertAlign w:val="subscript"/>
                <w:lang w:val="de-DE"/>
              </w:rPr>
              <w:t>c</w:t>
            </w:r>
          </w:p>
        </w:tc>
        <w:tc>
          <w:tcPr>
            <w:tcW w:w="114" w:type="pct"/>
          </w:tcPr>
          <w:p w:rsidR="00BA1630" w:rsidRPr="00BA1630" w:rsidRDefault="00BA1630" w:rsidP="00BA1630">
            <w:pPr>
              <w:spacing w:after="0" w:line="240" w:lineRule="auto"/>
              <w:jc w:val="center"/>
              <w:rPr>
                <w:rFonts w:eastAsia="Times New Roman"/>
                <w:b/>
                <w:lang w:val="de-DE"/>
              </w:rPr>
            </w:pP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n</w:t>
            </w:r>
          </w:p>
        </w:tc>
        <w:tc>
          <w:tcPr>
            <w:tcW w:w="303"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w:t>
            </w:r>
            <w:r w:rsidRPr="00BA1630">
              <w:rPr>
                <w:rFonts w:eastAsia="Times New Roman"/>
                <w:b/>
                <w:vertAlign w:val="subscript"/>
                <w:lang w:val="de-DE"/>
              </w:rPr>
              <w:t>c</w:t>
            </w: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SD</w:t>
            </w:r>
            <w:r w:rsidRPr="00BA1630">
              <w:rPr>
                <w:rFonts w:eastAsia="Times New Roman"/>
                <w:b/>
                <w:vertAlign w:val="subscript"/>
                <w:lang w:val="de-DE"/>
              </w:rPr>
              <w:t>c</w:t>
            </w:r>
          </w:p>
        </w:tc>
        <w:tc>
          <w:tcPr>
            <w:tcW w:w="114" w:type="pct"/>
          </w:tcPr>
          <w:p w:rsidR="00BA1630" w:rsidRPr="00BA1630" w:rsidRDefault="00BA1630" w:rsidP="00BA1630">
            <w:pPr>
              <w:spacing w:after="0" w:line="240" w:lineRule="auto"/>
              <w:jc w:val="center"/>
              <w:rPr>
                <w:rFonts w:eastAsia="Times New Roman"/>
                <w:b/>
                <w:lang w:val="de-DE"/>
              </w:rPr>
            </w:pP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n</w:t>
            </w:r>
          </w:p>
        </w:tc>
        <w:tc>
          <w:tcPr>
            <w:tcW w:w="303"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w:t>
            </w:r>
            <w:r w:rsidRPr="00BA1630">
              <w:rPr>
                <w:rFonts w:eastAsia="Times New Roman"/>
                <w:b/>
                <w:vertAlign w:val="subscript"/>
                <w:lang w:val="de-DE"/>
              </w:rPr>
              <w:t>c</w:t>
            </w:r>
          </w:p>
        </w:tc>
        <w:tc>
          <w:tcPr>
            <w:tcW w:w="322"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SD</w:t>
            </w:r>
            <w:r w:rsidRPr="00BA1630">
              <w:rPr>
                <w:rFonts w:eastAsia="Times New Roman"/>
                <w:b/>
                <w:vertAlign w:val="subscript"/>
                <w:lang w:val="de-DE"/>
              </w:rPr>
              <w:t>c</w:t>
            </w:r>
          </w:p>
        </w:tc>
        <w:tc>
          <w:tcPr>
            <w:tcW w:w="114" w:type="pct"/>
          </w:tcPr>
          <w:p w:rsidR="00BA1630" w:rsidRPr="00BA1630" w:rsidRDefault="00BA1630" w:rsidP="00BA1630">
            <w:pPr>
              <w:spacing w:after="0" w:line="240" w:lineRule="auto"/>
              <w:jc w:val="center"/>
              <w:rPr>
                <w:rFonts w:eastAsia="Times New Roman"/>
                <w:b/>
                <w:lang w:val="de-DE"/>
              </w:rPr>
            </w:pPr>
          </w:p>
        </w:tc>
        <w:tc>
          <w:tcPr>
            <w:tcW w:w="308"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n</w:t>
            </w:r>
          </w:p>
        </w:tc>
        <w:tc>
          <w:tcPr>
            <w:tcW w:w="346"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M</w:t>
            </w:r>
            <w:r w:rsidRPr="00BA1630">
              <w:rPr>
                <w:rFonts w:eastAsia="Times New Roman"/>
                <w:b/>
                <w:vertAlign w:val="subscript"/>
                <w:lang w:val="de-DE"/>
              </w:rPr>
              <w:t>c</w:t>
            </w:r>
          </w:p>
        </w:tc>
        <w:tc>
          <w:tcPr>
            <w:tcW w:w="308" w:type="pct"/>
            <w:vAlign w:val="center"/>
            <w:hideMark/>
          </w:tcPr>
          <w:p w:rsidR="00BA1630" w:rsidRPr="00BA1630" w:rsidRDefault="00BA1630" w:rsidP="00BA1630">
            <w:pPr>
              <w:spacing w:after="0" w:line="240" w:lineRule="auto"/>
              <w:jc w:val="center"/>
              <w:rPr>
                <w:rFonts w:eastAsia="Times New Roman"/>
                <w:b/>
                <w:lang w:val="de-DE"/>
              </w:rPr>
            </w:pPr>
            <w:r w:rsidRPr="00BA1630">
              <w:rPr>
                <w:rFonts w:eastAsia="Times New Roman"/>
                <w:b/>
                <w:lang w:val="de-DE"/>
              </w:rPr>
              <w:t>SD</w:t>
            </w:r>
            <w:r w:rsidRPr="00BA1630">
              <w:rPr>
                <w:rFonts w:eastAsia="Times New Roman"/>
                <w:b/>
                <w:vertAlign w:val="subscript"/>
                <w:lang w:val="de-DE"/>
              </w:rPr>
              <w:t>c</w:t>
            </w:r>
          </w:p>
        </w:tc>
      </w:tr>
      <w:tr w:rsidR="00BA1630" w:rsidRPr="00BA1630" w:rsidTr="003958BB">
        <w:tc>
          <w:tcPr>
            <w:tcW w:w="856" w:type="pct"/>
            <w:hideMark/>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Improved</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19</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-0.1</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0.4</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27</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0.2</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0.9</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24</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0.7</w:t>
            </w:r>
          </w:p>
        </w:tc>
        <w:tc>
          <w:tcPr>
            <w:tcW w:w="114" w:type="pct"/>
          </w:tcPr>
          <w:p w:rsidR="00BA1630" w:rsidRPr="00BA1630" w:rsidRDefault="00BA1630" w:rsidP="00BA1630">
            <w:pPr>
              <w:spacing w:after="0" w:line="240" w:lineRule="auto"/>
              <w:jc w:val="center"/>
              <w:rPr>
                <w:rFonts w:eastAsia="Times New Roman"/>
                <w:lang w:val="de-DE"/>
              </w:rPr>
            </w:pP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26</w:t>
            </w:r>
          </w:p>
        </w:tc>
        <w:tc>
          <w:tcPr>
            <w:tcW w:w="346"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-0.2</w:t>
            </w: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2.3</w:t>
            </w:r>
          </w:p>
        </w:tc>
      </w:tr>
      <w:tr w:rsidR="00BA1630" w:rsidRPr="00BA1630" w:rsidTr="003958BB">
        <w:tc>
          <w:tcPr>
            <w:tcW w:w="856" w:type="pct"/>
            <w:hideMark/>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No change</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137</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0.2</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2.0</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107</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0.3</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1.8</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85</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0.3</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2.1</w:t>
            </w:r>
          </w:p>
        </w:tc>
        <w:tc>
          <w:tcPr>
            <w:tcW w:w="114" w:type="pct"/>
          </w:tcPr>
          <w:p w:rsidR="00BA1630" w:rsidRPr="00BA1630" w:rsidRDefault="00BA1630" w:rsidP="00BA1630">
            <w:pPr>
              <w:spacing w:after="0" w:line="240" w:lineRule="auto"/>
              <w:jc w:val="center"/>
              <w:rPr>
                <w:rFonts w:eastAsia="Times New Roman"/>
                <w:lang w:val="de-DE"/>
              </w:rPr>
            </w:pP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58</w:t>
            </w:r>
          </w:p>
        </w:tc>
        <w:tc>
          <w:tcPr>
            <w:tcW w:w="346"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0.1</w:t>
            </w: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2.3</w:t>
            </w:r>
          </w:p>
        </w:tc>
      </w:tr>
      <w:tr w:rsidR="00BA1630" w:rsidRPr="00BA1630" w:rsidTr="003958BB">
        <w:tc>
          <w:tcPr>
            <w:tcW w:w="856" w:type="pct"/>
            <w:hideMark/>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Got worse</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20</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-0.8</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1.4</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19</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-0.3</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1.6</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31</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-0.3</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1.1</w:t>
            </w:r>
          </w:p>
        </w:tc>
        <w:tc>
          <w:tcPr>
            <w:tcW w:w="114" w:type="pct"/>
          </w:tcPr>
          <w:p w:rsidR="00BA1630" w:rsidRPr="00BA1630" w:rsidRDefault="00BA1630" w:rsidP="00BA1630">
            <w:pPr>
              <w:spacing w:after="0" w:line="240" w:lineRule="auto"/>
              <w:jc w:val="center"/>
              <w:rPr>
                <w:rFonts w:eastAsia="Times New Roman"/>
                <w:lang w:val="de-DE"/>
              </w:rPr>
            </w:pP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29</w:t>
            </w:r>
          </w:p>
        </w:tc>
        <w:tc>
          <w:tcPr>
            <w:tcW w:w="346"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-0.3</w:t>
            </w: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1.3</w:t>
            </w:r>
          </w:p>
        </w:tc>
      </w:tr>
      <w:tr w:rsidR="00BA1630" w:rsidRPr="00BA1630" w:rsidTr="003958BB">
        <w:tc>
          <w:tcPr>
            <w:tcW w:w="856" w:type="pct"/>
            <w:hideMark/>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Missing</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23</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-0.1</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1.4</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18</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-0.2</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0.7</w:t>
            </w:r>
          </w:p>
        </w:tc>
        <w:tc>
          <w:tcPr>
            <w:tcW w:w="114" w:type="pct"/>
          </w:tcPr>
          <w:p w:rsidR="00BA1630" w:rsidRPr="00BA1630" w:rsidRDefault="00BA1630" w:rsidP="00BA1630">
            <w:pPr>
              <w:spacing w:after="0" w:line="240" w:lineRule="auto"/>
              <w:jc w:val="center"/>
              <w:rPr>
                <w:rFonts w:eastAsia="Times New Roman"/>
                <w:lang w:val="de-DE"/>
              </w:rPr>
            </w:pP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10</w:t>
            </w:r>
          </w:p>
        </w:tc>
        <w:tc>
          <w:tcPr>
            <w:tcW w:w="303"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0.1</w:t>
            </w:r>
          </w:p>
        </w:tc>
        <w:tc>
          <w:tcPr>
            <w:tcW w:w="322"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0.5</w:t>
            </w:r>
          </w:p>
        </w:tc>
        <w:tc>
          <w:tcPr>
            <w:tcW w:w="114" w:type="pct"/>
          </w:tcPr>
          <w:p w:rsidR="00BA1630" w:rsidRPr="00BA1630" w:rsidRDefault="00BA1630" w:rsidP="00BA1630">
            <w:pPr>
              <w:spacing w:after="0" w:line="240" w:lineRule="auto"/>
              <w:jc w:val="center"/>
              <w:rPr>
                <w:rFonts w:eastAsia="Times New Roman"/>
                <w:lang w:val="de-DE"/>
              </w:rPr>
            </w:pP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12</w:t>
            </w:r>
          </w:p>
        </w:tc>
        <w:tc>
          <w:tcPr>
            <w:tcW w:w="346"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0.1</w:t>
            </w:r>
          </w:p>
        </w:tc>
        <w:tc>
          <w:tcPr>
            <w:tcW w:w="308" w:type="pct"/>
            <w:vAlign w:val="center"/>
            <w:hideMark/>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0.3</w:t>
            </w:r>
          </w:p>
        </w:tc>
      </w:tr>
      <w:tr w:rsidR="00BA1630" w:rsidRPr="00BA1630" w:rsidTr="003958BB">
        <w:tc>
          <w:tcPr>
            <w:tcW w:w="856" w:type="pct"/>
            <w:tcBorders>
              <w:bottom w:val="single" w:sz="4" w:space="0" w:color="auto"/>
            </w:tcBorders>
          </w:tcPr>
          <w:p w:rsidR="00BA1630" w:rsidRPr="00BA1630" w:rsidRDefault="00BA1630" w:rsidP="00BA1630">
            <w:pPr>
              <w:spacing w:after="0" w:line="240" w:lineRule="auto"/>
              <w:jc w:val="left"/>
              <w:rPr>
                <w:rFonts w:eastAsia="Times New Roman"/>
                <w:lang w:val="de-DE"/>
              </w:rPr>
            </w:pPr>
            <w:r w:rsidRPr="00BA1630">
              <w:rPr>
                <w:rFonts w:eastAsia="Times New Roman"/>
                <w:lang w:val="de-DE"/>
              </w:rPr>
              <w:t>Rho</w:t>
            </w: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0.16</w:t>
            </w:r>
          </w:p>
        </w:tc>
        <w:tc>
          <w:tcPr>
            <w:tcW w:w="303"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0.12</w:t>
            </w:r>
          </w:p>
        </w:tc>
        <w:tc>
          <w:tcPr>
            <w:tcW w:w="303"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0.14</w:t>
            </w:r>
          </w:p>
        </w:tc>
        <w:tc>
          <w:tcPr>
            <w:tcW w:w="303"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322"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114" w:type="pct"/>
            <w:tcBorders>
              <w:bottom w:val="single" w:sz="4" w:space="0" w:color="auto"/>
            </w:tcBorders>
          </w:tcPr>
          <w:p w:rsidR="00BA1630" w:rsidRPr="00BA1630" w:rsidRDefault="00BA1630" w:rsidP="00BA1630">
            <w:pPr>
              <w:spacing w:after="0" w:line="240" w:lineRule="auto"/>
              <w:jc w:val="center"/>
              <w:rPr>
                <w:rFonts w:eastAsia="Times New Roman"/>
                <w:lang w:val="de-DE"/>
              </w:rPr>
            </w:pPr>
          </w:p>
        </w:tc>
        <w:tc>
          <w:tcPr>
            <w:tcW w:w="308"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r w:rsidRPr="00BA1630">
              <w:rPr>
                <w:rFonts w:eastAsia="Times New Roman"/>
                <w:lang w:val="de-DE"/>
              </w:rPr>
              <w:t>0.14</w:t>
            </w:r>
          </w:p>
        </w:tc>
        <w:tc>
          <w:tcPr>
            <w:tcW w:w="346"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c>
          <w:tcPr>
            <w:tcW w:w="308" w:type="pct"/>
            <w:tcBorders>
              <w:bottom w:val="single" w:sz="4" w:space="0" w:color="auto"/>
            </w:tcBorders>
            <w:vAlign w:val="center"/>
          </w:tcPr>
          <w:p w:rsidR="00BA1630" w:rsidRPr="00BA1630" w:rsidRDefault="00BA1630" w:rsidP="00BA1630">
            <w:pPr>
              <w:spacing w:after="0" w:line="240" w:lineRule="auto"/>
              <w:jc w:val="center"/>
              <w:rPr>
                <w:rFonts w:eastAsia="Times New Roman"/>
                <w:lang w:val="de-DE"/>
              </w:rPr>
            </w:pPr>
          </w:p>
        </w:tc>
      </w:tr>
    </w:tbl>
    <w:p w:rsidR="00BA1630" w:rsidRPr="00BA1630" w:rsidRDefault="00BA1630" w:rsidP="00BA1630">
      <w:pPr>
        <w:spacing w:after="160" w:line="259" w:lineRule="auto"/>
        <w:jc w:val="left"/>
        <w:rPr>
          <w:rFonts w:eastAsia="Times New Roman"/>
          <w:sz w:val="18"/>
        </w:rPr>
      </w:pPr>
      <w:r w:rsidRPr="00BA1630">
        <w:rPr>
          <w:rFonts w:eastAsia="Times New Roman"/>
          <w:sz w:val="18"/>
        </w:rPr>
        <w:t xml:space="preserve">*Spearman’s Rho shows the correlation between the change scores and the anchor at each time point. The correlation between the global change rating and the baseline values were: 0.66 (Total MyPOS), 0.23 (Symptoms subscale), 0.59 (Emotional response subscale), and 0.24 (Healthcare support subscale). </w:t>
      </w:r>
      <w:r w:rsidRPr="00BA1630">
        <w:rPr>
          <w:rFonts w:eastAsia="Times New Roman"/>
          <w:b/>
          <w:sz w:val="18"/>
        </w:rPr>
        <w:t xml:space="preserve">Abbreviations: </w:t>
      </w:r>
      <w:r w:rsidRPr="00BA1630">
        <w:rPr>
          <w:rFonts w:eastAsia="Times New Roman"/>
          <w:sz w:val="18"/>
        </w:rPr>
        <w:t>Mc, mean change score; SDc, standard deviation of change score; QOL, quality of life; MyPOS, Myeloma Patient Outcome Scale; TP, time point.</w:t>
      </w:r>
    </w:p>
    <w:p w:rsidR="00BA1630" w:rsidRPr="00BA1630" w:rsidRDefault="00BA1630" w:rsidP="00BA1630">
      <w:pPr>
        <w:spacing w:after="160" w:line="259" w:lineRule="auto"/>
        <w:jc w:val="left"/>
        <w:rPr>
          <w:rFonts w:eastAsia="Times New Roman"/>
        </w:rPr>
        <w:sectPr w:rsidR="00BA1630" w:rsidRPr="00BA1630" w:rsidSect="00AF64D8">
          <w:pgSz w:w="16838" w:h="11906" w:orient="landscape"/>
          <w:pgMar w:top="2098" w:right="1440" w:bottom="1134" w:left="1440" w:header="709" w:footer="709" w:gutter="0"/>
          <w:cols w:space="708"/>
          <w:docGrid w:linePitch="360"/>
        </w:sectPr>
      </w:pPr>
    </w:p>
    <w:p w:rsidR="0032694A" w:rsidRPr="00EA0789" w:rsidRDefault="0032694A" w:rsidP="0032694A">
      <w:pPr>
        <w:pStyle w:val="Tableheading"/>
      </w:pPr>
      <w:r w:rsidRPr="00BA1630">
        <w:rPr>
          <w:rFonts w:eastAsia="Times New Roman"/>
        </w:rPr>
        <w:lastRenderedPageBreak/>
        <w:t>Supplemental Figure 1</w:t>
      </w:r>
      <w:r>
        <w:rPr>
          <w:rFonts w:eastAsia="Times New Roman"/>
          <w:b w:val="0"/>
        </w:rPr>
        <w:t xml:space="preserve"> </w:t>
      </w:r>
      <w:bookmarkStart w:id="0" w:name="_Toc477770103"/>
      <w:r w:rsidRPr="0032694A">
        <w:rPr>
          <w:b w:val="0"/>
        </w:rPr>
        <w:t>The original version of the Myeloma Patient Outcome Scale (MyPOS) before it was adapted to the IPOS format. All questions are preceded by “Over the past week…”.</w:t>
      </w:r>
      <w:bookmarkEnd w:id="0"/>
    </w:p>
    <w:tbl>
      <w:tblPr>
        <w:tblW w:w="5000" w:type="pct"/>
        <w:tblCellMar>
          <w:left w:w="57" w:type="dxa"/>
          <w:right w:w="57" w:type="dxa"/>
        </w:tblCellMar>
        <w:tblLook w:val="04A0" w:firstRow="1" w:lastRow="0" w:firstColumn="1" w:lastColumn="0" w:noHBand="0" w:noVBand="1"/>
      </w:tblPr>
      <w:tblGrid>
        <w:gridCol w:w="287"/>
        <w:gridCol w:w="3652"/>
        <w:gridCol w:w="1018"/>
        <w:gridCol w:w="1102"/>
        <w:gridCol w:w="1018"/>
        <w:gridCol w:w="1102"/>
        <w:gridCol w:w="1007"/>
      </w:tblGrid>
      <w:tr w:rsidR="0032694A" w:rsidRPr="00EA0789" w:rsidTr="003005A6">
        <w:tc>
          <w:tcPr>
            <w:tcW w:w="156" w:type="pct"/>
            <w:tcBorders>
              <w:top w:val="single" w:sz="4" w:space="0" w:color="000000"/>
              <w:bottom w:val="single"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1</w:t>
            </w:r>
          </w:p>
        </w:tc>
        <w:tc>
          <w:tcPr>
            <w:tcW w:w="1988" w:type="pct"/>
            <w:tcBorders>
              <w:top w:val="single" w:sz="4" w:space="0" w:color="000000"/>
              <w:bottom w:val="single"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highlight w:val="yellow"/>
              </w:rPr>
            </w:pPr>
            <w:r w:rsidRPr="00EA0789">
              <w:rPr>
                <w:rFonts w:eastAsia="Times New Roman"/>
                <w:sz w:val="18"/>
                <w:szCs w:val="18"/>
              </w:rPr>
              <w:t>What are your main problems or concerns at the moment?</w:t>
            </w:r>
          </w:p>
        </w:tc>
        <w:tc>
          <w:tcPr>
            <w:tcW w:w="2856" w:type="pct"/>
            <w:gridSpan w:val="5"/>
            <w:tcBorders>
              <w:top w:val="single" w:sz="4" w:space="0" w:color="000000"/>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[Open question with three empty boxes for respondent to complete, numbered 1-3]</w:t>
            </w:r>
          </w:p>
        </w:tc>
      </w:tr>
      <w:tr w:rsidR="0032694A" w:rsidRPr="00EA0789" w:rsidTr="003005A6">
        <w:trPr>
          <w:trHeight w:val="284"/>
        </w:trPr>
        <w:tc>
          <w:tcPr>
            <w:tcW w:w="156" w:type="pct"/>
            <w:tcBorders>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2</w:t>
            </w:r>
          </w:p>
        </w:tc>
        <w:tc>
          <w:tcPr>
            <w:tcW w:w="1988" w:type="pct"/>
            <w:vMerge w:val="restart"/>
            <w:tcBorders>
              <w:top w:val="single"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Below is a list of symptoms, which you may or may not have experienced.  For each symptom please tick one box that best describes how it has affected you over the past week:</w:t>
            </w:r>
          </w:p>
        </w:tc>
        <w:tc>
          <w:tcPr>
            <w:tcW w:w="554" w:type="pct"/>
            <w:tcBorders>
              <w:bottom w:val="nil"/>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Not at all</w:t>
            </w:r>
          </w:p>
        </w:tc>
        <w:tc>
          <w:tcPr>
            <w:tcW w:w="600" w:type="pct"/>
            <w:tcBorders>
              <w:bottom w:val="nil"/>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Slightly</w:t>
            </w:r>
          </w:p>
        </w:tc>
        <w:tc>
          <w:tcPr>
            <w:tcW w:w="554" w:type="pct"/>
            <w:tcBorders>
              <w:bottom w:val="nil"/>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Moderately</w:t>
            </w:r>
          </w:p>
        </w:tc>
        <w:tc>
          <w:tcPr>
            <w:tcW w:w="600" w:type="pct"/>
            <w:tcBorders>
              <w:bottom w:val="nil"/>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Severely</w:t>
            </w:r>
          </w:p>
        </w:tc>
        <w:tc>
          <w:tcPr>
            <w:tcW w:w="548" w:type="pct"/>
            <w:tcBorders>
              <w:bottom w:val="nil"/>
            </w:tcBorders>
            <w:shd w:val="clear" w:color="auto" w:fill="auto"/>
            <w:tcMar>
              <w:top w:w="17" w:type="dxa"/>
              <w:left w:w="0" w:type="dxa"/>
              <w:bottom w:w="17" w:type="dxa"/>
              <w:right w:w="0"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Over-whelmingly</w:t>
            </w:r>
          </w:p>
        </w:tc>
      </w:tr>
      <w:tr w:rsidR="0032694A" w:rsidRPr="00EA0789" w:rsidTr="003005A6">
        <w:tc>
          <w:tcPr>
            <w:tcW w:w="156"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p>
        </w:tc>
        <w:tc>
          <w:tcPr>
            <w:tcW w:w="1988" w:type="pct"/>
            <w:vMerge/>
            <w:tcBorders>
              <w:bottom w:val="dashed" w:sz="4" w:space="0" w:color="auto"/>
            </w:tcBorders>
            <w:shd w:val="clear" w:color="auto" w:fill="4F81BD"/>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val="restart"/>
            <w:tcBorders>
              <w:top w:val="nil"/>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I have not had this symptom in the past week</w:t>
            </w:r>
          </w:p>
        </w:tc>
        <w:tc>
          <w:tcPr>
            <w:tcW w:w="600" w:type="pct"/>
            <w:vMerge w:val="restart"/>
            <w:tcBorders>
              <w:top w:val="nil"/>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Little or no effect on activities or concen-tration</w:t>
            </w:r>
          </w:p>
        </w:tc>
        <w:tc>
          <w:tcPr>
            <w:tcW w:w="554" w:type="pct"/>
            <w:vMerge w:val="restart"/>
            <w:tcBorders>
              <w:top w:val="nil"/>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Some effect on activities or concen-tration</w:t>
            </w:r>
          </w:p>
          <w:p w:rsidR="0032694A" w:rsidRPr="00EA0789" w:rsidRDefault="0032694A" w:rsidP="003005A6">
            <w:pPr>
              <w:spacing w:after="0" w:line="240" w:lineRule="auto"/>
              <w:jc w:val="center"/>
              <w:rPr>
                <w:rFonts w:eastAsia="Times New Roman"/>
                <w:sz w:val="18"/>
                <w:szCs w:val="18"/>
              </w:rPr>
            </w:pPr>
          </w:p>
        </w:tc>
        <w:tc>
          <w:tcPr>
            <w:tcW w:w="600" w:type="pct"/>
            <w:vMerge w:val="restart"/>
            <w:tcBorders>
              <w:top w:val="nil"/>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Marked effect on activities or concen-tration</w:t>
            </w:r>
          </w:p>
        </w:tc>
        <w:tc>
          <w:tcPr>
            <w:tcW w:w="548" w:type="pct"/>
            <w:vMerge w:val="restart"/>
            <w:tcBorders>
              <w:top w:val="nil"/>
            </w:tcBorders>
            <w:shd w:val="clear" w:color="auto" w:fill="auto"/>
            <w:tcMar>
              <w:top w:w="17" w:type="dxa"/>
              <w:left w:w="0"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Unable to think of anything</w:t>
            </w:r>
          </w:p>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else</w:t>
            </w:r>
          </w:p>
        </w:tc>
      </w:tr>
      <w:tr w:rsidR="0032694A" w:rsidRPr="00EA0789" w:rsidTr="003005A6">
        <w:tc>
          <w:tcPr>
            <w:tcW w:w="156"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a</w:t>
            </w:r>
          </w:p>
        </w:tc>
        <w:tc>
          <w:tcPr>
            <w:tcW w:w="1988"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Pain</w:t>
            </w:r>
          </w:p>
        </w:tc>
        <w:tc>
          <w:tcPr>
            <w:tcW w:w="554"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b</w:t>
            </w:r>
          </w:p>
        </w:tc>
        <w:tc>
          <w:tcPr>
            <w:tcW w:w="1988"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Fatigue or lack of energy</w:t>
            </w:r>
          </w:p>
        </w:tc>
        <w:tc>
          <w:tcPr>
            <w:tcW w:w="554"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c</w:t>
            </w:r>
          </w:p>
        </w:tc>
        <w:tc>
          <w:tcPr>
            <w:tcW w:w="1988"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Shortness of breath</w:t>
            </w: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d</w:t>
            </w:r>
          </w:p>
        </w:tc>
        <w:tc>
          <w:tcPr>
            <w:tcW w:w="1988"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Diarrhoea</w:t>
            </w: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e</w:t>
            </w:r>
          </w:p>
        </w:tc>
        <w:tc>
          <w:tcPr>
            <w:tcW w:w="1988"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Constipation</w:t>
            </w: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f</w:t>
            </w:r>
          </w:p>
        </w:tc>
        <w:tc>
          <w:tcPr>
            <w:tcW w:w="1988"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Nausea (feeling like you are going to be sick)</w:t>
            </w: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g</w:t>
            </w:r>
          </w:p>
        </w:tc>
        <w:tc>
          <w:tcPr>
            <w:tcW w:w="1988"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Vomiting (being sick)</w:t>
            </w: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h</w:t>
            </w:r>
          </w:p>
        </w:tc>
        <w:tc>
          <w:tcPr>
            <w:tcW w:w="1988"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Mouth problems</w:t>
            </w: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i</w:t>
            </w:r>
          </w:p>
        </w:tc>
        <w:tc>
          <w:tcPr>
            <w:tcW w:w="1988"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Poor mobility</w:t>
            </w: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j</w:t>
            </w:r>
          </w:p>
        </w:tc>
        <w:tc>
          <w:tcPr>
            <w:tcW w:w="1988" w:type="pct"/>
            <w:tcBorders>
              <w:top w:val="dashed" w:sz="4" w:space="0" w:color="auto"/>
              <w:bottom w:val="dashed"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Tingling in the hands and / or feet</w:t>
            </w: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k</w:t>
            </w:r>
          </w:p>
        </w:tc>
        <w:tc>
          <w:tcPr>
            <w:tcW w:w="1988" w:type="pct"/>
            <w:tcBorders>
              <w:top w:val="dashed" w:sz="4" w:space="0" w:color="auto"/>
              <w:bottom w:val="dashed"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Difficulty remembering things</w:t>
            </w:r>
          </w:p>
        </w:tc>
        <w:tc>
          <w:tcPr>
            <w:tcW w:w="554" w:type="pct"/>
            <w:vMerge/>
            <w:tcBorders>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Borders>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Borders>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Borders>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Borders>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tcBorders>
              <w:top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l</w:t>
            </w:r>
          </w:p>
        </w:tc>
        <w:tc>
          <w:tcPr>
            <w:tcW w:w="1988" w:type="pct"/>
            <w:tcBorders>
              <w:top w:val="dashed" w:sz="4" w:space="0" w:color="auto"/>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Please list any other symptoms not mentioned above, and tick one box to show how they have affected you over the past week:</w:t>
            </w:r>
          </w:p>
        </w:tc>
        <w:tc>
          <w:tcPr>
            <w:tcW w:w="2856" w:type="pct"/>
            <w:gridSpan w:val="5"/>
            <w:tcBorders>
              <w:top w:val="dashed" w:sz="4" w:space="0" w:color="auto"/>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[Three boxes beneath symptoms list for respondent to add additional symptoms, numbered 1-3]</w:t>
            </w:r>
          </w:p>
        </w:tc>
      </w:tr>
      <w:tr w:rsidR="0032694A" w:rsidRPr="00EA0789" w:rsidTr="003005A6">
        <w:tc>
          <w:tcPr>
            <w:tcW w:w="156"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3</w:t>
            </w:r>
          </w:p>
        </w:tc>
        <w:tc>
          <w:tcPr>
            <w:tcW w:w="1988" w:type="pct"/>
            <w:tcBorders>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able to carry out your usual activities without help from others?</w:t>
            </w:r>
          </w:p>
        </w:tc>
        <w:tc>
          <w:tcPr>
            <w:tcW w:w="554" w:type="pct"/>
            <w:vMerge w:val="restar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Yes, as much as I wanted</w:t>
            </w:r>
          </w:p>
        </w:tc>
        <w:tc>
          <w:tcPr>
            <w:tcW w:w="600" w:type="pct"/>
            <w:vMerge w:val="restar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Most of the time</w:t>
            </w:r>
          </w:p>
        </w:tc>
        <w:tc>
          <w:tcPr>
            <w:tcW w:w="554" w:type="pct"/>
            <w:vMerge w:val="restar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Sometimes</w:t>
            </w:r>
          </w:p>
        </w:tc>
        <w:tc>
          <w:tcPr>
            <w:tcW w:w="600" w:type="pct"/>
            <w:vMerge w:val="restar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Occasionally</w:t>
            </w:r>
          </w:p>
        </w:tc>
        <w:tc>
          <w:tcPr>
            <w:tcW w:w="548" w:type="pct"/>
            <w:vMerge w:val="restar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No, not at all</w:t>
            </w:r>
          </w:p>
        </w:tc>
      </w:tr>
      <w:tr w:rsidR="0032694A" w:rsidRPr="00EA0789" w:rsidTr="003005A6">
        <w:tc>
          <w:tcPr>
            <w:tcW w:w="156"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4</w:t>
            </w:r>
          </w:p>
        </w:tc>
        <w:tc>
          <w:tcPr>
            <w:tcW w:w="1988" w:type="pct"/>
            <w:tcBorders>
              <w:top w:val="dashed"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able to pursue your hobbies and leisure activities?</w:t>
            </w: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5</w:t>
            </w:r>
          </w:p>
        </w:tc>
        <w:tc>
          <w:tcPr>
            <w:tcW w:w="1988" w:type="pct"/>
            <w:tcBorders>
              <w:top w:val="dashed" w:sz="4" w:space="0" w:color="auto"/>
              <w:bottom w:val="single"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able to spend quality time with family and friends?</w:t>
            </w:r>
          </w:p>
        </w:tc>
        <w:tc>
          <w:tcPr>
            <w:tcW w:w="554" w:type="pct"/>
            <w:vMerge/>
            <w:tcBorders>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Borders>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Borders>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Borders>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Borders>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rPr>
          <w:trHeight w:val="200"/>
        </w:trPr>
        <w:tc>
          <w:tcPr>
            <w:tcW w:w="156"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6</w:t>
            </w:r>
          </w:p>
        </w:tc>
        <w:tc>
          <w:tcPr>
            <w:tcW w:w="1988" w:type="pct"/>
            <w:tcBorders>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worrying about your sex life?</w:t>
            </w:r>
          </w:p>
        </w:tc>
        <w:tc>
          <w:tcPr>
            <w:tcW w:w="554" w:type="pct"/>
            <w:vMerge w:val="restart"/>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No, not at all</w:t>
            </w:r>
          </w:p>
        </w:tc>
        <w:tc>
          <w:tcPr>
            <w:tcW w:w="600" w:type="pct"/>
            <w:vMerge w:val="restart"/>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Occasionally</w:t>
            </w:r>
          </w:p>
        </w:tc>
        <w:tc>
          <w:tcPr>
            <w:tcW w:w="554" w:type="pct"/>
            <w:vMerge w:val="restart"/>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Sometimes</w:t>
            </w:r>
          </w:p>
        </w:tc>
        <w:tc>
          <w:tcPr>
            <w:tcW w:w="600" w:type="pct"/>
            <w:vMerge w:val="restart"/>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Most of the time</w:t>
            </w:r>
          </w:p>
        </w:tc>
        <w:tc>
          <w:tcPr>
            <w:tcW w:w="548" w:type="pct"/>
            <w:vMerge w:val="restart"/>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Yes, always</w:t>
            </w:r>
          </w:p>
        </w:tc>
      </w:tr>
      <w:tr w:rsidR="0032694A" w:rsidRPr="00EA0789" w:rsidTr="003005A6">
        <w:tc>
          <w:tcPr>
            <w:tcW w:w="156"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7</w:t>
            </w:r>
          </w:p>
        </w:tc>
        <w:tc>
          <w:tcPr>
            <w:tcW w:w="1988" w:type="pct"/>
            <w:tcBorders>
              <w:top w:val="dashed"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feeling depressed?</w:t>
            </w: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8</w:t>
            </w:r>
          </w:p>
        </w:tc>
        <w:tc>
          <w:tcPr>
            <w:tcW w:w="1988" w:type="pct"/>
            <w:tcBorders>
              <w:top w:val="dashed"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feeling anxious or worried about your illness or treatment?</w:t>
            </w: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9</w:t>
            </w:r>
          </w:p>
        </w:tc>
        <w:tc>
          <w:tcPr>
            <w:tcW w:w="1988" w:type="pct"/>
            <w:tcBorders>
              <w:top w:val="dashed"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worrying about infections?</w:t>
            </w: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10</w:t>
            </w:r>
          </w:p>
        </w:tc>
        <w:tc>
          <w:tcPr>
            <w:tcW w:w="1988" w:type="pct"/>
            <w:tcBorders>
              <w:top w:val="dashed"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worrying about your physical appearance?</w:t>
            </w: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11</w:t>
            </w:r>
          </w:p>
        </w:tc>
        <w:tc>
          <w:tcPr>
            <w:tcW w:w="1988" w:type="pct"/>
            <w:tcBorders>
              <w:top w:val="dashed"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worrying about your financial situation?</w:t>
            </w: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12</w:t>
            </w:r>
          </w:p>
        </w:tc>
        <w:tc>
          <w:tcPr>
            <w:tcW w:w="1988" w:type="pct"/>
            <w:tcBorders>
              <w:top w:val="dashed" w:sz="4" w:space="0" w:color="auto"/>
              <w:bottom w:val="single"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worrying that your illness will get worse?</w:t>
            </w:r>
          </w:p>
        </w:tc>
        <w:tc>
          <w:tcPr>
            <w:tcW w:w="554" w:type="pct"/>
            <w:vMerge/>
            <w:tcBorders>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Borders>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Borders>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Borders>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Borders>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13</w:t>
            </w:r>
          </w:p>
        </w:tc>
        <w:tc>
          <w:tcPr>
            <w:tcW w:w="1988" w:type="pct"/>
            <w:tcBorders>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felt able to cope with your illness and treatment?</w:t>
            </w:r>
          </w:p>
        </w:tc>
        <w:tc>
          <w:tcPr>
            <w:tcW w:w="554" w:type="pct"/>
            <w:vMerge w:val="restart"/>
            <w:tcBorders>
              <w:top w:val="single" w:sz="4" w:space="0" w:color="auto"/>
              <w:bottom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Yes, always</w:t>
            </w:r>
          </w:p>
        </w:tc>
        <w:tc>
          <w:tcPr>
            <w:tcW w:w="600" w:type="pct"/>
            <w:vMerge w:val="restart"/>
            <w:tcBorders>
              <w:top w:val="single" w:sz="4" w:space="0" w:color="auto"/>
              <w:bottom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Most of the time</w:t>
            </w:r>
          </w:p>
        </w:tc>
        <w:tc>
          <w:tcPr>
            <w:tcW w:w="554" w:type="pct"/>
            <w:vMerge w:val="restart"/>
            <w:tcBorders>
              <w:top w:val="single" w:sz="4" w:space="0" w:color="auto"/>
              <w:bottom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Sometimes</w:t>
            </w:r>
          </w:p>
        </w:tc>
        <w:tc>
          <w:tcPr>
            <w:tcW w:w="600" w:type="pct"/>
            <w:vMerge w:val="restart"/>
            <w:tcBorders>
              <w:top w:val="single" w:sz="4" w:space="0" w:color="auto"/>
              <w:bottom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Occasionally</w:t>
            </w:r>
          </w:p>
        </w:tc>
        <w:tc>
          <w:tcPr>
            <w:tcW w:w="548" w:type="pct"/>
            <w:vMerge w:val="restart"/>
            <w:tcBorders>
              <w:top w:val="single" w:sz="4" w:space="0" w:color="auto"/>
              <w:bottom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No, not at all</w:t>
            </w:r>
          </w:p>
        </w:tc>
      </w:tr>
      <w:tr w:rsidR="0032694A" w:rsidRPr="00EA0789" w:rsidTr="003005A6">
        <w:tc>
          <w:tcPr>
            <w:tcW w:w="156"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14</w:t>
            </w:r>
          </w:p>
        </w:tc>
        <w:tc>
          <w:tcPr>
            <w:tcW w:w="1988" w:type="pct"/>
            <w:tcBorders>
              <w:top w:val="dashed"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Are you able to contact your doctors or nurses for advice if needed?</w:t>
            </w:r>
          </w:p>
        </w:tc>
        <w:tc>
          <w:tcPr>
            <w:tcW w:w="554" w:type="pct"/>
            <w:vMerge/>
            <w:tcBorders>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Borders>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Borders>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Borders>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Borders>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15</w:t>
            </w:r>
          </w:p>
        </w:tc>
        <w:tc>
          <w:tcPr>
            <w:tcW w:w="1988" w:type="pct"/>
            <w:tcBorders>
              <w:top w:val="dashed"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Do your doctors and nurses show a good standard of knowledge skill when treating you?</w:t>
            </w:r>
          </w:p>
        </w:tc>
        <w:tc>
          <w:tcPr>
            <w:tcW w:w="554" w:type="pct"/>
            <w:vMerge/>
            <w:tcBorders>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Borders>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Borders>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Borders>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Borders>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6"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16</w:t>
            </w:r>
          </w:p>
        </w:tc>
        <w:tc>
          <w:tcPr>
            <w:tcW w:w="1988" w:type="pct"/>
            <w:tcBorders>
              <w:top w:val="dashed" w:sz="4" w:space="0" w:color="auto"/>
              <w:bottom w:val="single"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Do your doctors and nurses show care and respect when treating you?</w:t>
            </w:r>
          </w:p>
        </w:tc>
        <w:tc>
          <w:tcPr>
            <w:tcW w:w="554" w:type="pct"/>
            <w:vMerge/>
            <w:tcBorders>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Borders>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4" w:type="pct"/>
            <w:vMerge/>
            <w:tcBorders>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00" w:type="pct"/>
            <w:vMerge/>
            <w:tcBorders>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8" w:type="pct"/>
            <w:vMerge/>
            <w:tcBorders>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rPr>
          <w:trHeight w:val="400"/>
        </w:trPr>
        <w:tc>
          <w:tcPr>
            <w:tcW w:w="156"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17</w:t>
            </w:r>
          </w:p>
        </w:tc>
        <w:tc>
          <w:tcPr>
            <w:tcW w:w="1988" w:type="pct"/>
            <w:tcBorders>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Do you have enough information about your illness and treatment?</w:t>
            </w:r>
          </w:p>
        </w:tc>
        <w:tc>
          <w:tcPr>
            <w:tcW w:w="554" w:type="pct"/>
            <w:tcBorders>
              <w:top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Enough Information</w:t>
            </w:r>
          </w:p>
        </w:tc>
        <w:tc>
          <w:tcPr>
            <w:tcW w:w="600" w:type="pct"/>
            <w:tcBorders>
              <w:top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Information received</w:t>
            </w:r>
          </w:p>
        </w:tc>
        <w:tc>
          <w:tcPr>
            <w:tcW w:w="554" w:type="pct"/>
            <w:tcBorders>
              <w:top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Information received</w:t>
            </w:r>
          </w:p>
        </w:tc>
        <w:tc>
          <w:tcPr>
            <w:tcW w:w="600" w:type="pct"/>
            <w:tcBorders>
              <w:top w:val="single" w:sz="4" w:space="0" w:color="auto"/>
              <w:bottom w:val="nil"/>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Very little information</w:t>
            </w:r>
          </w:p>
        </w:tc>
        <w:tc>
          <w:tcPr>
            <w:tcW w:w="548" w:type="pct"/>
            <w:tcBorders>
              <w:top w:val="single" w:sz="4" w:space="0" w:color="auto"/>
              <w:bottom w:val="nil"/>
            </w:tcBorders>
            <w:shd w:val="clear" w:color="auto" w:fill="auto"/>
            <w:tcMar>
              <w:top w:w="17" w:type="dxa"/>
              <w:left w:w="57" w:type="dxa"/>
              <w:bottom w:w="17" w:type="dxa"/>
              <w:right w:w="0"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No information received</w:t>
            </w:r>
          </w:p>
        </w:tc>
      </w:tr>
      <w:tr w:rsidR="0032694A" w:rsidRPr="00EA0789" w:rsidTr="003005A6">
        <w:tc>
          <w:tcPr>
            <w:tcW w:w="156"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18</w:t>
            </w:r>
          </w:p>
        </w:tc>
        <w:tc>
          <w:tcPr>
            <w:tcW w:w="1988" w:type="pct"/>
            <w:tcBorders>
              <w:top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Do you have enough information about what might happen to you in the future?</w:t>
            </w:r>
          </w:p>
        </w:tc>
        <w:tc>
          <w:tcPr>
            <w:tcW w:w="554" w:type="pct"/>
            <w:tcBorders>
              <w:top w:val="nil"/>
              <w:bottom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the right amount for me</w:t>
            </w:r>
          </w:p>
        </w:tc>
        <w:tc>
          <w:tcPr>
            <w:tcW w:w="600" w:type="pct"/>
            <w:tcBorders>
              <w:top w:val="nil"/>
              <w:bottom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but hard to understand</w:t>
            </w:r>
          </w:p>
        </w:tc>
        <w:tc>
          <w:tcPr>
            <w:tcW w:w="554" w:type="pct"/>
            <w:tcBorders>
              <w:top w:val="nil"/>
              <w:bottom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but would like more</w:t>
            </w:r>
          </w:p>
        </w:tc>
        <w:tc>
          <w:tcPr>
            <w:tcW w:w="600" w:type="pct"/>
            <w:tcBorders>
              <w:top w:val="nil"/>
              <w:bottom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and would like more</w:t>
            </w:r>
          </w:p>
        </w:tc>
        <w:tc>
          <w:tcPr>
            <w:tcW w:w="548" w:type="pct"/>
            <w:tcBorders>
              <w:top w:val="nil"/>
              <w:bottom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and would like information</w:t>
            </w:r>
          </w:p>
        </w:tc>
      </w:tr>
    </w:tbl>
    <w:p w:rsidR="0032694A" w:rsidRPr="00EA0789" w:rsidRDefault="0032694A" w:rsidP="0032694A"/>
    <w:p w:rsidR="0032694A" w:rsidRPr="00EA0789" w:rsidRDefault="0032694A" w:rsidP="0032694A">
      <w:pPr>
        <w:pStyle w:val="Tableheading"/>
      </w:pPr>
      <w:r w:rsidRPr="00EA0789">
        <w:br w:type="page"/>
      </w:r>
      <w:bookmarkStart w:id="1" w:name="_Toc477770104"/>
      <w:r>
        <w:lastRenderedPageBreak/>
        <w:t xml:space="preserve">Supplemental Figure 2 </w:t>
      </w:r>
      <w:r w:rsidRPr="0032694A">
        <w:rPr>
          <w:b w:val="0"/>
        </w:rPr>
        <w:t>The modified version of the MyPOS after adaptation to the IPOS format.</w:t>
      </w:r>
      <w:bookmarkEnd w:id="1"/>
      <w:r w:rsidRPr="00EA0789">
        <w:t xml:space="preserve"> </w:t>
      </w:r>
    </w:p>
    <w:tbl>
      <w:tblPr>
        <w:tblW w:w="5000" w:type="pct"/>
        <w:tblLayout w:type="fixed"/>
        <w:tblCellMar>
          <w:left w:w="57" w:type="dxa"/>
          <w:right w:w="57" w:type="dxa"/>
        </w:tblCellMar>
        <w:tblLook w:val="04A0" w:firstRow="1" w:lastRow="0" w:firstColumn="1" w:lastColumn="0" w:noHBand="0" w:noVBand="1"/>
      </w:tblPr>
      <w:tblGrid>
        <w:gridCol w:w="283"/>
        <w:gridCol w:w="3886"/>
        <w:gridCol w:w="777"/>
        <w:gridCol w:w="1124"/>
        <w:gridCol w:w="1014"/>
        <w:gridCol w:w="1099"/>
        <w:gridCol w:w="1003"/>
      </w:tblGrid>
      <w:tr w:rsidR="0032694A" w:rsidRPr="00EA0789" w:rsidTr="003005A6">
        <w:tc>
          <w:tcPr>
            <w:tcW w:w="154" w:type="pct"/>
            <w:tcBorders>
              <w:top w:val="single" w:sz="4" w:space="0" w:color="000000"/>
              <w:bottom w:val="single"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1</w:t>
            </w:r>
          </w:p>
        </w:tc>
        <w:tc>
          <w:tcPr>
            <w:tcW w:w="2115" w:type="pct"/>
            <w:tcBorders>
              <w:top w:val="single" w:sz="4" w:space="0" w:color="000000"/>
              <w:bottom w:val="single"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highlight w:val="yellow"/>
              </w:rPr>
            </w:pPr>
            <w:r w:rsidRPr="00EA0789">
              <w:rPr>
                <w:rFonts w:eastAsia="Times New Roman"/>
                <w:sz w:val="18"/>
                <w:szCs w:val="18"/>
              </w:rPr>
              <w:t>What are your main problems or concerns at the moment?</w:t>
            </w:r>
          </w:p>
        </w:tc>
        <w:tc>
          <w:tcPr>
            <w:tcW w:w="2731" w:type="pct"/>
            <w:gridSpan w:val="5"/>
            <w:tcBorders>
              <w:top w:val="single" w:sz="4" w:space="0" w:color="000000"/>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[Open question with three empty boxes for respondent to complete, numbered 1-3]</w:t>
            </w:r>
          </w:p>
        </w:tc>
      </w:tr>
      <w:tr w:rsidR="0032694A" w:rsidRPr="00EA0789" w:rsidTr="003005A6">
        <w:tc>
          <w:tcPr>
            <w:tcW w:w="154" w:type="pct"/>
            <w:tcBorders>
              <w:top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Pr>
                <w:rFonts w:eastAsia="Times New Roman"/>
                <w:b/>
                <w:sz w:val="16"/>
                <w:szCs w:val="16"/>
              </w:rPr>
              <w:t>2</w:t>
            </w:r>
          </w:p>
        </w:tc>
        <w:tc>
          <w:tcPr>
            <w:tcW w:w="4846" w:type="pct"/>
            <w:gridSpan w:val="6"/>
            <w:tcBorders>
              <w:top w:val="dashed" w:sz="4" w:space="0" w:color="auto"/>
              <w:bottom w:val="single"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Below is a list of symptoms, which you may or may not have experienced.  For each symptom please tick one box that best describes how it has affected you over the past week:</w:t>
            </w:r>
          </w:p>
        </w:tc>
      </w:tr>
      <w:tr w:rsidR="0032694A" w:rsidRPr="00EA0789" w:rsidTr="003005A6">
        <w:tc>
          <w:tcPr>
            <w:tcW w:w="154"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a</w:t>
            </w:r>
          </w:p>
        </w:tc>
        <w:tc>
          <w:tcPr>
            <w:tcW w:w="2115"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Pain</w:t>
            </w:r>
          </w:p>
        </w:tc>
        <w:tc>
          <w:tcPr>
            <w:tcW w:w="423" w:type="pct"/>
            <w:vMerge w:val="restart"/>
            <w:shd w:val="clear" w:color="auto" w:fill="auto"/>
            <w:tcMar>
              <w:top w:w="17" w:type="dxa"/>
              <w:left w:w="57" w:type="dxa"/>
              <w:bottom w:w="17" w:type="dxa"/>
              <w:right w:w="57" w:type="dxa"/>
            </w:tcMa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Not at all</w:t>
            </w:r>
          </w:p>
        </w:tc>
        <w:tc>
          <w:tcPr>
            <w:tcW w:w="612" w:type="pct"/>
            <w:vMerge w:val="restart"/>
            <w:shd w:val="clear" w:color="auto" w:fill="auto"/>
            <w:tcMar>
              <w:top w:w="17" w:type="dxa"/>
              <w:left w:w="57" w:type="dxa"/>
              <w:bottom w:w="17" w:type="dxa"/>
              <w:right w:w="57" w:type="dxa"/>
            </w:tcMa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Slightly</w:t>
            </w:r>
          </w:p>
        </w:tc>
        <w:tc>
          <w:tcPr>
            <w:tcW w:w="552" w:type="pct"/>
            <w:vMerge w:val="restart"/>
            <w:shd w:val="clear" w:color="auto" w:fill="auto"/>
            <w:tcMar>
              <w:top w:w="17" w:type="dxa"/>
              <w:left w:w="57" w:type="dxa"/>
              <w:bottom w:w="17" w:type="dxa"/>
              <w:right w:w="57" w:type="dxa"/>
            </w:tcMar>
          </w:tcPr>
          <w:p w:rsidR="0032694A" w:rsidRPr="00EA0789" w:rsidRDefault="0032694A" w:rsidP="003005A6">
            <w:pPr>
              <w:spacing w:after="0" w:line="240" w:lineRule="auto"/>
              <w:jc w:val="center"/>
              <w:rPr>
                <w:rFonts w:eastAsia="Times New Roman"/>
                <w:sz w:val="18"/>
                <w:szCs w:val="18"/>
              </w:rPr>
            </w:pPr>
            <w:r>
              <w:rPr>
                <w:noProof/>
                <w:lang w:val="de-DE" w:eastAsia="de-DE"/>
              </w:rPr>
              <mc:AlternateContent>
                <mc:Choice Requires="wps">
                  <w:drawing>
                    <wp:anchor distT="0" distB="0" distL="114300" distR="114300" simplePos="0" relativeHeight="251659264" behindDoc="0" locked="0" layoutInCell="1" allowOverlap="1">
                      <wp:simplePos x="0" y="0"/>
                      <wp:positionH relativeFrom="column">
                        <wp:posOffset>45085</wp:posOffset>
                      </wp:positionH>
                      <wp:positionV relativeFrom="paragraph">
                        <wp:posOffset>559435</wp:posOffset>
                      </wp:positionV>
                      <wp:extent cx="1752600" cy="657225"/>
                      <wp:effectExtent l="6985" t="427990" r="12065" b="10160"/>
                      <wp:wrapNone/>
                      <wp:docPr id="5" name="Rechteckige Legend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57225"/>
                              </a:xfrm>
                              <a:prstGeom prst="wedgeRectCallout">
                                <a:avLst>
                                  <a:gd name="adj1" fmla="val -34458"/>
                                  <a:gd name="adj2" fmla="val -111449"/>
                                </a:avLst>
                              </a:prstGeom>
                              <a:solidFill>
                                <a:srgbClr val="DDD9C3"/>
                              </a:solidFill>
                              <a:ln w="6350" algn="ctr">
                                <a:solidFill>
                                  <a:srgbClr val="000000"/>
                                </a:solidFill>
                                <a:miter lim="800000"/>
                                <a:headEnd/>
                                <a:tailEnd/>
                              </a:ln>
                            </wps:spPr>
                            <wps:txbx>
                              <w:txbxContent>
                                <w:p w:rsidR="0032694A" w:rsidRPr="00EA0789" w:rsidRDefault="0032694A" w:rsidP="0032694A">
                                  <w:pPr>
                                    <w:spacing w:line="240" w:lineRule="auto"/>
                                    <w:jc w:val="center"/>
                                    <w:rPr>
                                      <w:color w:val="000000"/>
                                    </w:rPr>
                                  </w:pPr>
                                  <w:r w:rsidRPr="00EA0789">
                                    <w:rPr>
                                      <w:color w:val="000000"/>
                                    </w:rPr>
                                    <w:t>Response options – impact on activity or concentration deleted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5" o:spid="_x0000_s1026" type="#_x0000_t61" style="position:absolute;left:0;text-align:left;margin-left:3.55pt;margin-top:44.05pt;width:138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" adj="3357,-13273" fillcolor="#ddd9c3" strokeweight=".5pt">
                      <v:textbox>
                        <w:txbxContent>
                          <w:p w:rsidR="0032694A" w:rsidRPr="00EA0789" w:rsidRDefault="0032694A" w:rsidP="0032694A">
                            <w:pPr>
                              <w:spacing w:line="240" w:lineRule="auto"/>
                              <w:jc w:val="center"/>
                              <w:rPr>
                                <w:color w:val="000000"/>
                              </w:rPr>
                            </w:pPr>
                            <w:r w:rsidRPr="00EA0789">
                              <w:rPr>
                                <w:color w:val="000000"/>
                              </w:rPr>
                              <w:t>Response options – impact on activity or concentration deleted</w:t>
                            </w:r>
                          </w:p>
                        </w:txbxContent>
                      </v:textbox>
                    </v:shape>
                  </w:pict>
                </mc:Fallback>
              </mc:AlternateContent>
            </w:r>
            <w:r w:rsidRPr="00EA0789">
              <w:rPr>
                <w:rFonts w:eastAsia="Times New Roman"/>
                <w:sz w:val="18"/>
                <w:szCs w:val="18"/>
              </w:rPr>
              <w:t>Moderately</w:t>
            </w:r>
          </w:p>
        </w:tc>
        <w:tc>
          <w:tcPr>
            <w:tcW w:w="598" w:type="pct"/>
            <w:vMerge w:val="restart"/>
            <w:shd w:val="clear" w:color="auto" w:fill="auto"/>
            <w:tcMar>
              <w:top w:w="17" w:type="dxa"/>
              <w:left w:w="57" w:type="dxa"/>
              <w:bottom w:w="17" w:type="dxa"/>
              <w:right w:w="57" w:type="dxa"/>
            </w:tcMa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Severely</w:t>
            </w:r>
          </w:p>
        </w:tc>
        <w:tc>
          <w:tcPr>
            <w:tcW w:w="546" w:type="pct"/>
            <w:vMerge w:val="restart"/>
            <w:shd w:val="clear" w:color="auto" w:fill="auto"/>
            <w:tcMar>
              <w:top w:w="17" w:type="dxa"/>
              <w:left w:w="57" w:type="dxa"/>
              <w:bottom w:w="17" w:type="dxa"/>
              <w:right w:w="57" w:type="dxa"/>
            </w:tcMa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Over-whelming</w:t>
            </w:r>
            <w:r>
              <w:rPr>
                <w:rFonts w:eastAsia="Times New Roman"/>
                <w:sz w:val="18"/>
                <w:szCs w:val="18"/>
              </w:rPr>
              <w:t>-</w:t>
            </w:r>
            <w:r w:rsidRPr="00EA0789">
              <w:rPr>
                <w:rFonts w:eastAsia="Times New Roman"/>
                <w:sz w:val="18"/>
                <w:szCs w:val="18"/>
              </w:rPr>
              <w:t>ly</w:t>
            </w:r>
          </w:p>
        </w:tc>
      </w:tr>
      <w:tr w:rsidR="0032694A" w:rsidRPr="00EA0789" w:rsidTr="003005A6">
        <w:tc>
          <w:tcPr>
            <w:tcW w:w="154"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b</w:t>
            </w:r>
          </w:p>
        </w:tc>
        <w:tc>
          <w:tcPr>
            <w:tcW w:w="2115"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Shortness of breath</w:t>
            </w:r>
          </w:p>
        </w:tc>
        <w:tc>
          <w:tcPr>
            <w:tcW w:w="423"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c</w:t>
            </w:r>
          </w:p>
        </w:tc>
        <w:tc>
          <w:tcPr>
            <w:tcW w:w="2115"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b/>
                <w:i/>
                <w:sz w:val="18"/>
                <w:szCs w:val="18"/>
              </w:rPr>
              <w:t>Weakness</w:t>
            </w:r>
            <w:r w:rsidRPr="00EA0789">
              <w:rPr>
                <w:rFonts w:eastAsia="Times New Roman"/>
                <w:sz w:val="18"/>
                <w:szCs w:val="18"/>
              </w:rPr>
              <w:t xml:space="preserve"> or lack of energy</w:t>
            </w:r>
          </w:p>
        </w:tc>
        <w:tc>
          <w:tcPr>
            <w:tcW w:w="423"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d</w:t>
            </w:r>
          </w:p>
        </w:tc>
        <w:tc>
          <w:tcPr>
            <w:tcW w:w="2115"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Nausea (feeling like you are going to be sick)</w:t>
            </w:r>
          </w:p>
        </w:tc>
        <w:tc>
          <w:tcPr>
            <w:tcW w:w="423"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e</w:t>
            </w:r>
          </w:p>
        </w:tc>
        <w:tc>
          <w:tcPr>
            <w:tcW w:w="2115"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Pr>
                <w:noProof/>
                <w:lang w:val="de-DE" w:eastAsia="de-DE"/>
              </w:rPr>
              <mc:AlternateContent>
                <mc:Choice Requires="wps">
                  <w:drawing>
                    <wp:anchor distT="0" distB="0" distL="114300" distR="114300" simplePos="0" relativeHeight="251660288" behindDoc="0" locked="0" layoutInCell="1" allowOverlap="1">
                      <wp:simplePos x="0" y="0"/>
                      <wp:positionH relativeFrom="column">
                        <wp:posOffset>2197100</wp:posOffset>
                      </wp:positionH>
                      <wp:positionV relativeFrom="paragraph">
                        <wp:posOffset>12065</wp:posOffset>
                      </wp:positionV>
                      <wp:extent cx="1143000" cy="913765"/>
                      <wp:effectExtent l="457200" t="0" r="19050" b="19685"/>
                      <wp:wrapNone/>
                      <wp:docPr id="4" name="Rechteckige Legend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913765"/>
                              </a:xfrm>
                              <a:prstGeom prst="wedgeRectCallout">
                                <a:avLst>
                                  <a:gd name="adj1" fmla="val -89880"/>
                                  <a:gd name="adj2" fmla="val -41739"/>
                                </a:avLst>
                              </a:prstGeom>
                              <a:solidFill>
                                <a:srgbClr val="EEECE1">
                                  <a:lumMod val="90000"/>
                                </a:srgbClr>
                              </a:solidFill>
                              <a:ln w="3175" cap="flat" cmpd="sng" algn="ctr">
                                <a:solidFill>
                                  <a:sysClr val="windowText" lastClr="000000"/>
                                </a:solidFill>
                                <a:prstDash val="solid"/>
                              </a:ln>
                              <a:effectLst/>
                            </wps:spPr>
                            <wps:txbx>
                              <w:txbxContent>
                                <w:p w:rsidR="0032694A" w:rsidRPr="00EA0789" w:rsidRDefault="0032694A" w:rsidP="0032694A">
                                  <w:pPr>
                                    <w:pStyle w:val="KeinLeerraum"/>
                                    <w:jc w:val="center"/>
                                    <w:rPr>
                                      <w:color w:val="000000"/>
                                    </w:rPr>
                                  </w:pPr>
                                  <w:r w:rsidRPr="00EA0789">
                                    <w:rPr>
                                      <w:color w:val="000000"/>
                                    </w:rPr>
                                    <w:t>Reordering and extension by general IPOS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4" o:spid="_x0000_s1027" type="#_x0000_t61" style="position:absolute;left:0;text-align:left;margin-left:173pt;margin-top:.95pt;width:90pt;height:7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" adj="-8614,1784" fillcolor="#ddd9c3" strokecolor="windowText" strokeweight=".25pt">
                      <v:path arrowok="t"/>
                      <v:textbox>
                        <w:txbxContent>
                          <w:p w:rsidR="0032694A" w:rsidRPr="00EA0789" w:rsidRDefault="0032694A" w:rsidP="0032694A">
                            <w:pPr>
                              <w:pStyle w:val="KeinLeerraum"/>
                              <w:jc w:val="center"/>
                              <w:rPr>
                                <w:color w:val="000000"/>
                              </w:rPr>
                            </w:pPr>
                            <w:r w:rsidRPr="00EA0789">
                              <w:rPr>
                                <w:color w:val="000000"/>
                              </w:rPr>
                              <w:t>Reordering and extension by general IPOS symptoms</w:t>
                            </w:r>
                          </w:p>
                        </w:txbxContent>
                      </v:textbox>
                    </v:shape>
                  </w:pict>
                </mc:Fallback>
              </mc:AlternateContent>
            </w:r>
            <w:r w:rsidRPr="00EA0789">
              <w:rPr>
                <w:rFonts w:eastAsia="Times New Roman"/>
                <w:sz w:val="18"/>
                <w:szCs w:val="18"/>
              </w:rPr>
              <w:t>Vomiting (being sick)</w:t>
            </w:r>
          </w:p>
        </w:tc>
        <w:tc>
          <w:tcPr>
            <w:tcW w:w="423"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f</w:t>
            </w:r>
          </w:p>
        </w:tc>
        <w:tc>
          <w:tcPr>
            <w:tcW w:w="2115"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b/>
                <w:sz w:val="18"/>
                <w:szCs w:val="18"/>
              </w:rPr>
            </w:pPr>
            <w:r w:rsidRPr="00EA0789">
              <w:rPr>
                <w:rFonts w:eastAsia="Times New Roman"/>
                <w:b/>
                <w:sz w:val="18"/>
                <w:szCs w:val="18"/>
              </w:rPr>
              <w:t>Poor appetite</w:t>
            </w:r>
          </w:p>
        </w:tc>
        <w:tc>
          <w:tcPr>
            <w:tcW w:w="423"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g</w:t>
            </w:r>
          </w:p>
        </w:tc>
        <w:tc>
          <w:tcPr>
            <w:tcW w:w="2115"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Constipation</w:t>
            </w:r>
          </w:p>
        </w:tc>
        <w:tc>
          <w:tcPr>
            <w:tcW w:w="423"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h</w:t>
            </w:r>
          </w:p>
        </w:tc>
        <w:tc>
          <w:tcPr>
            <w:tcW w:w="2115"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b/>
                <w:i/>
                <w:sz w:val="18"/>
                <w:szCs w:val="18"/>
              </w:rPr>
            </w:pPr>
            <w:r w:rsidRPr="00EA0789">
              <w:rPr>
                <w:rFonts w:eastAsia="Times New Roman"/>
                <w:b/>
                <w:i/>
                <w:sz w:val="18"/>
                <w:szCs w:val="18"/>
              </w:rPr>
              <w:t>Sore or dry mouth</w:t>
            </w:r>
          </w:p>
        </w:tc>
        <w:tc>
          <w:tcPr>
            <w:tcW w:w="423"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i</w:t>
            </w:r>
          </w:p>
        </w:tc>
        <w:tc>
          <w:tcPr>
            <w:tcW w:w="2115"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b/>
                <w:sz w:val="18"/>
                <w:szCs w:val="18"/>
              </w:rPr>
            </w:pPr>
            <w:r w:rsidRPr="00EA0789">
              <w:rPr>
                <w:rFonts w:eastAsia="Times New Roman"/>
                <w:b/>
                <w:sz w:val="18"/>
                <w:szCs w:val="18"/>
              </w:rPr>
              <w:t>Drowsiness</w:t>
            </w:r>
          </w:p>
        </w:tc>
        <w:tc>
          <w:tcPr>
            <w:tcW w:w="423"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j</w:t>
            </w:r>
          </w:p>
        </w:tc>
        <w:tc>
          <w:tcPr>
            <w:tcW w:w="2115"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Poor mobility</w:t>
            </w:r>
          </w:p>
        </w:tc>
        <w:tc>
          <w:tcPr>
            <w:tcW w:w="423"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k</w:t>
            </w:r>
          </w:p>
        </w:tc>
        <w:tc>
          <w:tcPr>
            <w:tcW w:w="2115" w:type="pct"/>
            <w:tcBorders>
              <w:top w:val="dashed" w:sz="4" w:space="0" w:color="auto"/>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Diarrhoea</w:t>
            </w:r>
          </w:p>
        </w:tc>
        <w:tc>
          <w:tcPr>
            <w:tcW w:w="423"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l</w:t>
            </w:r>
          </w:p>
        </w:tc>
        <w:tc>
          <w:tcPr>
            <w:tcW w:w="2115" w:type="pct"/>
            <w:tcBorders>
              <w:top w:val="dashed" w:sz="4" w:space="0" w:color="auto"/>
              <w:bottom w:val="dashed"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Tingling in the hands and / or feet</w:t>
            </w:r>
          </w:p>
        </w:tc>
        <w:tc>
          <w:tcPr>
            <w:tcW w:w="423"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tcBorders>
              <w:top w:val="nil"/>
              <w:bottom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m</w:t>
            </w:r>
          </w:p>
        </w:tc>
        <w:tc>
          <w:tcPr>
            <w:tcW w:w="2115" w:type="pct"/>
            <w:tcBorders>
              <w:top w:val="dashed" w:sz="4" w:space="0" w:color="auto"/>
              <w:bottom w:val="dashed"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Difficulty remembering things</w:t>
            </w:r>
          </w:p>
        </w:tc>
        <w:tc>
          <w:tcPr>
            <w:tcW w:w="423" w:type="pct"/>
            <w:vMerge/>
            <w:tcBorders>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tcBorders>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tcBorders>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tcBorders>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tcBorders>
              <w:bottom w:val="dashed"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tcBorders>
              <w:top w:val="nil"/>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n</w:t>
            </w:r>
          </w:p>
        </w:tc>
        <w:tc>
          <w:tcPr>
            <w:tcW w:w="2115" w:type="pct"/>
            <w:tcBorders>
              <w:top w:val="dashed" w:sz="4" w:space="0" w:color="auto"/>
              <w:bottom w:val="single" w:sz="4" w:space="0" w:color="auto"/>
            </w:tcBorders>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Please list any other symptoms not mentioned above, and tick one box</w:t>
            </w:r>
          </w:p>
        </w:tc>
        <w:tc>
          <w:tcPr>
            <w:tcW w:w="2731" w:type="pct"/>
            <w:gridSpan w:val="5"/>
            <w:tcBorders>
              <w:top w:val="dashed" w:sz="4" w:space="0" w:color="auto"/>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[Three boxes beneath symptoms list for respondent to add additional symptoms, numbered 1-3]</w:t>
            </w:r>
          </w:p>
        </w:tc>
      </w:tr>
      <w:tr w:rsidR="0032694A" w:rsidRPr="00EA0789" w:rsidTr="003005A6">
        <w:tc>
          <w:tcPr>
            <w:tcW w:w="154"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3</w:t>
            </w:r>
          </w:p>
        </w:tc>
        <w:tc>
          <w:tcPr>
            <w:tcW w:w="2115" w:type="pct"/>
            <w:tcBorders>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i/>
                <w:sz w:val="18"/>
                <w:szCs w:val="18"/>
              </w:rPr>
            </w:pPr>
            <w:r w:rsidRPr="00EA0789">
              <w:rPr>
                <w:rFonts w:eastAsia="Times New Roman"/>
                <w:b/>
                <w:i/>
                <w:sz w:val="18"/>
                <w:szCs w:val="18"/>
              </w:rPr>
              <w:t>Have you been feeling anxious or worried about your illness or treatment?</w:t>
            </w:r>
          </w:p>
        </w:tc>
        <w:tc>
          <w:tcPr>
            <w:tcW w:w="423" w:type="pct"/>
            <w:vMerge w:val="restart"/>
            <w:tcBorders>
              <w:top w:val="single" w:sz="4" w:space="0" w:color="auto"/>
            </w:tcBorders>
            <w:tcMar>
              <w:top w:w="17" w:type="dxa"/>
              <w:left w:w="57" w:type="dxa"/>
              <w:bottom w:w="17" w:type="dxa"/>
              <w:right w:w="57" w:type="dxa"/>
            </w:tcMa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No, not at all</w:t>
            </w:r>
          </w:p>
        </w:tc>
        <w:tc>
          <w:tcPr>
            <w:tcW w:w="612" w:type="pct"/>
            <w:vMerge w:val="restart"/>
            <w:tcBorders>
              <w:top w:val="single" w:sz="4" w:space="0" w:color="auto"/>
            </w:tcBorders>
            <w:tcMar>
              <w:top w:w="17" w:type="dxa"/>
              <w:left w:w="57" w:type="dxa"/>
              <w:bottom w:w="17" w:type="dxa"/>
              <w:right w:w="57" w:type="dxa"/>
            </w:tcMar>
          </w:tcPr>
          <w:p w:rsidR="0032694A" w:rsidRPr="00EA0789" w:rsidRDefault="0032694A" w:rsidP="003005A6">
            <w:pPr>
              <w:spacing w:after="0" w:line="240" w:lineRule="auto"/>
              <w:jc w:val="center"/>
              <w:rPr>
                <w:rFonts w:eastAsia="Times New Roman"/>
                <w:sz w:val="18"/>
                <w:szCs w:val="18"/>
              </w:rPr>
            </w:pPr>
            <w:r>
              <w:rPr>
                <w:noProof/>
                <w:lang w:val="de-DE" w:eastAsia="de-DE"/>
              </w:rPr>
              <mc:AlternateContent>
                <mc:Choice Requires="wps">
                  <w:drawing>
                    <wp:anchor distT="0" distB="0" distL="114300" distR="114300" simplePos="0" relativeHeight="251661312" behindDoc="0" locked="0" layoutInCell="1" allowOverlap="1">
                      <wp:simplePos x="0" y="0"/>
                      <wp:positionH relativeFrom="column">
                        <wp:posOffset>-42545</wp:posOffset>
                      </wp:positionH>
                      <wp:positionV relativeFrom="paragraph">
                        <wp:posOffset>418465</wp:posOffset>
                      </wp:positionV>
                      <wp:extent cx="2609850" cy="913765"/>
                      <wp:effectExtent l="800100" t="0" r="19050" b="19685"/>
                      <wp:wrapNone/>
                      <wp:docPr id="3" name="Rechteckige Legend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913765"/>
                              </a:xfrm>
                              <a:prstGeom prst="wedgeRectCallout">
                                <a:avLst>
                                  <a:gd name="adj1" fmla="val -80379"/>
                                  <a:gd name="adj2" fmla="val 28101"/>
                                </a:avLst>
                              </a:prstGeom>
                              <a:solidFill>
                                <a:srgbClr val="EEECE1">
                                  <a:lumMod val="90000"/>
                                </a:srgbClr>
                              </a:solidFill>
                              <a:ln w="3175" cap="flat" cmpd="sng" algn="ctr">
                                <a:solidFill>
                                  <a:sysClr val="windowText" lastClr="000000"/>
                                </a:solidFill>
                                <a:prstDash val="solid"/>
                              </a:ln>
                              <a:effectLst/>
                            </wps:spPr>
                            <wps:txbx>
                              <w:txbxContent>
                                <w:p w:rsidR="0032694A" w:rsidRPr="00EA0789" w:rsidRDefault="0032694A" w:rsidP="0032694A">
                                  <w:pPr>
                                    <w:pStyle w:val="KeinLeerraum"/>
                                    <w:jc w:val="center"/>
                                    <w:rPr>
                                      <w:color w:val="000000"/>
                                    </w:rPr>
                                  </w:pPr>
                                  <w:r w:rsidRPr="00EA0789">
                                    <w:rPr>
                                      <w:color w:val="000000"/>
                                    </w:rPr>
                                    <w:t>Bolded items are new items from IPOS</w:t>
                                  </w:r>
                                </w:p>
                                <w:p w:rsidR="0032694A" w:rsidRPr="00EA0789" w:rsidRDefault="0032694A" w:rsidP="0032694A">
                                  <w:pPr>
                                    <w:pStyle w:val="KeinLeerraum"/>
                                    <w:jc w:val="center"/>
                                    <w:rPr>
                                      <w:color w:val="000000"/>
                                    </w:rPr>
                                  </w:pPr>
                                  <w:r w:rsidRPr="00EA0789">
                                    <w:rPr>
                                      <w:color w:val="000000"/>
                                    </w:rPr>
                                    <w:t>Bolded items in italics are IPOS items that had already been part of the original MyPOS. These were moved to the second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3" o:spid="_x0000_s1028" type="#_x0000_t61" style="position:absolute;left:0;text-align:left;margin-left:-3.35pt;margin-top:32.95pt;width:205.5pt;height:7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" adj="-6562,16870" fillcolor="#ddd9c3" strokecolor="windowText" strokeweight=".25pt">
                      <v:path arrowok="t"/>
                      <v:textbox>
                        <w:txbxContent>
                          <w:p w:rsidR="0032694A" w:rsidRPr="00EA0789" w:rsidRDefault="0032694A" w:rsidP="0032694A">
                            <w:pPr>
                              <w:pStyle w:val="KeinLeerraum"/>
                              <w:jc w:val="center"/>
                              <w:rPr>
                                <w:color w:val="000000"/>
                              </w:rPr>
                            </w:pPr>
                            <w:r w:rsidRPr="00EA0789">
                              <w:rPr>
                                <w:color w:val="000000"/>
                              </w:rPr>
                              <w:t>Bolded items are new items from IPOS</w:t>
                            </w:r>
                          </w:p>
                          <w:p w:rsidR="0032694A" w:rsidRPr="00EA0789" w:rsidRDefault="0032694A" w:rsidP="0032694A">
                            <w:pPr>
                              <w:pStyle w:val="KeinLeerraum"/>
                              <w:jc w:val="center"/>
                              <w:rPr>
                                <w:color w:val="000000"/>
                              </w:rPr>
                            </w:pPr>
                            <w:r w:rsidRPr="00EA0789">
                              <w:rPr>
                                <w:color w:val="000000"/>
                              </w:rPr>
                              <w:t>Bolded items in italics are IPOS items that had already been part of the original MyPOS. These were moved to the second page.</w:t>
                            </w:r>
                          </w:p>
                        </w:txbxContent>
                      </v:textbox>
                    </v:shape>
                  </w:pict>
                </mc:Fallback>
              </mc:AlternateContent>
            </w:r>
            <w:r w:rsidRPr="00EA0789">
              <w:rPr>
                <w:rFonts w:eastAsia="Times New Roman"/>
                <w:sz w:val="18"/>
                <w:szCs w:val="18"/>
              </w:rPr>
              <w:t>Occasionally</w:t>
            </w:r>
          </w:p>
        </w:tc>
        <w:tc>
          <w:tcPr>
            <w:tcW w:w="552" w:type="pct"/>
            <w:vMerge w:val="restart"/>
            <w:tcBorders>
              <w:top w:val="single" w:sz="4" w:space="0" w:color="auto"/>
            </w:tcBorders>
            <w:tcMar>
              <w:top w:w="17" w:type="dxa"/>
              <w:left w:w="57" w:type="dxa"/>
              <w:bottom w:w="17" w:type="dxa"/>
              <w:right w:w="57" w:type="dxa"/>
            </w:tcMa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Sometimes</w:t>
            </w:r>
          </w:p>
        </w:tc>
        <w:tc>
          <w:tcPr>
            <w:tcW w:w="598" w:type="pct"/>
            <w:vMerge w:val="restart"/>
            <w:tcBorders>
              <w:top w:val="single" w:sz="4" w:space="0" w:color="auto"/>
            </w:tcBorders>
            <w:tcMar>
              <w:top w:w="17" w:type="dxa"/>
              <w:left w:w="57" w:type="dxa"/>
              <w:bottom w:w="17" w:type="dxa"/>
              <w:right w:w="57" w:type="dxa"/>
            </w:tcMa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Most of the time</w:t>
            </w:r>
          </w:p>
        </w:tc>
        <w:tc>
          <w:tcPr>
            <w:tcW w:w="546" w:type="pct"/>
            <w:vMerge w:val="restart"/>
            <w:tcBorders>
              <w:top w:val="single" w:sz="4" w:space="0" w:color="auto"/>
            </w:tcBorders>
            <w:tcMar>
              <w:top w:w="17" w:type="dxa"/>
              <w:left w:w="57" w:type="dxa"/>
              <w:bottom w:w="17" w:type="dxa"/>
              <w:right w:w="57" w:type="dxa"/>
            </w:tcMa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Yes, always</w:t>
            </w:r>
          </w:p>
        </w:tc>
      </w:tr>
      <w:tr w:rsidR="0032694A" w:rsidRPr="00EA0789" w:rsidTr="003005A6">
        <w:tc>
          <w:tcPr>
            <w:tcW w:w="154"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4</w:t>
            </w:r>
          </w:p>
        </w:tc>
        <w:tc>
          <w:tcPr>
            <w:tcW w:w="2115" w:type="pct"/>
            <w:tcBorders>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8"/>
                <w:szCs w:val="18"/>
              </w:rPr>
            </w:pPr>
            <w:r w:rsidRPr="00EA0789">
              <w:rPr>
                <w:rFonts w:eastAsia="Times New Roman"/>
                <w:b/>
                <w:sz w:val="18"/>
                <w:szCs w:val="18"/>
              </w:rPr>
              <w:t>Over the past week, have any of your family or friends been anxious or worried about you?</w:t>
            </w:r>
          </w:p>
        </w:tc>
        <w:tc>
          <w:tcPr>
            <w:tcW w:w="423"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612"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552"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598"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546"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r>
      <w:tr w:rsidR="0032694A" w:rsidRPr="00EA0789" w:rsidTr="003005A6">
        <w:tc>
          <w:tcPr>
            <w:tcW w:w="154"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5</w:t>
            </w:r>
          </w:p>
        </w:tc>
        <w:tc>
          <w:tcPr>
            <w:tcW w:w="2115" w:type="pct"/>
            <w:tcBorders>
              <w:top w:val="dashed" w:sz="4" w:space="0" w:color="auto"/>
              <w:bottom w:val="single"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i/>
                <w:sz w:val="18"/>
                <w:szCs w:val="18"/>
              </w:rPr>
            </w:pPr>
            <w:r w:rsidRPr="00EA0789">
              <w:rPr>
                <w:rFonts w:eastAsia="Times New Roman"/>
                <w:b/>
                <w:i/>
                <w:sz w:val="18"/>
                <w:szCs w:val="18"/>
              </w:rPr>
              <w:t>Have you been feeling depressed?</w:t>
            </w:r>
          </w:p>
        </w:tc>
        <w:tc>
          <w:tcPr>
            <w:tcW w:w="423"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612"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552"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598"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546"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r>
      <w:tr w:rsidR="0032694A" w:rsidRPr="00EA0789" w:rsidTr="003005A6">
        <w:tc>
          <w:tcPr>
            <w:tcW w:w="154"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6</w:t>
            </w:r>
          </w:p>
        </w:tc>
        <w:tc>
          <w:tcPr>
            <w:tcW w:w="2115" w:type="pct"/>
            <w:tcBorders>
              <w:top w:val="single"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8"/>
                <w:szCs w:val="18"/>
              </w:rPr>
            </w:pPr>
            <w:r w:rsidRPr="00EA0789">
              <w:rPr>
                <w:rFonts w:eastAsia="Times New Roman"/>
                <w:b/>
                <w:sz w:val="18"/>
                <w:szCs w:val="18"/>
              </w:rPr>
              <w:t>Have you felt at peace?</w:t>
            </w:r>
          </w:p>
        </w:tc>
        <w:tc>
          <w:tcPr>
            <w:tcW w:w="423" w:type="pct"/>
            <w:vMerge w:val="restar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Yes, always</w:t>
            </w:r>
          </w:p>
        </w:tc>
        <w:tc>
          <w:tcPr>
            <w:tcW w:w="612" w:type="pct"/>
            <w:vMerge w:val="restar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Most of the time</w:t>
            </w:r>
          </w:p>
        </w:tc>
        <w:tc>
          <w:tcPr>
            <w:tcW w:w="552" w:type="pct"/>
            <w:vMerge w:val="restar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Sometimes</w:t>
            </w:r>
          </w:p>
        </w:tc>
        <w:tc>
          <w:tcPr>
            <w:tcW w:w="598" w:type="pct"/>
            <w:vMerge w:val="restar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Occasionally</w:t>
            </w:r>
          </w:p>
        </w:tc>
        <w:tc>
          <w:tcPr>
            <w:tcW w:w="546" w:type="pct"/>
            <w:vMerge w:val="restar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No, not at all</w:t>
            </w:r>
          </w:p>
        </w:tc>
      </w:tr>
      <w:tr w:rsidR="0032694A" w:rsidRPr="00EA0789" w:rsidTr="003005A6">
        <w:tc>
          <w:tcPr>
            <w:tcW w:w="154"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7</w:t>
            </w:r>
          </w:p>
        </w:tc>
        <w:tc>
          <w:tcPr>
            <w:tcW w:w="2115" w:type="pct"/>
            <w:tcBorders>
              <w:top w:val="dashed"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8"/>
                <w:szCs w:val="18"/>
              </w:rPr>
            </w:pPr>
            <w:r w:rsidRPr="00EA0789">
              <w:rPr>
                <w:rFonts w:eastAsia="Times New Roman"/>
                <w:b/>
                <w:sz w:val="18"/>
                <w:szCs w:val="18"/>
              </w:rPr>
              <w:t>Have you been able to share how you are feeling with your family or friends?</w:t>
            </w:r>
          </w:p>
        </w:tc>
        <w:tc>
          <w:tcPr>
            <w:tcW w:w="423"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612"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552"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598"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546"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r>
      <w:tr w:rsidR="0032694A" w:rsidRPr="00EA0789" w:rsidTr="003005A6">
        <w:tc>
          <w:tcPr>
            <w:tcW w:w="154"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8</w:t>
            </w:r>
          </w:p>
        </w:tc>
        <w:tc>
          <w:tcPr>
            <w:tcW w:w="2115" w:type="pct"/>
            <w:tcBorders>
              <w:bottom w:val="single"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i/>
                <w:sz w:val="18"/>
                <w:szCs w:val="18"/>
              </w:rPr>
            </w:pPr>
            <w:r w:rsidRPr="00EA0789">
              <w:rPr>
                <w:rFonts w:eastAsia="Times New Roman"/>
                <w:b/>
                <w:i/>
                <w:sz w:val="18"/>
                <w:szCs w:val="18"/>
              </w:rPr>
              <w:t>Have you had as much information as you wanted?</w:t>
            </w:r>
          </w:p>
        </w:tc>
        <w:tc>
          <w:tcPr>
            <w:tcW w:w="423"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612"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552"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598"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546" w:type="pct"/>
            <w:vMerge/>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r>
      <w:tr w:rsidR="0032694A" w:rsidRPr="00EA0789" w:rsidTr="003005A6">
        <w:tc>
          <w:tcPr>
            <w:tcW w:w="154" w:type="pct"/>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6"/>
                <w:szCs w:val="16"/>
              </w:rPr>
            </w:pPr>
            <w:r w:rsidRPr="00EA0789">
              <w:rPr>
                <w:rFonts w:eastAsia="Times New Roman"/>
                <w:b/>
                <w:sz w:val="16"/>
                <w:szCs w:val="16"/>
              </w:rPr>
              <w:t>9</w:t>
            </w:r>
          </w:p>
        </w:tc>
        <w:tc>
          <w:tcPr>
            <w:tcW w:w="2115" w:type="pct"/>
            <w:tcBorders>
              <w:top w:val="single" w:sz="4" w:space="0" w:color="auto"/>
              <w:bottom w:val="single"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b/>
                <w:sz w:val="18"/>
                <w:szCs w:val="18"/>
              </w:rPr>
            </w:pPr>
            <w:r w:rsidRPr="00EA0789">
              <w:rPr>
                <w:rFonts w:eastAsia="Times New Roman"/>
                <w:b/>
                <w:sz w:val="18"/>
                <w:szCs w:val="18"/>
              </w:rPr>
              <w:t>Have any practical matters resulting from your illness been addressed? (such as financial or personal)</w:t>
            </w:r>
          </w:p>
        </w:tc>
        <w:tc>
          <w:tcPr>
            <w:tcW w:w="423" w:type="pc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No pro-blems</w:t>
            </w:r>
          </w:p>
        </w:tc>
        <w:tc>
          <w:tcPr>
            <w:tcW w:w="612" w:type="pc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Problems being addressed</w:t>
            </w:r>
          </w:p>
        </w:tc>
        <w:tc>
          <w:tcPr>
            <w:tcW w:w="552" w:type="pc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Problems partly addressed</w:t>
            </w:r>
          </w:p>
        </w:tc>
        <w:tc>
          <w:tcPr>
            <w:tcW w:w="598" w:type="pc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Problems hardly addressed</w:t>
            </w:r>
          </w:p>
        </w:tc>
        <w:tc>
          <w:tcPr>
            <w:tcW w:w="546" w:type="pc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Problems not addressed</w:t>
            </w:r>
          </w:p>
        </w:tc>
      </w:tr>
      <w:tr w:rsidR="0032694A" w:rsidRPr="00EA0789" w:rsidTr="003005A6">
        <w:tc>
          <w:tcPr>
            <w:tcW w:w="154" w:type="pct"/>
            <w:shd w:val="clear" w:color="auto" w:fill="BFBFBF"/>
            <w:tcMar>
              <w:top w:w="17" w:type="dxa"/>
              <w:left w:w="57" w:type="dxa"/>
              <w:bottom w:w="17" w:type="dxa"/>
              <w:right w:w="57" w:type="dxa"/>
            </w:tcMar>
          </w:tcPr>
          <w:p w:rsidR="0032694A" w:rsidRPr="005C5265" w:rsidRDefault="0032694A" w:rsidP="003005A6">
            <w:pPr>
              <w:spacing w:after="0" w:line="240" w:lineRule="auto"/>
              <w:rPr>
                <w:rFonts w:eastAsia="Times New Roman"/>
                <w:b/>
                <w:sz w:val="14"/>
                <w:szCs w:val="16"/>
              </w:rPr>
            </w:pPr>
            <w:r w:rsidRPr="005C5265">
              <w:rPr>
                <w:rFonts w:eastAsia="Times New Roman"/>
                <w:b/>
                <w:sz w:val="14"/>
                <w:szCs w:val="16"/>
              </w:rPr>
              <w:t>10</w:t>
            </w:r>
          </w:p>
        </w:tc>
        <w:tc>
          <w:tcPr>
            <w:tcW w:w="2115" w:type="pct"/>
            <w:tcBorders>
              <w:top w:val="single"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able to carry out your usual activities without help from others?</w:t>
            </w:r>
          </w:p>
        </w:tc>
        <w:tc>
          <w:tcPr>
            <w:tcW w:w="423" w:type="pct"/>
            <w:vMerge w:val="restar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Yes, as much as I wanted</w:t>
            </w:r>
          </w:p>
        </w:tc>
        <w:tc>
          <w:tcPr>
            <w:tcW w:w="612" w:type="pct"/>
            <w:vMerge w:val="restar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Most of the time</w:t>
            </w:r>
          </w:p>
        </w:tc>
        <w:tc>
          <w:tcPr>
            <w:tcW w:w="552" w:type="pct"/>
            <w:vMerge w:val="restar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Sometimes</w:t>
            </w:r>
          </w:p>
        </w:tc>
        <w:tc>
          <w:tcPr>
            <w:tcW w:w="598" w:type="pct"/>
            <w:vMerge w:val="restar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Occasio</w:t>
            </w:r>
            <w:r>
              <w:rPr>
                <w:rFonts w:eastAsia="Times New Roman"/>
                <w:sz w:val="18"/>
                <w:szCs w:val="18"/>
              </w:rPr>
              <w:t>-</w:t>
            </w:r>
            <w:r w:rsidRPr="00EA0789">
              <w:rPr>
                <w:rFonts w:eastAsia="Times New Roman"/>
                <w:sz w:val="18"/>
                <w:szCs w:val="18"/>
              </w:rPr>
              <w:t>nally</w:t>
            </w:r>
          </w:p>
        </w:tc>
        <w:tc>
          <w:tcPr>
            <w:tcW w:w="546" w:type="pct"/>
            <w:vMerge w:val="restart"/>
            <w:tcBorders>
              <w:top w:val="single" w:sz="4" w:space="0" w:color="auto"/>
            </w:tcBorders>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No, not at all</w:t>
            </w:r>
          </w:p>
        </w:tc>
      </w:tr>
      <w:tr w:rsidR="0032694A" w:rsidRPr="00EA0789" w:rsidTr="003005A6">
        <w:tc>
          <w:tcPr>
            <w:tcW w:w="154" w:type="pct"/>
            <w:shd w:val="clear" w:color="auto" w:fill="BFBFBF"/>
            <w:tcMar>
              <w:top w:w="17" w:type="dxa"/>
              <w:left w:w="57" w:type="dxa"/>
              <w:bottom w:w="17" w:type="dxa"/>
              <w:right w:w="57" w:type="dxa"/>
            </w:tcMar>
          </w:tcPr>
          <w:p w:rsidR="0032694A" w:rsidRPr="005C5265" w:rsidRDefault="0032694A" w:rsidP="003005A6">
            <w:pPr>
              <w:spacing w:after="0" w:line="240" w:lineRule="auto"/>
              <w:rPr>
                <w:rFonts w:eastAsia="Times New Roman"/>
                <w:b/>
                <w:sz w:val="14"/>
                <w:szCs w:val="16"/>
              </w:rPr>
            </w:pPr>
            <w:r w:rsidRPr="005C5265">
              <w:rPr>
                <w:rFonts w:eastAsia="Times New Roman"/>
                <w:b/>
                <w:sz w:val="14"/>
                <w:szCs w:val="16"/>
              </w:rPr>
              <w:t>11</w:t>
            </w:r>
          </w:p>
        </w:tc>
        <w:tc>
          <w:tcPr>
            <w:tcW w:w="2115" w:type="pct"/>
            <w:tcBorders>
              <w:top w:val="dashed"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able to pursue your hobbies and leisure activities?</w:t>
            </w:r>
          </w:p>
        </w:tc>
        <w:tc>
          <w:tcPr>
            <w:tcW w:w="423"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shd w:val="clear" w:color="auto" w:fill="BFBFBF"/>
            <w:tcMar>
              <w:top w:w="17" w:type="dxa"/>
              <w:left w:w="57" w:type="dxa"/>
              <w:bottom w:w="17" w:type="dxa"/>
              <w:right w:w="57" w:type="dxa"/>
            </w:tcMar>
          </w:tcPr>
          <w:p w:rsidR="0032694A" w:rsidRPr="005C5265" w:rsidRDefault="0032694A" w:rsidP="003005A6">
            <w:pPr>
              <w:spacing w:after="0" w:line="240" w:lineRule="auto"/>
              <w:rPr>
                <w:rFonts w:eastAsia="Times New Roman"/>
                <w:b/>
                <w:sz w:val="14"/>
                <w:szCs w:val="16"/>
              </w:rPr>
            </w:pPr>
            <w:r w:rsidRPr="005C5265">
              <w:rPr>
                <w:rFonts w:eastAsia="Times New Roman"/>
                <w:b/>
                <w:sz w:val="14"/>
                <w:szCs w:val="16"/>
              </w:rPr>
              <w:t>12</w:t>
            </w:r>
          </w:p>
        </w:tc>
        <w:tc>
          <w:tcPr>
            <w:tcW w:w="2115" w:type="pct"/>
            <w:tcBorders>
              <w:top w:val="dashed" w:sz="4" w:space="0" w:color="auto"/>
              <w:bottom w:val="single"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able to spend quality time with family and friends?</w:t>
            </w:r>
          </w:p>
        </w:tc>
        <w:tc>
          <w:tcPr>
            <w:tcW w:w="423" w:type="pct"/>
            <w:vMerge/>
            <w:tcBorders>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tcBorders>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tcBorders>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tcBorders>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tcBorders>
              <w:bottom w:val="single" w:sz="4" w:space="0" w:color="auto"/>
            </w:tcBorders>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rPr>
          <w:trHeight w:val="200"/>
        </w:trPr>
        <w:tc>
          <w:tcPr>
            <w:tcW w:w="154" w:type="pct"/>
            <w:shd w:val="clear" w:color="auto" w:fill="BFBFBF"/>
            <w:tcMar>
              <w:top w:w="17" w:type="dxa"/>
              <w:left w:w="57" w:type="dxa"/>
              <w:bottom w:w="17" w:type="dxa"/>
              <w:right w:w="57" w:type="dxa"/>
            </w:tcMar>
          </w:tcPr>
          <w:p w:rsidR="0032694A" w:rsidRPr="005C5265" w:rsidRDefault="0032694A" w:rsidP="003005A6">
            <w:pPr>
              <w:spacing w:after="0" w:line="240" w:lineRule="auto"/>
              <w:rPr>
                <w:rFonts w:eastAsia="Times New Roman"/>
                <w:b/>
                <w:sz w:val="14"/>
                <w:szCs w:val="16"/>
              </w:rPr>
            </w:pPr>
            <w:r w:rsidRPr="005C5265">
              <w:rPr>
                <w:rFonts w:eastAsia="Times New Roman"/>
                <w:b/>
                <w:sz w:val="14"/>
                <w:szCs w:val="16"/>
              </w:rPr>
              <w:t>13</w:t>
            </w:r>
          </w:p>
        </w:tc>
        <w:tc>
          <w:tcPr>
            <w:tcW w:w="2115" w:type="pct"/>
            <w:tcBorders>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worrying about your sex life?</w:t>
            </w:r>
          </w:p>
        </w:tc>
        <w:tc>
          <w:tcPr>
            <w:tcW w:w="2731" w:type="pct"/>
            <w:gridSpan w:val="5"/>
            <w:vMerge w:val="restart"/>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We would like you to answer this question whether or not you are sexually active. If you would prefer not to answer please tick here:</w:t>
            </w:r>
          </w:p>
        </w:tc>
      </w:tr>
      <w:tr w:rsidR="0032694A" w:rsidRPr="00EA0789" w:rsidTr="003005A6">
        <w:trPr>
          <w:trHeight w:val="200"/>
        </w:trPr>
        <w:tc>
          <w:tcPr>
            <w:tcW w:w="154" w:type="pct"/>
            <w:shd w:val="clear" w:color="auto" w:fill="BFBFBF"/>
            <w:tcMar>
              <w:top w:w="17" w:type="dxa"/>
              <w:left w:w="57" w:type="dxa"/>
              <w:bottom w:w="17" w:type="dxa"/>
              <w:right w:w="57" w:type="dxa"/>
            </w:tcMar>
          </w:tcPr>
          <w:p w:rsidR="0032694A" w:rsidRPr="005C5265" w:rsidRDefault="0032694A" w:rsidP="003005A6">
            <w:pPr>
              <w:spacing w:after="0" w:line="240" w:lineRule="auto"/>
              <w:rPr>
                <w:rFonts w:eastAsia="Times New Roman"/>
                <w:b/>
                <w:sz w:val="14"/>
                <w:szCs w:val="16"/>
              </w:rPr>
            </w:pPr>
          </w:p>
        </w:tc>
        <w:tc>
          <w:tcPr>
            <w:tcW w:w="2115" w:type="pct"/>
            <w:tcBorders>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worrying about infections</w:t>
            </w:r>
          </w:p>
        </w:tc>
        <w:tc>
          <w:tcPr>
            <w:tcW w:w="2731" w:type="pct"/>
            <w:gridSpan w:val="5"/>
            <w:vMerge/>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r>
      <w:tr w:rsidR="0032694A" w:rsidRPr="00EA0789" w:rsidTr="003005A6">
        <w:trPr>
          <w:trHeight w:val="200"/>
        </w:trPr>
        <w:tc>
          <w:tcPr>
            <w:tcW w:w="154" w:type="pct"/>
            <w:shd w:val="clear" w:color="auto" w:fill="BFBFBF"/>
            <w:tcMar>
              <w:top w:w="17" w:type="dxa"/>
              <w:left w:w="57" w:type="dxa"/>
              <w:bottom w:w="17" w:type="dxa"/>
              <w:right w:w="57" w:type="dxa"/>
            </w:tcMar>
          </w:tcPr>
          <w:p w:rsidR="0032694A" w:rsidRPr="005C5265" w:rsidRDefault="0032694A" w:rsidP="003005A6">
            <w:pPr>
              <w:spacing w:after="0" w:line="240" w:lineRule="auto"/>
              <w:rPr>
                <w:rFonts w:eastAsia="Times New Roman"/>
                <w:b/>
                <w:sz w:val="14"/>
                <w:szCs w:val="16"/>
              </w:rPr>
            </w:pPr>
            <w:r w:rsidRPr="005C5265">
              <w:rPr>
                <w:rFonts w:eastAsia="Times New Roman"/>
                <w:b/>
                <w:sz w:val="14"/>
                <w:szCs w:val="16"/>
              </w:rPr>
              <w:t>14</w:t>
            </w:r>
          </w:p>
        </w:tc>
        <w:tc>
          <w:tcPr>
            <w:tcW w:w="2115" w:type="pct"/>
            <w:tcBorders>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worrying about your physical appearance?</w:t>
            </w:r>
          </w:p>
        </w:tc>
        <w:tc>
          <w:tcPr>
            <w:tcW w:w="423" w:type="pct"/>
            <w:vMerge w:val="restart"/>
            <w:shd w:val="clear" w:color="auto" w:fill="auto"/>
            <w:tcMar>
              <w:top w:w="17" w:type="dxa"/>
              <w:left w:w="57" w:type="dxa"/>
              <w:bottom w:w="17" w:type="dxa"/>
              <w:right w:w="57" w:type="dxa"/>
            </w:tcMar>
          </w:tcPr>
          <w:p w:rsidR="0032694A" w:rsidRPr="005C5265" w:rsidRDefault="0032694A" w:rsidP="003005A6">
            <w:pPr>
              <w:spacing w:after="0" w:line="240" w:lineRule="auto"/>
              <w:jc w:val="center"/>
              <w:rPr>
                <w:rFonts w:eastAsia="Times New Roman"/>
                <w:sz w:val="18"/>
                <w:szCs w:val="18"/>
              </w:rPr>
            </w:pPr>
            <w:r w:rsidRPr="005C5265">
              <w:rPr>
                <w:rFonts w:eastAsia="Times New Roman"/>
                <w:sz w:val="18"/>
                <w:szCs w:val="18"/>
              </w:rPr>
              <w:t>No, not at all</w:t>
            </w:r>
          </w:p>
        </w:tc>
        <w:tc>
          <w:tcPr>
            <w:tcW w:w="612" w:type="pct"/>
            <w:vMerge w:val="restart"/>
            <w:shd w:val="clear" w:color="auto" w:fill="auto"/>
            <w:tcMar>
              <w:top w:w="17" w:type="dxa"/>
              <w:left w:w="57" w:type="dxa"/>
              <w:bottom w:w="17" w:type="dxa"/>
              <w:right w:w="57" w:type="dxa"/>
            </w:tcMar>
          </w:tcPr>
          <w:p w:rsidR="0032694A" w:rsidRPr="005C5265" w:rsidRDefault="0032694A" w:rsidP="003005A6">
            <w:pPr>
              <w:spacing w:after="0" w:line="240" w:lineRule="auto"/>
              <w:jc w:val="center"/>
              <w:rPr>
                <w:rFonts w:eastAsia="Times New Roman"/>
                <w:sz w:val="18"/>
                <w:szCs w:val="18"/>
              </w:rPr>
            </w:pPr>
            <w:r>
              <w:rPr>
                <w:noProof/>
                <w:lang w:val="de-DE" w:eastAsia="de-DE"/>
              </w:rPr>
              <mc:AlternateContent>
                <mc:Choice Requires="wps">
                  <w:drawing>
                    <wp:anchor distT="0" distB="0" distL="114300" distR="114300" simplePos="0" relativeHeight="251662336" behindDoc="0" locked="0" layoutInCell="1" allowOverlap="1">
                      <wp:simplePos x="0" y="0"/>
                      <wp:positionH relativeFrom="column">
                        <wp:posOffset>-42545</wp:posOffset>
                      </wp:positionH>
                      <wp:positionV relativeFrom="paragraph">
                        <wp:posOffset>408305</wp:posOffset>
                      </wp:positionV>
                      <wp:extent cx="2609850" cy="551815"/>
                      <wp:effectExtent l="502920" t="12065" r="11430" b="7620"/>
                      <wp:wrapNone/>
                      <wp:docPr id="2" name="Rechteckige Legend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51815"/>
                              </a:xfrm>
                              <a:prstGeom prst="wedgeRectCallout">
                                <a:avLst>
                                  <a:gd name="adj1" fmla="val -67495"/>
                                  <a:gd name="adj2" fmla="val 10875"/>
                                </a:avLst>
                              </a:prstGeom>
                              <a:solidFill>
                                <a:srgbClr val="DDD9C3"/>
                              </a:solidFill>
                              <a:ln w="3175" algn="ctr">
                                <a:solidFill>
                                  <a:srgbClr val="000000"/>
                                </a:solidFill>
                                <a:miter lim="800000"/>
                                <a:headEnd/>
                                <a:tailEnd/>
                              </a:ln>
                            </wps:spPr>
                            <wps:txbx>
                              <w:txbxContent>
                                <w:p w:rsidR="0032694A" w:rsidRPr="00EA0789" w:rsidRDefault="0032694A" w:rsidP="0032694A">
                                  <w:pPr>
                                    <w:pStyle w:val="KeinLeerraum"/>
                                    <w:jc w:val="center"/>
                                    <w:rPr>
                                      <w:color w:val="000000"/>
                                    </w:rPr>
                                  </w:pPr>
                                  <w:r w:rsidRPr="00EA0789">
                                    <w:rPr>
                                      <w:color w:val="000000"/>
                                    </w:rPr>
                                    <w:t>Remaining original MyPOS items were moved to a third page.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hteckige Legende 2" o:spid="_x0000_s1029" type="#_x0000_t61" style="position:absolute;left:0;text-align:left;margin-left:-3.35pt;margin-top:32.15pt;width:205.5pt;height:4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" adj="-3779,13149" fillcolor="#ddd9c3" strokeweight=".25pt">
                      <v:textbox>
                        <w:txbxContent>
                          <w:p w:rsidR="0032694A" w:rsidRPr="00EA0789" w:rsidRDefault="0032694A" w:rsidP="0032694A">
                            <w:pPr>
                              <w:pStyle w:val="KeinLeerraum"/>
                              <w:jc w:val="center"/>
                              <w:rPr>
                                <w:color w:val="000000"/>
                              </w:rPr>
                            </w:pPr>
                            <w:r w:rsidRPr="00EA0789">
                              <w:rPr>
                                <w:color w:val="000000"/>
                              </w:rPr>
                              <w:t>Remaining original MyPOS items were moved to a third page.</w:t>
                            </w:r>
                          </w:p>
                        </w:txbxContent>
                      </v:textbox>
                    </v:shape>
                  </w:pict>
                </mc:Fallback>
              </mc:AlternateContent>
            </w:r>
            <w:r w:rsidRPr="005C5265">
              <w:rPr>
                <w:rFonts w:eastAsia="Times New Roman"/>
                <w:sz w:val="18"/>
                <w:szCs w:val="18"/>
              </w:rPr>
              <w:t>Occasionally</w:t>
            </w:r>
          </w:p>
        </w:tc>
        <w:tc>
          <w:tcPr>
            <w:tcW w:w="552" w:type="pct"/>
            <w:vMerge w:val="restart"/>
            <w:shd w:val="clear" w:color="auto" w:fill="auto"/>
            <w:tcMar>
              <w:top w:w="17" w:type="dxa"/>
              <w:left w:w="57" w:type="dxa"/>
              <w:bottom w:w="17" w:type="dxa"/>
              <w:right w:w="57" w:type="dxa"/>
            </w:tcMar>
          </w:tcPr>
          <w:p w:rsidR="0032694A" w:rsidRPr="005C5265" w:rsidRDefault="0032694A" w:rsidP="003005A6">
            <w:pPr>
              <w:spacing w:after="0" w:line="240" w:lineRule="auto"/>
              <w:jc w:val="center"/>
              <w:rPr>
                <w:rFonts w:eastAsia="Times New Roman"/>
                <w:sz w:val="18"/>
                <w:szCs w:val="18"/>
              </w:rPr>
            </w:pPr>
            <w:r w:rsidRPr="005C5265">
              <w:rPr>
                <w:rFonts w:eastAsia="Times New Roman"/>
                <w:sz w:val="18"/>
                <w:szCs w:val="18"/>
              </w:rPr>
              <w:t>Sometimes</w:t>
            </w:r>
          </w:p>
        </w:tc>
        <w:tc>
          <w:tcPr>
            <w:tcW w:w="598" w:type="pct"/>
            <w:vMerge w:val="restart"/>
            <w:shd w:val="clear" w:color="auto" w:fill="auto"/>
            <w:tcMar>
              <w:top w:w="17" w:type="dxa"/>
              <w:left w:w="57" w:type="dxa"/>
              <w:bottom w:w="17" w:type="dxa"/>
              <w:right w:w="57" w:type="dxa"/>
            </w:tcMar>
          </w:tcPr>
          <w:p w:rsidR="0032694A" w:rsidRPr="005C5265" w:rsidRDefault="0032694A" w:rsidP="003005A6">
            <w:pPr>
              <w:spacing w:after="0" w:line="240" w:lineRule="auto"/>
              <w:jc w:val="center"/>
              <w:rPr>
                <w:rFonts w:eastAsia="Times New Roman"/>
                <w:sz w:val="18"/>
                <w:szCs w:val="18"/>
              </w:rPr>
            </w:pPr>
            <w:r w:rsidRPr="005C5265">
              <w:rPr>
                <w:rFonts w:eastAsia="Times New Roman"/>
                <w:sz w:val="18"/>
                <w:szCs w:val="18"/>
              </w:rPr>
              <w:t>Most of the time</w:t>
            </w:r>
          </w:p>
        </w:tc>
        <w:tc>
          <w:tcPr>
            <w:tcW w:w="546" w:type="pct"/>
            <w:vMerge w:val="restart"/>
            <w:shd w:val="clear" w:color="auto" w:fill="auto"/>
            <w:tcMar>
              <w:top w:w="17" w:type="dxa"/>
              <w:left w:w="57" w:type="dxa"/>
              <w:bottom w:w="17" w:type="dxa"/>
              <w:right w:w="57" w:type="dxa"/>
            </w:tcMar>
          </w:tcPr>
          <w:p w:rsidR="0032694A" w:rsidRPr="005C5265" w:rsidRDefault="0032694A" w:rsidP="003005A6">
            <w:pPr>
              <w:spacing w:after="0" w:line="240" w:lineRule="auto"/>
              <w:jc w:val="center"/>
              <w:rPr>
                <w:rFonts w:eastAsia="Times New Roman"/>
                <w:sz w:val="18"/>
                <w:szCs w:val="18"/>
              </w:rPr>
            </w:pPr>
            <w:r w:rsidRPr="005C5265">
              <w:rPr>
                <w:rFonts w:eastAsia="Times New Roman"/>
                <w:sz w:val="18"/>
                <w:szCs w:val="18"/>
              </w:rPr>
              <w:t>Yes, always</w:t>
            </w:r>
          </w:p>
        </w:tc>
      </w:tr>
      <w:tr w:rsidR="0032694A" w:rsidRPr="00EA0789" w:rsidTr="003005A6">
        <w:tc>
          <w:tcPr>
            <w:tcW w:w="154" w:type="pct"/>
            <w:shd w:val="clear" w:color="auto" w:fill="BFBFBF"/>
            <w:tcMar>
              <w:top w:w="17" w:type="dxa"/>
              <w:left w:w="57" w:type="dxa"/>
              <w:bottom w:w="17" w:type="dxa"/>
              <w:right w:w="57" w:type="dxa"/>
            </w:tcMar>
          </w:tcPr>
          <w:p w:rsidR="0032694A" w:rsidRPr="005C5265" w:rsidRDefault="0032694A" w:rsidP="003005A6">
            <w:pPr>
              <w:spacing w:after="0" w:line="240" w:lineRule="auto"/>
              <w:rPr>
                <w:rFonts w:eastAsia="Times New Roman"/>
                <w:b/>
                <w:sz w:val="14"/>
                <w:szCs w:val="16"/>
              </w:rPr>
            </w:pPr>
            <w:r w:rsidRPr="005C5265">
              <w:rPr>
                <w:rFonts w:eastAsia="Times New Roman"/>
                <w:b/>
                <w:sz w:val="14"/>
                <w:szCs w:val="16"/>
              </w:rPr>
              <w:t>15</w:t>
            </w:r>
          </w:p>
        </w:tc>
        <w:tc>
          <w:tcPr>
            <w:tcW w:w="2115" w:type="pct"/>
            <w:tcBorders>
              <w:top w:val="dashed"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worrying about your financial situation?</w:t>
            </w:r>
          </w:p>
        </w:tc>
        <w:tc>
          <w:tcPr>
            <w:tcW w:w="423"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shd w:val="clear" w:color="auto" w:fill="BFBFBF"/>
            <w:tcMar>
              <w:top w:w="17" w:type="dxa"/>
              <w:left w:w="57" w:type="dxa"/>
              <w:bottom w:w="17" w:type="dxa"/>
              <w:right w:w="57" w:type="dxa"/>
            </w:tcMar>
          </w:tcPr>
          <w:p w:rsidR="0032694A" w:rsidRPr="005C5265" w:rsidRDefault="0032694A" w:rsidP="003005A6">
            <w:pPr>
              <w:spacing w:after="0" w:line="240" w:lineRule="auto"/>
              <w:rPr>
                <w:rFonts w:eastAsia="Times New Roman"/>
                <w:b/>
                <w:sz w:val="14"/>
                <w:szCs w:val="16"/>
              </w:rPr>
            </w:pPr>
            <w:r w:rsidRPr="005C5265">
              <w:rPr>
                <w:rFonts w:eastAsia="Times New Roman"/>
                <w:b/>
                <w:sz w:val="14"/>
                <w:szCs w:val="16"/>
              </w:rPr>
              <w:t>16</w:t>
            </w:r>
          </w:p>
        </w:tc>
        <w:tc>
          <w:tcPr>
            <w:tcW w:w="2115" w:type="pct"/>
            <w:tcBorders>
              <w:top w:val="dashed"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been worrying that your illness will get worse?</w:t>
            </w:r>
          </w:p>
        </w:tc>
        <w:tc>
          <w:tcPr>
            <w:tcW w:w="423"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shd w:val="clear" w:color="auto" w:fill="BFBFBF"/>
            <w:tcMar>
              <w:top w:w="17" w:type="dxa"/>
              <w:left w:w="57" w:type="dxa"/>
              <w:bottom w:w="17" w:type="dxa"/>
              <w:right w:w="57" w:type="dxa"/>
            </w:tcMar>
          </w:tcPr>
          <w:p w:rsidR="0032694A" w:rsidRPr="005C5265" w:rsidRDefault="0032694A" w:rsidP="003005A6">
            <w:pPr>
              <w:spacing w:after="0" w:line="240" w:lineRule="auto"/>
              <w:rPr>
                <w:rFonts w:eastAsia="Times New Roman"/>
                <w:b/>
                <w:sz w:val="14"/>
                <w:szCs w:val="16"/>
              </w:rPr>
            </w:pPr>
            <w:r w:rsidRPr="005C5265">
              <w:rPr>
                <w:rFonts w:eastAsia="Times New Roman"/>
                <w:b/>
                <w:sz w:val="14"/>
                <w:szCs w:val="16"/>
              </w:rPr>
              <w:t>18</w:t>
            </w:r>
          </w:p>
        </w:tc>
        <w:tc>
          <w:tcPr>
            <w:tcW w:w="2115" w:type="pct"/>
            <w:tcBorders>
              <w:top w:val="single"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Have you felt able to cope with your illness and treatment?</w:t>
            </w:r>
          </w:p>
        </w:tc>
        <w:tc>
          <w:tcPr>
            <w:tcW w:w="423" w:type="pct"/>
            <w:vMerge w:val="restart"/>
            <w:tcBorders>
              <w:top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Yes, always</w:t>
            </w:r>
          </w:p>
        </w:tc>
        <w:tc>
          <w:tcPr>
            <w:tcW w:w="612" w:type="pct"/>
            <w:vMerge w:val="restart"/>
            <w:tcBorders>
              <w:top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Most of the time</w:t>
            </w:r>
          </w:p>
        </w:tc>
        <w:tc>
          <w:tcPr>
            <w:tcW w:w="552" w:type="pct"/>
            <w:vMerge w:val="restart"/>
            <w:tcBorders>
              <w:top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Sometimes</w:t>
            </w:r>
          </w:p>
        </w:tc>
        <w:tc>
          <w:tcPr>
            <w:tcW w:w="598" w:type="pct"/>
            <w:vMerge w:val="restart"/>
            <w:tcBorders>
              <w:top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Occasionally</w:t>
            </w:r>
          </w:p>
        </w:tc>
        <w:tc>
          <w:tcPr>
            <w:tcW w:w="546" w:type="pct"/>
            <w:vMerge w:val="restart"/>
            <w:tcBorders>
              <w:top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r w:rsidRPr="00EA0789">
              <w:rPr>
                <w:rFonts w:eastAsia="Times New Roman"/>
                <w:sz w:val="18"/>
                <w:szCs w:val="18"/>
              </w:rPr>
              <w:t>No, not at all</w:t>
            </w:r>
          </w:p>
        </w:tc>
      </w:tr>
      <w:tr w:rsidR="0032694A" w:rsidRPr="00EA0789" w:rsidTr="003005A6">
        <w:tc>
          <w:tcPr>
            <w:tcW w:w="154" w:type="pct"/>
            <w:shd w:val="clear" w:color="auto" w:fill="BFBFBF"/>
            <w:tcMar>
              <w:top w:w="17" w:type="dxa"/>
              <w:left w:w="57" w:type="dxa"/>
              <w:bottom w:w="17" w:type="dxa"/>
              <w:right w:w="57" w:type="dxa"/>
            </w:tcMar>
          </w:tcPr>
          <w:p w:rsidR="0032694A" w:rsidRPr="005C5265" w:rsidRDefault="0032694A" w:rsidP="003005A6">
            <w:pPr>
              <w:spacing w:after="0" w:line="240" w:lineRule="auto"/>
              <w:rPr>
                <w:rFonts w:eastAsia="Times New Roman"/>
                <w:b/>
                <w:sz w:val="14"/>
                <w:szCs w:val="16"/>
              </w:rPr>
            </w:pPr>
            <w:r w:rsidRPr="005C5265">
              <w:rPr>
                <w:rFonts w:eastAsia="Times New Roman"/>
                <w:b/>
                <w:sz w:val="14"/>
                <w:szCs w:val="16"/>
              </w:rPr>
              <w:t>19</w:t>
            </w:r>
          </w:p>
        </w:tc>
        <w:tc>
          <w:tcPr>
            <w:tcW w:w="2115" w:type="pct"/>
            <w:tcBorders>
              <w:top w:val="dashed"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Are you able to contact your doctors or nurses for advice if needed?</w:t>
            </w:r>
          </w:p>
        </w:tc>
        <w:tc>
          <w:tcPr>
            <w:tcW w:w="423"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shd w:val="clear" w:color="auto" w:fill="BFBFBF"/>
            <w:tcMar>
              <w:top w:w="17" w:type="dxa"/>
              <w:left w:w="57" w:type="dxa"/>
              <w:bottom w:w="17" w:type="dxa"/>
              <w:right w:w="57" w:type="dxa"/>
            </w:tcMar>
          </w:tcPr>
          <w:p w:rsidR="0032694A" w:rsidRPr="005C5265" w:rsidRDefault="0032694A" w:rsidP="003005A6">
            <w:pPr>
              <w:spacing w:after="0" w:line="240" w:lineRule="auto"/>
              <w:rPr>
                <w:rFonts w:eastAsia="Times New Roman"/>
                <w:b/>
                <w:sz w:val="14"/>
                <w:szCs w:val="16"/>
              </w:rPr>
            </w:pPr>
            <w:r w:rsidRPr="005C5265">
              <w:rPr>
                <w:rFonts w:eastAsia="Times New Roman"/>
                <w:b/>
                <w:sz w:val="14"/>
                <w:szCs w:val="16"/>
              </w:rPr>
              <w:t>20</w:t>
            </w:r>
          </w:p>
        </w:tc>
        <w:tc>
          <w:tcPr>
            <w:tcW w:w="2115" w:type="pct"/>
            <w:tcBorders>
              <w:top w:val="dashed" w:sz="4" w:space="0" w:color="auto"/>
              <w:bottom w:val="dashed"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Do your doctors and nurses show a good standard of knowledge skill when treating you?</w:t>
            </w:r>
          </w:p>
        </w:tc>
        <w:tc>
          <w:tcPr>
            <w:tcW w:w="423"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c>
          <w:tcPr>
            <w:tcW w:w="154" w:type="pct"/>
            <w:shd w:val="clear" w:color="auto" w:fill="BFBFBF"/>
            <w:tcMar>
              <w:top w:w="17" w:type="dxa"/>
              <w:left w:w="57" w:type="dxa"/>
              <w:bottom w:w="17" w:type="dxa"/>
              <w:right w:w="57" w:type="dxa"/>
            </w:tcMar>
          </w:tcPr>
          <w:p w:rsidR="0032694A" w:rsidRPr="005C5265" w:rsidRDefault="0032694A" w:rsidP="003005A6">
            <w:pPr>
              <w:spacing w:after="0" w:line="240" w:lineRule="auto"/>
              <w:rPr>
                <w:rFonts w:eastAsia="Times New Roman"/>
                <w:b/>
                <w:sz w:val="14"/>
                <w:szCs w:val="16"/>
              </w:rPr>
            </w:pPr>
            <w:r w:rsidRPr="005C5265">
              <w:rPr>
                <w:rFonts w:eastAsia="Times New Roman"/>
                <w:b/>
                <w:sz w:val="14"/>
                <w:szCs w:val="16"/>
              </w:rPr>
              <w:t>21</w:t>
            </w:r>
          </w:p>
        </w:tc>
        <w:tc>
          <w:tcPr>
            <w:tcW w:w="2115" w:type="pct"/>
            <w:tcBorders>
              <w:top w:val="dashed" w:sz="4" w:space="0" w:color="auto"/>
              <w:bottom w:val="dashSmallGap"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Do your doctors and nurses show care and respect when treating you?</w:t>
            </w:r>
          </w:p>
        </w:tc>
        <w:tc>
          <w:tcPr>
            <w:tcW w:w="423"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612"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52"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98"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c>
          <w:tcPr>
            <w:tcW w:w="546" w:type="pct"/>
            <w:vMerge/>
            <w:shd w:val="clear" w:color="auto" w:fill="auto"/>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p>
        </w:tc>
      </w:tr>
      <w:tr w:rsidR="0032694A" w:rsidRPr="00EA0789" w:rsidTr="003005A6">
        <w:trPr>
          <w:trHeight w:val="400"/>
        </w:trPr>
        <w:tc>
          <w:tcPr>
            <w:tcW w:w="154" w:type="pct"/>
            <w:tcBorders>
              <w:bottom w:val="single" w:sz="4" w:space="0" w:color="auto"/>
            </w:tcBorders>
            <w:shd w:val="clear" w:color="auto" w:fill="BFBFBF"/>
            <w:tcMar>
              <w:top w:w="17" w:type="dxa"/>
              <w:left w:w="57" w:type="dxa"/>
              <w:bottom w:w="17" w:type="dxa"/>
              <w:right w:w="57" w:type="dxa"/>
            </w:tcMar>
          </w:tcPr>
          <w:p w:rsidR="0032694A" w:rsidRPr="005C5265" w:rsidRDefault="0032694A" w:rsidP="003005A6">
            <w:pPr>
              <w:spacing w:after="0" w:line="240" w:lineRule="auto"/>
              <w:rPr>
                <w:rFonts w:eastAsia="Times New Roman"/>
                <w:b/>
                <w:sz w:val="14"/>
                <w:szCs w:val="16"/>
              </w:rPr>
            </w:pPr>
            <w:r w:rsidRPr="005C5265">
              <w:rPr>
                <w:rFonts w:eastAsia="Times New Roman"/>
                <w:b/>
                <w:sz w:val="14"/>
                <w:szCs w:val="16"/>
              </w:rPr>
              <w:t>22</w:t>
            </w:r>
          </w:p>
        </w:tc>
        <w:tc>
          <w:tcPr>
            <w:tcW w:w="2115" w:type="pct"/>
            <w:tcBorders>
              <w:top w:val="dashSmallGap" w:sz="4" w:space="0" w:color="auto"/>
              <w:bottom w:val="single" w:sz="4" w:space="0" w:color="auto"/>
            </w:tcBorders>
            <w:shd w:val="clear" w:color="auto" w:fill="BFBFBF"/>
            <w:tcMar>
              <w:top w:w="17" w:type="dxa"/>
              <w:left w:w="57" w:type="dxa"/>
              <w:bottom w:w="17" w:type="dxa"/>
              <w:right w:w="57" w:type="dxa"/>
            </w:tcMar>
          </w:tcPr>
          <w:p w:rsidR="0032694A" w:rsidRPr="00EA0789" w:rsidRDefault="0032694A" w:rsidP="003005A6">
            <w:pPr>
              <w:spacing w:after="0" w:line="240" w:lineRule="auto"/>
              <w:rPr>
                <w:rFonts w:eastAsia="Times New Roman"/>
                <w:sz w:val="18"/>
                <w:szCs w:val="18"/>
              </w:rPr>
            </w:pPr>
            <w:r w:rsidRPr="00EA0789">
              <w:rPr>
                <w:rFonts w:eastAsia="Times New Roman"/>
                <w:sz w:val="18"/>
                <w:szCs w:val="18"/>
              </w:rPr>
              <w:t>Do you have enough information about your illness and treatment?</w:t>
            </w:r>
          </w:p>
        </w:tc>
        <w:tc>
          <w:tcPr>
            <w:tcW w:w="423" w:type="pct"/>
            <w:vMerge/>
            <w:tcBorders>
              <w:bottom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612" w:type="pct"/>
            <w:vMerge/>
            <w:tcBorders>
              <w:bottom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552" w:type="pct"/>
            <w:vMerge/>
            <w:tcBorders>
              <w:bottom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598" w:type="pct"/>
            <w:vMerge/>
            <w:tcBorders>
              <w:bottom w:val="single" w:sz="4" w:space="0" w:color="auto"/>
            </w:tcBorders>
            <w:shd w:val="clear" w:color="auto" w:fill="auto"/>
            <w:tcMar>
              <w:top w:w="17" w:type="dxa"/>
              <w:left w:w="57" w:type="dxa"/>
              <w:bottom w:w="17" w:type="dxa"/>
              <w:right w:w="57" w:type="dxa"/>
            </w:tcMar>
            <w:vAlign w:val="center"/>
          </w:tcPr>
          <w:p w:rsidR="0032694A" w:rsidRPr="00EA0789" w:rsidRDefault="0032694A" w:rsidP="003005A6">
            <w:pPr>
              <w:spacing w:after="0" w:line="240" w:lineRule="auto"/>
              <w:jc w:val="center"/>
              <w:rPr>
                <w:rFonts w:eastAsia="Times New Roman"/>
                <w:sz w:val="18"/>
                <w:szCs w:val="18"/>
              </w:rPr>
            </w:pPr>
          </w:p>
        </w:tc>
        <w:tc>
          <w:tcPr>
            <w:tcW w:w="546" w:type="pct"/>
            <w:vMerge/>
            <w:tcBorders>
              <w:bottom w:val="single" w:sz="4" w:space="0" w:color="auto"/>
            </w:tcBorders>
            <w:shd w:val="clear" w:color="auto" w:fill="auto"/>
            <w:tcMar>
              <w:top w:w="17" w:type="dxa"/>
              <w:left w:w="57" w:type="dxa"/>
              <w:bottom w:w="17" w:type="dxa"/>
              <w:right w:w="0" w:type="dxa"/>
            </w:tcMar>
            <w:vAlign w:val="center"/>
          </w:tcPr>
          <w:p w:rsidR="0032694A" w:rsidRPr="00EA0789" w:rsidRDefault="0032694A" w:rsidP="003005A6">
            <w:pPr>
              <w:spacing w:after="0" w:line="240" w:lineRule="auto"/>
              <w:jc w:val="center"/>
              <w:rPr>
                <w:rFonts w:eastAsia="Times New Roman"/>
                <w:sz w:val="18"/>
                <w:szCs w:val="18"/>
              </w:rPr>
            </w:pPr>
          </w:p>
        </w:tc>
      </w:tr>
    </w:tbl>
    <w:p w:rsidR="00BA1630" w:rsidRPr="00BA1630" w:rsidRDefault="0032694A" w:rsidP="00BA1630">
      <w:pPr>
        <w:rPr>
          <w:rFonts w:eastAsia="Times New Roman"/>
        </w:rPr>
      </w:pPr>
      <w:r>
        <w:rPr>
          <w:rFonts w:eastAsia="Times New Roman"/>
          <w:b/>
        </w:rPr>
        <w:lastRenderedPageBreak/>
        <w:t>Supplemental Figure 3</w:t>
      </w:r>
      <w:r w:rsidR="00BA1630" w:rsidRPr="00BA1630">
        <w:rPr>
          <w:rFonts w:eastAsia="Times New Roman"/>
          <w:b/>
        </w:rPr>
        <w:t xml:space="preserve"> </w:t>
      </w:r>
      <w:r w:rsidR="00BA1630" w:rsidRPr="00BA1630">
        <w:rPr>
          <w:rFonts w:eastAsia="Times New Roman"/>
        </w:rPr>
        <w:t>Item characteristic curves for all 33 MyPOS items</w:t>
      </w:r>
    </w:p>
    <w:p w:rsidR="00BA1630" w:rsidRPr="00BA1630" w:rsidRDefault="00BA1630" w:rsidP="00BA1630">
      <w:pPr>
        <w:spacing w:after="160" w:line="259" w:lineRule="auto"/>
        <w:rPr>
          <w:rFonts w:eastAsia="Times New Roman"/>
        </w:rPr>
      </w:pPr>
      <w:r w:rsidRPr="00BA1630">
        <w:rPr>
          <w:rFonts w:eastAsia="Times New Roman"/>
        </w:rPr>
        <w:t xml:space="preserve">Item characteristic curves plot responses predicted by the Rasch model (curve) and observed responses for all the different levels of quality of life and palliative care concerns in multiple myeloma (the measurement continuum). The available responses are 0 ‘not at all‘, 1 ‘slight‘, 2 ’moderate‘, 3 ’severe‘ and 4 ‘overwhelming‘. The observed mean scores are plotted according to levels of quality of life with the participants with the lowest quality of life represented on the left-hand side and those with the highest observed level of quality of life represented on the right-hand side. Poor graphical fit to the Rasch model is apparent when the plotted observed means (dots) do not follow the continuous line. Items 12 ‘Tingling in the hands/feet‘, 24 ‘Worry about sex life’ and 33 ‘Information about future’ show a slight under-discrimination (also indicated by the positive fit residual for these items which is &gt;2.5), in which participants with a higher level of quality of life report more difficulty with these areas than would be expected by the Rasch model, and participants with a lower quality of life report less difficulty with these items than would be expected. </w:t>
      </w:r>
    </w:p>
    <w:p w:rsidR="00BA1630" w:rsidRPr="00BA1630" w:rsidRDefault="00BA1630" w:rsidP="00BA1630">
      <w:pPr>
        <w:spacing w:after="160" w:line="259" w:lineRule="auto"/>
        <w:rPr>
          <w:rFonts w:ascii="Calibri" w:eastAsia="Times New Roman" w:hAnsi="Calibri"/>
        </w:rPr>
      </w:pPr>
    </w:p>
    <w:tbl>
      <w:tblPr>
        <w:tblW w:w="5000" w:type="pct"/>
        <w:tblLook w:val="04A0" w:firstRow="1" w:lastRow="0" w:firstColumn="1" w:lastColumn="0" w:noHBand="0" w:noVBand="1"/>
      </w:tblPr>
      <w:tblGrid>
        <w:gridCol w:w="4620"/>
        <w:gridCol w:w="24"/>
        <w:gridCol w:w="4596"/>
        <w:gridCol w:w="48"/>
      </w:tblGrid>
      <w:tr w:rsidR="00BA1630" w:rsidRPr="00BA1630" w:rsidTr="003958BB">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1 Pain</w:t>
            </w:r>
          </w:p>
        </w:tc>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2 Breathlessness</w:t>
            </w:r>
          </w:p>
        </w:tc>
      </w:tr>
      <w:tr w:rsidR="00BA1630" w:rsidRPr="00BA1630" w:rsidTr="003958BB">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40E2F881" wp14:editId="5E643B3D">
                  <wp:extent cx="2697480" cy="1234440"/>
                  <wp:effectExtent l="0" t="0" r="762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7480" cy="1234440"/>
                          </a:xfrm>
                          <a:prstGeom prst="rect">
                            <a:avLst/>
                          </a:prstGeom>
                          <a:noFill/>
                          <a:ln>
                            <a:noFill/>
                          </a:ln>
                        </pic:spPr>
                      </pic:pic>
                    </a:graphicData>
                  </a:graphic>
                </wp:inline>
              </w:drawing>
            </w:r>
          </w:p>
        </w:tc>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46416CD9" wp14:editId="56F9AAEE">
                  <wp:extent cx="2697480" cy="124206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7480" cy="1242060"/>
                          </a:xfrm>
                          <a:prstGeom prst="rect">
                            <a:avLst/>
                          </a:prstGeom>
                          <a:noFill/>
                          <a:ln>
                            <a:noFill/>
                          </a:ln>
                        </pic:spPr>
                      </pic:pic>
                    </a:graphicData>
                  </a:graphic>
                </wp:inline>
              </w:drawing>
            </w:r>
          </w:p>
        </w:tc>
      </w:tr>
      <w:tr w:rsidR="00BA1630" w:rsidRPr="00BA1630" w:rsidTr="003958BB">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3 Fatigue</w:t>
            </w:r>
          </w:p>
        </w:tc>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4 Nausea</w:t>
            </w:r>
          </w:p>
        </w:tc>
      </w:tr>
      <w:tr w:rsidR="00BA1630" w:rsidRPr="00BA1630" w:rsidTr="003958BB">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431F4E18" wp14:editId="2303BC32">
                  <wp:extent cx="2697480" cy="1234440"/>
                  <wp:effectExtent l="0" t="0" r="762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7480" cy="1234440"/>
                          </a:xfrm>
                          <a:prstGeom prst="rect">
                            <a:avLst/>
                          </a:prstGeom>
                          <a:noFill/>
                          <a:ln>
                            <a:noFill/>
                          </a:ln>
                        </pic:spPr>
                      </pic:pic>
                    </a:graphicData>
                  </a:graphic>
                </wp:inline>
              </w:drawing>
            </w:r>
          </w:p>
        </w:tc>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61579CF5" wp14:editId="792D5830">
                  <wp:extent cx="2697480" cy="1234440"/>
                  <wp:effectExtent l="0" t="0" r="762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7480" cy="1234440"/>
                          </a:xfrm>
                          <a:prstGeom prst="rect">
                            <a:avLst/>
                          </a:prstGeom>
                          <a:noFill/>
                          <a:ln>
                            <a:noFill/>
                          </a:ln>
                        </pic:spPr>
                      </pic:pic>
                    </a:graphicData>
                  </a:graphic>
                </wp:inline>
              </w:drawing>
            </w:r>
          </w:p>
        </w:tc>
      </w:tr>
      <w:tr w:rsidR="00BA1630" w:rsidRPr="00BA1630" w:rsidTr="003958BB">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5 Vomiting</w:t>
            </w:r>
          </w:p>
        </w:tc>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6 Poor appetite</w:t>
            </w:r>
          </w:p>
        </w:tc>
      </w:tr>
      <w:tr w:rsidR="00BA1630" w:rsidRPr="00BA1630" w:rsidTr="003958BB">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5B9D2CEF" wp14:editId="37D1C4A3">
                  <wp:extent cx="2697480" cy="1211580"/>
                  <wp:effectExtent l="0" t="0" r="762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7480" cy="1211580"/>
                          </a:xfrm>
                          <a:prstGeom prst="rect">
                            <a:avLst/>
                          </a:prstGeom>
                          <a:noFill/>
                          <a:ln>
                            <a:noFill/>
                          </a:ln>
                        </pic:spPr>
                      </pic:pic>
                    </a:graphicData>
                  </a:graphic>
                </wp:inline>
              </w:drawing>
            </w:r>
          </w:p>
        </w:tc>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057165B4" wp14:editId="6A575E9D">
                  <wp:extent cx="2697480" cy="1234440"/>
                  <wp:effectExtent l="0" t="0" r="762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7480" cy="1234440"/>
                          </a:xfrm>
                          <a:prstGeom prst="rect">
                            <a:avLst/>
                          </a:prstGeom>
                          <a:noFill/>
                          <a:ln>
                            <a:noFill/>
                          </a:ln>
                        </pic:spPr>
                      </pic:pic>
                    </a:graphicData>
                  </a:graphic>
                </wp:inline>
              </w:drawing>
            </w:r>
          </w:p>
        </w:tc>
      </w:tr>
      <w:tr w:rsidR="00BA1630" w:rsidRPr="00BA1630" w:rsidTr="003958BB">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7 Constipation</w:t>
            </w:r>
          </w:p>
        </w:tc>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8 Sore or dry mouth</w:t>
            </w:r>
          </w:p>
        </w:tc>
      </w:tr>
      <w:tr w:rsidR="00BA1630" w:rsidRPr="00BA1630" w:rsidTr="003958BB">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34D59E07" wp14:editId="021C4917">
                  <wp:extent cx="2697480" cy="1234440"/>
                  <wp:effectExtent l="0" t="0" r="762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7480" cy="1234440"/>
                          </a:xfrm>
                          <a:prstGeom prst="rect">
                            <a:avLst/>
                          </a:prstGeom>
                          <a:noFill/>
                          <a:ln>
                            <a:noFill/>
                          </a:ln>
                        </pic:spPr>
                      </pic:pic>
                    </a:graphicData>
                  </a:graphic>
                </wp:inline>
              </w:drawing>
            </w:r>
          </w:p>
        </w:tc>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122CA2F8" wp14:editId="5574ACA2">
                  <wp:extent cx="2697480" cy="120396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7480" cy="1203960"/>
                          </a:xfrm>
                          <a:prstGeom prst="rect">
                            <a:avLst/>
                          </a:prstGeom>
                          <a:noFill/>
                          <a:ln>
                            <a:noFill/>
                          </a:ln>
                        </pic:spPr>
                      </pic:pic>
                    </a:graphicData>
                  </a:graphic>
                </wp:inline>
              </w:drawing>
            </w:r>
          </w:p>
        </w:tc>
      </w:tr>
      <w:tr w:rsidR="00BA1630" w:rsidRPr="00BA1630" w:rsidTr="003958BB">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p>
          <w:p w:rsidR="00BA1630" w:rsidRPr="00BA1630" w:rsidRDefault="00BA1630" w:rsidP="00BA1630">
            <w:pPr>
              <w:spacing w:after="0" w:line="240" w:lineRule="auto"/>
              <w:jc w:val="center"/>
              <w:rPr>
                <w:rFonts w:ascii="Calibri" w:eastAsia="Times New Roman" w:hAnsi="Calibri"/>
                <w:b/>
                <w:noProof/>
                <w:lang w:val="de-DE" w:eastAsia="de-DE"/>
              </w:rPr>
            </w:pPr>
          </w:p>
          <w:p w:rsidR="00BA1630" w:rsidRPr="00BA1630" w:rsidRDefault="00BA1630" w:rsidP="00BA1630">
            <w:pPr>
              <w:spacing w:after="0" w:line="240" w:lineRule="auto"/>
              <w:jc w:val="center"/>
              <w:rPr>
                <w:rFonts w:ascii="Calibri" w:eastAsia="Times New Roman" w:hAnsi="Calibri"/>
                <w:b/>
                <w:noProof/>
                <w:lang w:val="de-DE" w:eastAsia="de-DE"/>
              </w:rPr>
            </w:pPr>
          </w:p>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9 Drowsiness</w:t>
            </w:r>
          </w:p>
        </w:tc>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p>
          <w:p w:rsidR="00BA1630" w:rsidRPr="00BA1630" w:rsidRDefault="00BA1630" w:rsidP="00BA1630">
            <w:pPr>
              <w:spacing w:after="0" w:line="240" w:lineRule="auto"/>
              <w:jc w:val="center"/>
              <w:rPr>
                <w:rFonts w:ascii="Calibri" w:eastAsia="Times New Roman" w:hAnsi="Calibri"/>
                <w:b/>
                <w:noProof/>
                <w:lang w:val="de-DE" w:eastAsia="de-DE"/>
              </w:rPr>
            </w:pPr>
          </w:p>
          <w:p w:rsidR="00BA1630" w:rsidRPr="00BA1630" w:rsidRDefault="00BA1630" w:rsidP="00BA1630">
            <w:pPr>
              <w:spacing w:after="0" w:line="240" w:lineRule="auto"/>
              <w:jc w:val="center"/>
              <w:rPr>
                <w:rFonts w:ascii="Calibri" w:eastAsia="Times New Roman" w:hAnsi="Calibri"/>
                <w:b/>
                <w:noProof/>
                <w:lang w:val="de-DE" w:eastAsia="de-DE"/>
              </w:rPr>
            </w:pPr>
          </w:p>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10 Poor mobility</w:t>
            </w:r>
          </w:p>
        </w:tc>
      </w:tr>
      <w:tr w:rsidR="00BA1630" w:rsidRPr="00BA1630" w:rsidTr="003958BB">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lastRenderedPageBreak/>
              <w:drawing>
                <wp:inline distT="0" distB="0" distL="0" distR="0" wp14:anchorId="780F9798" wp14:editId="09378CC5">
                  <wp:extent cx="2697480" cy="124206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7480" cy="1242060"/>
                          </a:xfrm>
                          <a:prstGeom prst="rect">
                            <a:avLst/>
                          </a:prstGeom>
                          <a:noFill/>
                          <a:ln>
                            <a:noFill/>
                          </a:ln>
                        </pic:spPr>
                      </pic:pic>
                    </a:graphicData>
                  </a:graphic>
                </wp:inline>
              </w:drawing>
            </w:r>
          </w:p>
        </w:tc>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3320206F" wp14:editId="72890502">
                  <wp:extent cx="2697480" cy="1249680"/>
                  <wp:effectExtent l="0" t="0" r="762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7480" cy="1249680"/>
                          </a:xfrm>
                          <a:prstGeom prst="rect">
                            <a:avLst/>
                          </a:prstGeom>
                          <a:noFill/>
                          <a:ln>
                            <a:noFill/>
                          </a:ln>
                        </pic:spPr>
                      </pic:pic>
                    </a:graphicData>
                  </a:graphic>
                </wp:inline>
              </w:drawing>
            </w:r>
          </w:p>
        </w:tc>
      </w:tr>
      <w:tr w:rsidR="00BA1630" w:rsidRPr="00BA1630" w:rsidTr="003958BB">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11 Diarrhoea</w:t>
            </w:r>
          </w:p>
        </w:tc>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12 Tingling in hands/feet</w:t>
            </w:r>
          </w:p>
        </w:tc>
      </w:tr>
      <w:tr w:rsidR="00BA1630" w:rsidRPr="00BA1630" w:rsidTr="003958BB">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0D9210E5" wp14:editId="379EDBB6">
                  <wp:extent cx="2697480" cy="1234440"/>
                  <wp:effectExtent l="0" t="0" r="762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7480" cy="1234440"/>
                          </a:xfrm>
                          <a:prstGeom prst="rect">
                            <a:avLst/>
                          </a:prstGeom>
                          <a:noFill/>
                          <a:ln>
                            <a:noFill/>
                          </a:ln>
                        </pic:spPr>
                      </pic:pic>
                    </a:graphicData>
                  </a:graphic>
                </wp:inline>
              </w:drawing>
            </w:r>
          </w:p>
        </w:tc>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645FA9A2" wp14:editId="44FBA7DC">
                  <wp:extent cx="2697480" cy="125730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7480" cy="1257300"/>
                          </a:xfrm>
                          <a:prstGeom prst="rect">
                            <a:avLst/>
                          </a:prstGeom>
                          <a:noFill/>
                          <a:ln>
                            <a:noFill/>
                          </a:ln>
                        </pic:spPr>
                      </pic:pic>
                    </a:graphicData>
                  </a:graphic>
                </wp:inline>
              </w:drawing>
            </w:r>
          </w:p>
        </w:tc>
      </w:tr>
      <w:tr w:rsidR="00BA1630" w:rsidRPr="00BA1630" w:rsidTr="003958BB">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13 Difficulties remembering</w:t>
            </w:r>
          </w:p>
        </w:tc>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p>
        </w:tc>
      </w:tr>
      <w:tr w:rsidR="00BA1630" w:rsidRPr="00BA1630" w:rsidTr="003958BB">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05636E01" wp14:editId="527FCFFD">
                  <wp:extent cx="2697480" cy="1249680"/>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7480" cy="1249680"/>
                          </a:xfrm>
                          <a:prstGeom prst="rect">
                            <a:avLst/>
                          </a:prstGeom>
                          <a:noFill/>
                          <a:ln>
                            <a:noFill/>
                          </a:ln>
                        </pic:spPr>
                      </pic:pic>
                    </a:graphicData>
                  </a:graphic>
                </wp:inline>
              </w:drawing>
            </w:r>
          </w:p>
        </w:tc>
        <w:tc>
          <w:tcPr>
            <w:tcW w:w="2500"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p>
        </w:tc>
      </w:tr>
      <w:tr w:rsidR="00BA1630" w:rsidRPr="00BA1630" w:rsidTr="003958BB">
        <w:tc>
          <w:tcPr>
            <w:tcW w:w="5000" w:type="pct"/>
            <w:gridSpan w:val="4"/>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SUBSCALE EMOTIONAL FUNCTIONING</w:t>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14 Anxiety</w:t>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15 Family anxiety</w:t>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0C5AFC86" wp14:editId="19964B77">
                  <wp:extent cx="2697480" cy="1234440"/>
                  <wp:effectExtent l="0" t="0" r="762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7480" cy="1234440"/>
                          </a:xfrm>
                          <a:prstGeom prst="rect">
                            <a:avLst/>
                          </a:prstGeom>
                          <a:noFill/>
                          <a:ln>
                            <a:noFill/>
                          </a:ln>
                        </pic:spPr>
                      </pic:pic>
                    </a:graphicData>
                  </a:graphic>
                </wp:inline>
              </w:drawing>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35D9E335" wp14:editId="02EE2CF8">
                  <wp:extent cx="2705100" cy="1257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100" cy="1257300"/>
                          </a:xfrm>
                          <a:prstGeom prst="rect">
                            <a:avLst/>
                          </a:prstGeom>
                          <a:noFill/>
                          <a:ln>
                            <a:noFill/>
                          </a:ln>
                        </pic:spPr>
                      </pic:pic>
                    </a:graphicData>
                  </a:graphic>
                </wp:inline>
              </w:drawing>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16 Depression</w:t>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17 Feeling at peace</w:t>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063FC8DD" wp14:editId="5809848D">
                  <wp:extent cx="2697480" cy="124206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7480" cy="1242060"/>
                          </a:xfrm>
                          <a:prstGeom prst="rect">
                            <a:avLst/>
                          </a:prstGeom>
                          <a:noFill/>
                          <a:ln>
                            <a:noFill/>
                          </a:ln>
                        </pic:spPr>
                      </pic:pic>
                    </a:graphicData>
                  </a:graphic>
                </wp:inline>
              </w:drawing>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002F03E3" wp14:editId="26B4CA86">
                  <wp:extent cx="2697480" cy="1249680"/>
                  <wp:effectExtent l="0" t="0" r="762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7480" cy="1249680"/>
                          </a:xfrm>
                          <a:prstGeom prst="rect">
                            <a:avLst/>
                          </a:prstGeom>
                          <a:noFill/>
                          <a:ln>
                            <a:noFill/>
                          </a:ln>
                        </pic:spPr>
                      </pic:pic>
                    </a:graphicData>
                  </a:graphic>
                </wp:inline>
              </w:drawing>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18 Sharing with family/friends</w:t>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19 Information</w:t>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lastRenderedPageBreak/>
              <w:drawing>
                <wp:inline distT="0" distB="0" distL="0" distR="0" wp14:anchorId="00CA2CDC" wp14:editId="67279BEE">
                  <wp:extent cx="2697480" cy="122682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7480" cy="1226820"/>
                          </a:xfrm>
                          <a:prstGeom prst="rect">
                            <a:avLst/>
                          </a:prstGeom>
                          <a:noFill/>
                          <a:ln>
                            <a:noFill/>
                          </a:ln>
                        </pic:spPr>
                      </pic:pic>
                    </a:graphicData>
                  </a:graphic>
                </wp:inline>
              </w:drawing>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7595F983" wp14:editId="15920C28">
                  <wp:extent cx="2697480" cy="124206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7480" cy="1242060"/>
                          </a:xfrm>
                          <a:prstGeom prst="rect">
                            <a:avLst/>
                          </a:prstGeom>
                          <a:noFill/>
                          <a:ln>
                            <a:noFill/>
                          </a:ln>
                        </pic:spPr>
                      </pic:pic>
                    </a:graphicData>
                  </a:graphic>
                </wp:inline>
              </w:drawing>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p>
          <w:p w:rsidR="00BA1630" w:rsidRPr="00BA1630" w:rsidRDefault="00BA1630" w:rsidP="00BA1630">
            <w:pPr>
              <w:spacing w:after="0" w:line="240" w:lineRule="auto"/>
              <w:jc w:val="center"/>
              <w:rPr>
                <w:rFonts w:ascii="Calibri" w:eastAsia="Times New Roman" w:hAnsi="Calibri"/>
                <w:b/>
                <w:noProof/>
                <w:lang w:val="de-DE" w:eastAsia="de-DE"/>
              </w:rPr>
            </w:pPr>
          </w:p>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20 Practical matters</w:t>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p>
          <w:p w:rsidR="00BA1630" w:rsidRPr="00BA1630" w:rsidRDefault="00BA1630" w:rsidP="00BA1630">
            <w:pPr>
              <w:spacing w:after="0" w:line="240" w:lineRule="auto"/>
              <w:jc w:val="center"/>
              <w:rPr>
                <w:rFonts w:ascii="Calibri" w:eastAsia="Times New Roman" w:hAnsi="Calibri"/>
                <w:b/>
                <w:noProof/>
                <w:lang w:val="de-DE" w:eastAsia="de-DE"/>
              </w:rPr>
            </w:pPr>
          </w:p>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21 Usual activities</w:t>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1EE90DDC" wp14:editId="6DC574A8">
                  <wp:extent cx="2697480" cy="1234440"/>
                  <wp:effectExtent l="0" t="0" r="762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7480" cy="1234440"/>
                          </a:xfrm>
                          <a:prstGeom prst="rect">
                            <a:avLst/>
                          </a:prstGeom>
                          <a:noFill/>
                          <a:ln>
                            <a:noFill/>
                          </a:ln>
                        </pic:spPr>
                      </pic:pic>
                    </a:graphicData>
                  </a:graphic>
                </wp:inline>
              </w:drawing>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4B1932AA" wp14:editId="20B97150">
                  <wp:extent cx="2697480" cy="122682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7480" cy="1226820"/>
                          </a:xfrm>
                          <a:prstGeom prst="rect">
                            <a:avLst/>
                          </a:prstGeom>
                          <a:noFill/>
                          <a:ln>
                            <a:noFill/>
                          </a:ln>
                        </pic:spPr>
                      </pic:pic>
                    </a:graphicData>
                  </a:graphic>
                </wp:inline>
              </w:drawing>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22 Hobbies</w:t>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23 Quality time</w:t>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053CBD78" wp14:editId="063D48F0">
                  <wp:extent cx="2697480" cy="12268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7480" cy="1226820"/>
                          </a:xfrm>
                          <a:prstGeom prst="rect">
                            <a:avLst/>
                          </a:prstGeom>
                          <a:noFill/>
                          <a:ln>
                            <a:noFill/>
                          </a:ln>
                        </pic:spPr>
                      </pic:pic>
                    </a:graphicData>
                  </a:graphic>
                </wp:inline>
              </w:drawing>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7823D655" wp14:editId="11E26F19">
                  <wp:extent cx="2697480" cy="124206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7480" cy="1242060"/>
                          </a:xfrm>
                          <a:prstGeom prst="rect">
                            <a:avLst/>
                          </a:prstGeom>
                          <a:noFill/>
                          <a:ln>
                            <a:noFill/>
                          </a:ln>
                        </pic:spPr>
                      </pic:pic>
                    </a:graphicData>
                  </a:graphic>
                </wp:inline>
              </w:drawing>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24 Worry about sex life</w:t>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25 Worry about infections</w:t>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36CCBB12" wp14:editId="673162BA">
                  <wp:extent cx="2697480" cy="124206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7480" cy="1242060"/>
                          </a:xfrm>
                          <a:prstGeom prst="rect">
                            <a:avLst/>
                          </a:prstGeom>
                          <a:noFill/>
                          <a:ln>
                            <a:noFill/>
                          </a:ln>
                        </pic:spPr>
                      </pic:pic>
                    </a:graphicData>
                  </a:graphic>
                </wp:inline>
              </w:drawing>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6CA55475" wp14:editId="1DA5F302">
                  <wp:extent cx="2697480" cy="1234440"/>
                  <wp:effectExtent l="0" t="0" r="762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7480" cy="1234440"/>
                          </a:xfrm>
                          <a:prstGeom prst="rect">
                            <a:avLst/>
                          </a:prstGeom>
                          <a:noFill/>
                          <a:ln>
                            <a:noFill/>
                          </a:ln>
                        </pic:spPr>
                      </pic:pic>
                    </a:graphicData>
                  </a:graphic>
                </wp:inline>
              </w:drawing>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26 Worry about physical appearance</w:t>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27 Worry about finances</w:t>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026859CA" wp14:editId="7849477D">
                  <wp:extent cx="2697480" cy="12192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7480" cy="1219200"/>
                          </a:xfrm>
                          <a:prstGeom prst="rect">
                            <a:avLst/>
                          </a:prstGeom>
                          <a:noFill/>
                          <a:ln>
                            <a:noFill/>
                          </a:ln>
                        </pic:spPr>
                      </pic:pic>
                    </a:graphicData>
                  </a:graphic>
                </wp:inline>
              </w:drawing>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2E486D97" wp14:editId="2BA108E8">
                  <wp:extent cx="2697480" cy="1234440"/>
                  <wp:effectExtent l="0" t="0" r="762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7480" cy="1234440"/>
                          </a:xfrm>
                          <a:prstGeom prst="rect">
                            <a:avLst/>
                          </a:prstGeom>
                          <a:noFill/>
                          <a:ln>
                            <a:noFill/>
                          </a:ln>
                        </pic:spPr>
                      </pic:pic>
                    </a:graphicData>
                  </a:graphic>
                </wp:inline>
              </w:drawing>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28 Worry about illness worsening</w:t>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29 Coping with illness/treatment</w:t>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lastRenderedPageBreak/>
              <w:drawing>
                <wp:inline distT="0" distB="0" distL="0" distR="0" wp14:anchorId="5BDF77F5" wp14:editId="2709DD61">
                  <wp:extent cx="2697480" cy="1249680"/>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7480" cy="1249680"/>
                          </a:xfrm>
                          <a:prstGeom prst="rect">
                            <a:avLst/>
                          </a:prstGeom>
                          <a:noFill/>
                          <a:ln>
                            <a:noFill/>
                          </a:ln>
                        </pic:spPr>
                      </pic:pic>
                    </a:graphicData>
                  </a:graphic>
                </wp:inline>
              </w:drawing>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407E90E1" wp14:editId="5288DBE2">
                  <wp:extent cx="2697480" cy="122682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7480" cy="1226820"/>
                          </a:xfrm>
                          <a:prstGeom prst="rect">
                            <a:avLst/>
                          </a:prstGeom>
                          <a:noFill/>
                          <a:ln>
                            <a:noFill/>
                          </a:ln>
                        </pic:spPr>
                      </pic:pic>
                    </a:graphicData>
                  </a:graphic>
                </wp:inline>
              </w:drawing>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p>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33 Information about future</w:t>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67684644" wp14:editId="265C7E63">
                  <wp:extent cx="2697480" cy="12192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7480" cy="1219200"/>
                          </a:xfrm>
                          <a:prstGeom prst="rect">
                            <a:avLst/>
                          </a:prstGeom>
                          <a:noFill/>
                          <a:ln>
                            <a:noFill/>
                          </a:ln>
                        </pic:spPr>
                      </pic:pic>
                    </a:graphicData>
                  </a:graphic>
                </wp:inline>
              </w:drawing>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p>
        </w:tc>
      </w:tr>
      <w:tr w:rsidR="00BA1630" w:rsidRPr="00BA1630" w:rsidTr="003958BB">
        <w:trPr>
          <w:gridAfter w:val="1"/>
          <w:wAfter w:w="26" w:type="pct"/>
        </w:trPr>
        <w:tc>
          <w:tcPr>
            <w:tcW w:w="4974" w:type="pct"/>
            <w:gridSpan w:val="3"/>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SUBSCALE HEALTHCARE SUPPORT</w:t>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30 Advice from doctors/nurses</w:t>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t>31 Knowledge of doctors/nurses</w:t>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45697415" wp14:editId="7997147B">
                  <wp:extent cx="2697480" cy="124968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7480" cy="1249680"/>
                          </a:xfrm>
                          <a:prstGeom prst="rect">
                            <a:avLst/>
                          </a:prstGeom>
                          <a:noFill/>
                          <a:ln>
                            <a:noFill/>
                          </a:ln>
                        </pic:spPr>
                      </pic:pic>
                    </a:graphicData>
                  </a:graphic>
                </wp:inline>
              </w:drawing>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33F99E22" wp14:editId="0A34441D">
                  <wp:extent cx="2697480" cy="1249680"/>
                  <wp:effectExtent l="0" t="0" r="762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7480" cy="1249680"/>
                          </a:xfrm>
                          <a:prstGeom prst="rect">
                            <a:avLst/>
                          </a:prstGeom>
                          <a:noFill/>
                          <a:ln>
                            <a:noFill/>
                          </a:ln>
                        </pic:spPr>
                      </pic:pic>
                    </a:graphicData>
                  </a:graphic>
                </wp:inline>
              </w:drawing>
            </w: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eastAsia="de-DE"/>
              </w:rPr>
            </w:pPr>
            <w:r w:rsidRPr="00BA1630">
              <w:rPr>
                <w:rFonts w:ascii="Calibri" w:eastAsia="Times New Roman" w:hAnsi="Calibri"/>
                <w:b/>
                <w:noProof/>
                <w:lang w:eastAsia="de-DE"/>
              </w:rPr>
              <w:t>32 Doctors/nurses show care/respect</w:t>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eastAsia="de-DE"/>
              </w:rPr>
            </w:pPr>
          </w:p>
        </w:tc>
      </w:tr>
      <w:tr w:rsidR="00BA1630" w:rsidRPr="00BA1630" w:rsidTr="003958BB">
        <w:trPr>
          <w:gridAfter w:val="1"/>
          <w:wAfter w:w="26" w:type="pct"/>
        </w:trPr>
        <w:tc>
          <w:tcPr>
            <w:tcW w:w="2487" w:type="pct"/>
            <w:vAlign w:val="center"/>
          </w:tcPr>
          <w:p w:rsidR="00BA1630" w:rsidRPr="00BA1630" w:rsidRDefault="00BA1630" w:rsidP="00BA1630">
            <w:pPr>
              <w:spacing w:after="0" w:line="240" w:lineRule="auto"/>
              <w:jc w:val="center"/>
              <w:rPr>
                <w:rFonts w:ascii="Calibri" w:eastAsia="Times New Roman" w:hAnsi="Calibri"/>
                <w:b/>
                <w:noProof/>
                <w:lang w:val="de-DE" w:eastAsia="de-DE"/>
              </w:rPr>
            </w:pPr>
            <w:r w:rsidRPr="00BA1630">
              <w:rPr>
                <w:rFonts w:ascii="Calibri" w:eastAsia="Times New Roman" w:hAnsi="Calibri"/>
                <w:b/>
                <w:noProof/>
                <w:lang w:val="de-DE" w:eastAsia="de-DE"/>
              </w:rPr>
              <w:drawing>
                <wp:inline distT="0" distB="0" distL="0" distR="0" wp14:anchorId="1225C423" wp14:editId="4DE21DA6">
                  <wp:extent cx="2697480" cy="1234440"/>
                  <wp:effectExtent l="0" t="0" r="762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7480" cy="1234440"/>
                          </a:xfrm>
                          <a:prstGeom prst="rect">
                            <a:avLst/>
                          </a:prstGeom>
                          <a:noFill/>
                          <a:ln>
                            <a:noFill/>
                          </a:ln>
                        </pic:spPr>
                      </pic:pic>
                    </a:graphicData>
                  </a:graphic>
                </wp:inline>
              </w:drawing>
            </w:r>
          </w:p>
        </w:tc>
        <w:tc>
          <w:tcPr>
            <w:tcW w:w="2487" w:type="pct"/>
            <w:gridSpan w:val="2"/>
            <w:vAlign w:val="center"/>
          </w:tcPr>
          <w:p w:rsidR="00BA1630" w:rsidRPr="00BA1630" w:rsidRDefault="00BA1630" w:rsidP="00BA1630">
            <w:pPr>
              <w:spacing w:after="0" w:line="240" w:lineRule="auto"/>
              <w:jc w:val="center"/>
              <w:rPr>
                <w:rFonts w:ascii="Calibri" w:eastAsia="Times New Roman" w:hAnsi="Calibri"/>
                <w:b/>
                <w:noProof/>
                <w:lang w:val="de-DE" w:eastAsia="de-DE"/>
              </w:rPr>
            </w:pPr>
          </w:p>
        </w:tc>
      </w:tr>
    </w:tbl>
    <w:p w:rsidR="00BA1630" w:rsidRPr="00BA1630" w:rsidRDefault="00BA1630" w:rsidP="00BA1630"/>
    <w:p w:rsidR="00BA1630" w:rsidRPr="0032694A" w:rsidRDefault="00BA1630" w:rsidP="00BA1630">
      <w:pPr>
        <w:rPr>
          <w:rFonts w:ascii="Calibri" w:eastAsia="Times New Roman" w:hAnsi="Calibri"/>
          <w:lang w:val="en-US"/>
        </w:rPr>
      </w:pPr>
      <w:r w:rsidRPr="00BA1630">
        <w:br w:type="page"/>
      </w:r>
      <w:r w:rsidRPr="00BA1630" w:rsidDel="00237C37">
        <w:rPr>
          <w:rFonts w:eastAsia="Times New Roman"/>
          <w:b/>
        </w:rPr>
        <w:lastRenderedPageBreak/>
        <w:t xml:space="preserve"> </w:t>
      </w:r>
    </w:p>
    <w:p w:rsidR="00BA1630" w:rsidRPr="00BA1630" w:rsidRDefault="0032694A" w:rsidP="00BA1630">
      <w:pPr>
        <w:rPr>
          <w:rFonts w:eastAsia="Times New Roman"/>
        </w:rPr>
      </w:pPr>
      <w:r>
        <w:rPr>
          <w:rFonts w:eastAsia="Times New Roman"/>
          <w:b/>
        </w:rPr>
        <w:t>Supplemental Figure 4</w:t>
      </w:r>
      <w:bookmarkStart w:id="2" w:name="_GoBack"/>
      <w:bookmarkEnd w:id="2"/>
      <w:r w:rsidR="00BA1630" w:rsidRPr="00BA1630">
        <w:rPr>
          <w:rFonts w:eastAsia="Times New Roman"/>
          <w:b/>
        </w:rPr>
        <w:t xml:space="preserve"> </w:t>
      </w:r>
      <w:r w:rsidR="00BA1630" w:rsidRPr="00BA1630">
        <w:rPr>
          <w:rFonts w:eastAsia="Times New Roman"/>
        </w:rPr>
        <w:t>Distribution (expressed in percent) of changes in scores on the total Myeloma Patient Outcome Scale for patients with multiple myeloma who report an important improvement (left-hand side) or an important deterioration (right-hand side) in their quality of life compared to those who reported no important change at time point 5. The ROC point indicates the ROC-based MID, the distribution-based MID indicates the 95% limit of error that was determined.</w:t>
      </w:r>
    </w:p>
    <w:p w:rsidR="00BA1630" w:rsidRPr="00BA1630" w:rsidRDefault="00BA1630" w:rsidP="00BA1630">
      <w:pPr>
        <w:spacing w:after="160" w:line="259" w:lineRule="auto"/>
        <w:jc w:val="left"/>
        <w:rPr>
          <w:rFonts w:ascii="Calibri" w:eastAsia="Times New Roman" w:hAnsi="Calibri"/>
          <w:b/>
        </w:rPr>
      </w:pPr>
      <w:r w:rsidRPr="00BA1630">
        <w:rPr>
          <w:rFonts w:ascii="Calibri" w:eastAsia="Times New Roman" w:hAnsi="Calibri"/>
          <w:b/>
          <w:noProof/>
          <w:lang w:val="de-DE" w:eastAsia="de-DE"/>
        </w:rPr>
        <w:drawing>
          <wp:inline distT="0" distB="0" distL="0" distR="0" wp14:anchorId="76984636" wp14:editId="4ACA8ED0">
            <wp:extent cx="553212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5840" t="8252" r="8939" b="10538"/>
                    <a:stretch>
                      <a:fillRect/>
                    </a:stretch>
                  </pic:blipFill>
                  <pic:spPr bwMode="auto">
                    <a:xfrm>
                      <a:off x="0" y="0"/>
                      <a:ext cx="5532120" cy="2971800"/>
                    </a:xfrm>
                    <a:prstGeom prst="rect">
                      <a:avLst/>
                    </a:prstGeom>
                    <a:noFill/>
                    <a:ln>
                      <a:noFill/>
                    </a:ln>
                  </pic:spPr>
                </pic:pic>
              </a:graphicData>
            </a:graphic>
          </wp:inline>
        </w:drawing>
      </w:r>
    </w:p>
    <w:p w:rsidR="00BA1630" w:rsidRPr="00BA1630" w:rsidRDefault="00BA1630" w:rsidP="00BA1630"/>
    <w:p w:rsidR="00053CF7" w:rsidRDefault="00053CF7"/>
    <w:sectPr w:rsidR="00053CF7">
      <w:footerReference w:type="default" r:id="rId4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B12" w:rsidRDefault="00F11B12">
      <w:pPr>
        <w:spacing w:after="0" w:line="240" w:lineRule="auto"/>
      </w:pPr>
      <w:r>
        <w:separator/>
      </w:r>
    </w:p>
  </w:endnote>
  <w:endnote w:type="continuationSeparator" w:id="0">
    <w:p w:rsidR="00F11B12" w:rsidRDefault="00F11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263273"/>
      <w:docPartObj>
        <w:docPartGallery w:val="Page Numbers (Bottom of Page)"/>
        <w:docPartUnique/>
      </w:docPartObj>
    </w:sdtPr>
    <w:sdtEndPr>
      <w:rPr>
        <w:noProof/>
      </w:rPr>
    </w:sdtEndPr>
    <w:sdtContent>
      <w:p w:rsidR="007C4270" w:rsidRDefault="00BA1630">
        <w:pPr>
          <w:pStyle w:val="Fuzeile"/>
          <w:jc w:val="center"/>
        </w:pPr>
        <w:r>
          <w:fldChar w:fldCharType="begin"/>
        </w:r>
        <w:r>
          <w:instrText xml:space="preserve"> PAGE   \* MERGEFORMAT </w:instrText>
        </w:r>
        <w:r>
          <w:fldChar w:fldCharType="separate"/>
        </w:r>
        <w:r w:rsidR="0032694A">
          <w:rPr>
            <w:noProof/>
          </w:rPr>
          <w:t>12</w:t>
        </w:r>
        <w:r>
          <w:rPr>
            <w:noProof/>
          </w:rPr>
          <w:fldChar w:fldCharType="end"/>
        </w:r>
      </w:p>
    </w:sdtContent>
  </w:sdt>
  <w:p w:rsidR="007C4270" w:rsidRDefault="00F11B12">
    <w:pPr>
      <w:pStyle w:val="Fuzeile"/>
    </w:pPr>
  </w:p>
  <w:p w:rsidR="007C4270" w:rsidRDefault="00F11B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B12" w:rsidRDefault="00F11B12">
      <w:pPr>
        <w:spacing w:after="0" w:line="240" w:lineRule="auto"/>
      </w:pPr>
      <w:r>
        <w:separator/>
      </w:r>
    </w:p>
  </w:footnote>
  <w:footnote w:type="continuationSeparator" w:id="0">
    <w:p w:rsidR="00F11B12" w:rsidRDefault="00F11B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630"/>
    <w:rsid w:val="00004A4E"/>
    <w:rsid w:val="00010D16"/>
    <w:rsid w:val="00017D25"/>
    <w:rsid w:val="00021768"/>
    <w:rsid w:val="00023CEF"/>
    <w:rsid w:val="00026348"/>
    <w:rsid w:val="00031C16"/>
    <w:rsid w:val="0003383B"/>
    <w:rsid w:val="000357CD"/>
    <w:rsid w:val="00037E44"/>
    <w:rsid w:val="00041CDF"/>
    <w:rsid w:val="00043354"/>
    <w:rsid w:val="00044BEE"/>
    <w:rsid w:val="00045B13"/>
    <w:rsid w:val="00050771"/>
    <w:rsid w:val="00053C87"/>
    <w:rsid w:val="00053CF7"/>
    <w:rsid w:val="00054CF0"/>
    <w:rsid w:val="000562CE"/>
    <w:rsid w:val="000614A7"/>
    <w:rsid w:val="00062D05"/>
    <w:rsid w:val="000635F0"/>
    <w:rsid w:val="0006453E"/>
    <w:rsid w:val="0007200B"/>
    <w:rsid w:val="00075C9F"/>
    <w:rsid w:val="000907F9"/>
    <w:rsid w:val="000A0DD7"/>
    <w:rsid w:val="000A255E"/>
    <w:rsid w:val="000A4581"/>
    <w:rsid w:val="000B1D5F"/>
    <w:rsid w:val="000B2582"/>
    <w:rsid w:val="000B5AAE"/>
    <w:rsid w:val="000B75F3"/>
    <w:rsid w:val="000D02D0"/>
    <w:rsid w:val="000D1D7A"/>
    <w:rsid w:val="000D1ECE"/>
    <w:rsid w:val="000D2303"/>
    <w:rsid w:val="000D78FF"/>
    <w:rsid w:val="000D7A86"/>
    <w:rsid w:val="000E5A1A"/>
    <w:rsid w:val="000E6626"/>
    <w:rsid w:val="000F1FEF"/>
    <w:rsid w:val="000F6528"/>
    <w:rsid w:val="000F7A45"/>
    <w:rsid w:val="00105DCF"/>
    <w:rsid w:val="00116CC2"/>
    <w:rsid w:val="00120A11"/>
    <w:rsid w:val="00124CF6"/>
    <w:rsid w:val="0012787C"/>
    <w:rsid w:val="00132142"/>
    <w:rsid w:val="0014065F"/>
    <w:rsid w:val="00144EFE"/>
    <w:rsid w:val="001537D8"/>
    <w:rsid w:val="00157F94"/>
    <w:rsid w:val="00160EDE"/>
    <w:rsid w:val="0016168F"/>
    <w:rsid w:val="00162961"/>
    <w:rsid w:val="00162E5E"/>
    <w:rsid w:val="00164F1E"/>
    <w:rsid w:val="00167F71"/>
    <w:rsid w:val="00172E8B"/>
    <w:rsid w:val="001764C3"/>
    <w:rsid w:val="00176B13"/>
    <w:rsid w:val="001814AA"/>
    <w:rsid w:val="00182E0B"/>
    <w:rsid w:val="00183281"/>
    <w:rsid w:val="00184BA2"/>
    <w:rsid w:val="00191F8C"/>
    <w:rsid w:val="001942AA"/>
    <w:rsid w:val="0019541C"/>
    <w:rsid w:val="001A2D05"/>
    <w:rsid w:val="001B0B86"/>
    <w:rsid w:val="001C1753"/>
    <w:rsid w:val="001C769F"/>
    <w:rsid w:val="001D431B"/>
    <w:rsid w:val="001D7326"/>
    <w:rsid w:val="001E0FEF"/>
    <w:rsid w:val="001E1644"/>
    <w:rsid w:val="001E330B"/>
    <w:rsid w:val="001E660D"/>
    <w:rsid w:val="001F1589"/>
    <w:rsid w:val="001F621F"/>
    <w:rsid w:val="00204570"/>
    <w:rsid w:val="002135F5"/>
    <w:rsid w:val="00215D61"/>
    <w:rsid w:val="002205A8"/>
    <w:rsid w:val="00223045"/>
    <w:rsid w:val="00226F8F"/>
    <w:rsid w:val="00240044"/>
    <w:rsid w:val="0024711D"/>
    <w:rsid w:val="00247926"/>
    <w:rsid w:val="00261C57"/>
    <w:rsid w:val="00262091"/>
    <w:rsid w:val="00263914"/>
    <w:rsid w:val="00266E94"/>
    <w:rsid w:val="00272485"/>
    <w:rsid w:val="00277383"/>
    <w:rsid w:val="00277715"/>
    <w:rsid w:val="002821DD"/>
    <w:rsid w:val="00285C7C"/>
    <w:rsid w:val="002902B0"/>
    <w:rsid w:val="002911BD"/>
    <w:rsid w:val="00291B27"/>
    <w:rsid w:val="00294333"/>
    <w:rsid w:val="00294A3F"/>
    <w:rsid w:val="00296CF4"/>
    <w:rsid w:val="00297D8A"/>
    <w:rsid w:val="002A0C6B"/>
    <w:rsid w:val="002A2DEB"/>
    <w:rsid w:val="002A5465"/>
    <w:rsid w:val="002A5749"/>
    <w:rsid w:val="002B26AD"/>
    <w:rsid w:val="002C41A0"/>
    <w:rsid w:val="002C5AE5"/>
    <w:rsid w:val="002C794F"/>
    <w:rsid w:val="002D06CB"/>
    <w:rsid w:val="002D2A51"/>
    <w:rsid w:val="002D36DE"/>
    <w:rsid w:val="002F06B5"/>
    <w:rsid w:val="002F1FFB"/>
    <w:rsid w:val="002F6971"/>
    <w:rsid w:val="002F6D66"/>
    <w:rsid w:val="003009B3"/>
    <w:rsid w:val="0030488E"/>
    <w:rsid w:val="00305DE2"/>
    <w:rsid w:val="0030644E"/>
    <w:rsid w:val="003114AC"/>
    <w:rsid w:val="003220CE"/>
    <w:rsid w:val="0032694A"/>
    <w:rsid w:val="00326DEA"/>
    <w:rsid w:val="00333D27"/>
    <w:rsid w:val="00335803"/>
    <w:rsid w:val="00335F71"/>
    <w:rsid w:val="00336641"/>
    <w:rsid w:val="0034295F"/>
    <w:rsid w:val="00344C22"/>
    <w:rsid w:val="003469D5"/>
    <w:rsid w:val="00346D93"/>
    <w:rsid w:val="003479B9"/>
    <w:rsid w:val="0035579D"/>
    <w:rsid w:val="0037125E"/>
    <w:rsid w:val="00375AC5"/>
    <w:rsid w:val="0037654E"/>
    <w:rsid w:val="00386D4F"/>
    <w:rsid w:val="0039550B"/>
    <w:rsid w:val="0039640A"/>
    <w:rsid w:val="003A1591"/>
    <w:rsid w:val="003A571E"/>
    <w:rsid w:val="003B3449"/>
    <w:rsid w:val="003B59C0"/>
    <w:rsid w:val="003C09DE"/>
    <w:rsid w:val="003C3DF9"/>
    <w:rsid w:val="003C72B6"/>
    <w:rsid w:val="003C7AFD"/>
    <w:rsid w:val="003D067D"/>
    <w:rsid w:val="003D0717"/>
    <w:rsid w:val="003D2787"/>
    <w:rsid w:val="003D2B0D"/>
    <w:rsid w:val="003D3098"/>
    <w:rsid w:val="003E1F4C"/>
    <w:rsid w:val="003E2C7A"/>
    <w:rsid w:val="003E670E"/>
    <w:rsid w:val="003F03F1"/>
    <w:rsid w:val="003F3063"/>
    <w:rsid w:val="003F5F49"/>
    <w:rsid w:val="003F6412"/>
    <w:rsid w:val="003F731D"/>
    <w:rsid w:val="00402335"/>
    <w:rsid w:val="00402910"/>
    <w:rsid w:val="00402BF2"/>
    <w:rsid w:val="00402FDB"/>
    <w:rsid w:val="00406343"/>
    <w:rsid w:val="00412692"/>
    <w:rsid w:val="00417345"/>
    <w:rsid w:val="004245E0"/>
    <w:rsid w:val="00424602"/>
    <w:rsid w:val="00426F54"/>
    <w:rsid w:val="00433B34"/>
    <w:rsid w:val="00442FAE"/>
    <w:rsid w:val="00445951"/>
    <w:rsid w:val="0044759D"/>
    <w:rsid w:val="00450BE7"/>
    <w:rsid w:val="00451766"/>
    <w:rsid w:val="00451E37"/>
    <w:rsid w:val="00451EC9"/>
    <w:rsid w:val="004545E9"/>
    <w:rsid w:val="004568BC"/>
    <w:rsid w:val="0046000A"/>
    <w:rsid w:val="004624D2"/>
    <w:rsid w:val="00464387"/>
    <w:rsid w:val="00467AB1"/>
    <w:rsid w:val="004713F6"/>
    <w:rsid w:val="00471705"/>
    <w:rsid w:val="00475A20"/>
    <w:rsid w:val="00483CC8"/>
    <w:rsid w:val="004953E3"/>
    <w:rsid w:val="004A4E1C"/>
    <w:rsid w:val="004A6855"/>
    <w:rsid w:val="004B0B81"/>
    <w:rsid w:val="004B6241"/>
    <w:rsid w:val="004B79A5"/>
    <w:rsid w:val="004D061D"/>
    <w:rsid w:val="004D28A9"/>
    <w:rsid w:val="004D2CFF"/>
    <w:rsid w:val="004D4951"/>
    <w:rsid w:val="004D62A0"/>
    <w:rsid w:val="004E033D"/>
    <w:rsid w:val="004E19B4"/>
    <w:rsid w:val="004E2F2A"/>
    <w:rsid w:val="004E54CD"/>
    <w:rsid w:val="004E7504"/>
    <w:rsid w:val="004F309E"/>
    <w:rsid w:val="004F7E57"/>
    <w:rsid w:val="00502452"/>
    <w:rsid w:val="00505BB3"/>
    <w:rsid w:val="0051028C"/>
    <w:rsid w:val="005124CA"/>
    <w:rsid w:val="00512D9B"/>
    <w:rsid w:val="00514160"/>
    <w:rsid w:val="00516642"/>
    <w:rsid w:val="00516DA3"/>
    <w:rsid w:val="00516DE7"/>
    <w:rsid w:val="005206D9"/>
    <w:rsid w:val="00522232"/>
    <w:rsid w:val="00525684"/>
    <w:rsid w:val="00532722"/>
    <w:rsid w:val="005352EC"/>
    <w:rsid w:val="0053662F"/>
    <w:rsid w:val="005375BB"/>
    <w:rsid w:val="00547508"/>
    <w:rsid w:val="0055320C"/>
    <w:rsid w:val="00566949"/>
    <w:rsid w:val="00572727"/>
    <w:rsid w:val="00572956"/>
    <w:rsid w:val="00575589"/>
    <w:rsid w:val="00575EA7"/>
    <w:rsid w:val="00576D90"/>
    <w:rsid w:val="0058285E"/>
    <w:rsid w:val="00583595"/>
    <w:rsid w:val="005841E9"/>
    <w:rsid w:val="00585D0C"/>
    <w:rsid w:val="00587710"/>
    <w:rsid w:val="00591115"/>
    <w:rsid w:val="005A0596"/>
    <w:rsid w:val="005A13BD"/>
    <w:rsid w:val="005B18FD"/>
    <w:rsid w:val="005B4890"/>
    <w:rsid w:val="005B6495"/>
    <w:rsid w:val="005C02CC"/>
    <w:rsid w:val="005C2755"/>
    <w:rsid w:val="005C2D05"/>
    <w:rsid w:val="005C31B3"/>
    <w:rsid w:val="005D1A61"/>
    <w:rsid w:val="005D5110"/>
    <w:rsid w:val="005D7DAA"/>
    <w:rsid w:val="005E26EE"/>
    <w:rsid w:val="005E2C6C"/>
    <w:rsid w:val="005E5613"/>
    <w:rsid w:val="005E5C90"/>
    <w:rsid w:val="005F0833"/>
    <w:rsid w:val="005F22B9"/>
    <w:rsid w:val="005F3B70"/>
    <w:rsid w:val="00601846"/>
    <w:rsid w:val="00602490"/>
    <w:rsid w:val="00603EF0"/>
    <w:rsid w:val="00605F6A"/>
    <w:rsid w:val="00606044"/>
    <w:rsid w:val="0061098B"/>
    <w:rsid w:val="00615452"/>
    <w:rsid w:val="0064158E"/>
    <w:rsid w:val="00645882"/>
    <w:rsid w:val="006468CD"/>
    <w:rsid w:val="00647EB5"/>
    <w:rsid w:val="00650998"/>
    <w:rsid w:val="0065618C"/>
    <w:rsid w:val="00660DB0"/>
    <w:rsid w:val="006635D4"/>
    <w:rsid w:val="00671E60"/>
    <w:rsid w:val="0067425F"/>
    <w:rsid w:val="00675ADB"/>
    <w:rsid w:val="00676765"/>
    <w:rsid w:val="0068033B"/>
    <w:rsid w:val="00692CEB"/>
    <w:rsid w:val="00694748"/>
    <w:rsid w:val="00694975"/>
    <w:rsid w:val="00694E45"/>
    <w:rsid w:val="00696C18"/>
    <w:rsid w:val="006B0FD4"/>
    <w:rsid w:val="006B1820"/>
    <w:rsid w:val="006B193B"/>
    <w:rsid w:val="006B25ED"/>
    <w:rsid w:val="006C374E"/>
    <w:rsid w:val="006C51A3"/>
    <w:rsid w:val="006C641F"/>
    <w:rsid w:val="006D0758"/>
    <w:rsid w:val="006D17D1"/>
    <w:rsid w:val="006D2A4E"/>
    <w:rsid w:val="006E059A"/>
    <w:rsid w:val="006E2CEC"/>
    <w:rsid w:val="006E6C4F"/>
    <w:rsid w:val="006F1EDC"/>
    <w:rsid w:val="006F31BF"/>
    <w:rsid w:val="006F5A55"/>
    <w:rsid w:val="006F6867"/>
    <w:rsid w:val="0070472B"/>
    <w:rsid w:val="0070528B"/>
    <w:rsid w:val="0071117A"/>
    <w:rsid w:val="00711AC6"/>
    <w:rsid w:val="007134D7"/>
    <w:rsid w:val="00713D1F"/>
    <w:rsid w:val="007167F3"/>
    <w:rsid w:val="007206C6"/>
    <w:rsid w:val="007213A3"/>
    <w:rsid w:val="007216A4"/>
    <w:rsid w:val="00722592"/>
    <w:rsid w:val="007278A7"/>
    <w:rsid w:val="00731A43"/>
    <w:rsid w:val="00731BE6"/>
    <w:rsid w:val="0073650C"/>
    <w:rsid w:val="00740A85"/>
    <w:rsid w:val="00741066"/>
    <w:rsid w:val="00750001"/>
    <w:rsid w:val="0075050D"/>
    <w:rsid w:val="0075134C"/>
    <w:rsid w:val="007523AF"/>
    <w:rsid w:val="007527C3"/>
    <w:rsid w:val="00754042"/>
    <w:rsid w:val="007542CF"/>
    <w:rsid w:val="00762543"/>
    <w:rsid w:val="007644B6"/>
    <w:rsid w:val="007671A2"/>
    <w:rsid w:val="00771524"/>
    <w:rsid w:val="00772709"/>
    <w:rsid w:val="00772AD5"/>
    <w:rsid w:val="00773290"/>
    <w:rsid w:val="007741FD"/>
    <w:rsid w:val="00777C30"/>
    <w:rsid w:val="0078240E"/>
    <w:rsid w:val="00783246"/>
    <w:rsid w:val="00783D56"/>
    <w:rsid w:val="00783DD3"/>
    <w:rsid w:val="007A320B"/>
    <w:rsid w:val="007A5D6F"/>
    <w:rsid w:val="007B3137"/>
    <w:rsid w:val="007B37A6"/>
    <w:rsid w:val="007B3963"/>
    <w:rsid w:val="007C2470"/>
    <w:rsid w:val="007C37B5"/>
    <w:rsid w:val="007C6DFC"/>
    <w:rsid w:val="007D0FB5"/>
    <w:rsid w:val="007D3E7F"/>
    <w:rsid w:val="007D73D5"/>
    <w:rsid w:val="007D779C"/>
    <w:rsid w:val="007E05A5"/>
    <w:rsid w:val="007E33CB"/>
    <w:rsid w:val="007E44EA"/>
    <w:rsid w:val="007E5C20"/>
    <w:rsid w:val="007F21B1"/>
    <w:rsid w:val="007F6404"/>
    <w:rsid w:val="007F7021"/>
    <w:rsid w:val="00802B56"/>
    <w:rsid w:val="0080564D"/>
    <w:rsid w:val="0080678A"/>
    <w:rsid w:val="00807191"/>
    <w:rsid w:val="00807906"/>
    <w:rsid w:val="0081458B"/>
    <w:rsid w:val="00822F0B"/>
    <w:rsid w:val="008253DB"/>
    <w:rsid w:val="00825D52"/>
    <w:rsid w:val="008275FD"/>
    <w:rsid w:val="00830C7E"/>
    <w:rsid w:val="00834AED"/>
    <w:rsid w:val="00835EE0"/>
    <w:rsid w:val="008402CD"/>
    <w:rsid w:val="008418E2"/>
    <w:rsid w:val="00841971"/>
    <w:rsid w:val="0084257D"/>
    <w:rsid w:val="008435D8"/>
    <w:rsid w:val="00845DE4"/>
    <w:rsid w:val="00852C65"/>
    <w:rsid w:val="008536C1"/>
    <w:rsid w:val="00857B21"/>
    <w:rsid w:val="008605C3"/>
    <w:rsid w:val="00860F99"/>
    <w:rsid w:val="00863EBF"/>
    <w:rsid w:val="0086720F"/>
    <w:rsid w:val="008678E8"/>
    <w:rsid w:val="00873C52"/>
    <w:rsid w:val="00873DD5"/>
    <w:rsid w:val="00884C9B"/>
    <w:rsid w:val="00887DFD"/>
    <w:rsid w:val="00891969"/>
    <w:rsid w:val="00893AE1"/>
    <w:rsid w:val="00895053"/>
    <w:rsid w:val="008969D8"/>
    <w:rsid w:val="00897F33"/>
    <w:rsid w:val="008B67EE"/>
    <w:rsid w:val="008C7899"/>
    <w:rsid w:val="008C7A33"/>
    <w:rsid w:val="008D0876"/>
    <w:rsid w:val="008D34C3"/>
    <w:rsid w:val="008D353D"/>
    <w:rsid w:val="008D64DF"/>
    <w:rsid w:val="008D7A0A"/>
    <w:rsid w:val="008E0038"/>
    <w:rsid w:val="008E15D6"/>
    <w:rsid w:val="008E20B2"/>
    <w:rsid w:val="008E438A"/>
    <w:rsid w:val="008E59A4"/>
    <w:rsid w:val="008E6263"/>
    <w:rsid w:val="008E7306"/>
    <w:rsid w:val="008F2F06"/>
    <w:rsid w:val="008F4BB3"/>
    <w:rsid w:val="00901574"/>
    <w:rsid w:val="00902261"/>
    <w:rsid w:val="009061B6"/>
    <w:rsid w:val="00911123"/>
    <w:rsid w:val="00911289"/>
    <w:rsid w:val="00914303"/>
    <w:rsid w:val="00915257"/>
    <w:rsid w:val="00915843"/>
    <w:rsid w:val="00916509"/>
    <w:rsid w:val="009213C2"/>
    <w:rsid w:val="0092435E"/>
    <w:rsid w:val="00925044"/>
    <w:rsid w:val="009305C3"/>
    <w:rsid w:val="00935111"/>
    <w:rsid w:val="009411A9"/>
    <w:rsid w:val="00943335"/>
    <w:rsid w:val="0094353B"/>
    <w:rsid w:val="00944757"/>
    <w:rsid w:val="009476B2"/>
    <w:rsid w:val="00950F09"/>
    <w:rsid w:val="0096036D"/>
    <w:rsid w:val="009626E6"/>
    <w:rsid w:val="009645F7"/>
    <w:rsid w:val="00964A73"/>
    <w:rsid w:val="009679CA"/>
    <w:rsid w:val="00971AAD"/>
    <w:rsid w:val="00972473"/>
    <w:rsid w:val="009860FE"/>
    <w:rsid w:val="009905A0"/>
    <w:rsid w:val="009918DD"/>
    <w:rsid w:val="009923F2"/>
    <w:rsid w:val="00993A00"/>
    <w:rsid w:val="00993B52"/>
    <w:rsid w:val="009947CC"/>
    <w:rsid w:val="00994FA3"/>
    <w:rsid w:val="0099705A"/>
    <w:rsid w:val="009A416D"/>
    <w:rsid w:val="009A6082"/>
    <w:rsid w:val="009A758E"/>
    <w:rsid w:val="009A79AD"/>
    <w:rsid w:val="009A7B00"/>
    <w:rsid w:val="009B05BA"/>
    <w:rsid w:val="009B06D4"/>
    <w:rsid w:val="009B1094"/>
    <w:rsid w:val="009B2BB7"/>
    <w:rsid w:val="009B3837"/>
    <w:rsid w:val="009B51BF"/>
    <w:rsid w:val="009B66AB"/>
    <w:rsid w:val="009B7DAF"/>
    <w:rsid w:val="009C362B"/>
    <w:rsid w:val="009C5BAE"/>
    <w:rsid w:val="009D02F7"/>
    <w:rsid w:val="009D6190"/>
    <w:rsid w:val="009E03B4"/>
    <w:rsid w:val="009E2BF1"/>
    <w:rsid w:val="009E31CE"/>
    <w:rsid w:val="009E376A"/>
    <w:rsid w:val="009E70E9"/>
    <w:rsid w:val="009F2EDF"/>
    <w:rsid w:val="009F3FD2"/>
    <w:rsid w:val="009F4963"/>
    <w:rsid w:val="009F7B06"/>
    <w:rsid w:val="00A0015F"/>
    <w:rsid w:val="00A00C6D"/>
    <w:rsid w:val="00A0106E"/>
    <w:rsid w:val="00A10880"/>
    <w:rsid w:val="00A1286B"/>
    <w:rsid w:val="00A164A0"/>
    <w:rsid w:val="00A17586"/>
    <w:rsid w:val="00A20DA7"/>
    <w:rsid w:val="00A2459D"/>
    <w:rsid w:val="00A31B3D"/>
    <w:rsid w:val="00A347D7"/>
    <w:rsid w:val="00A36532"/>
    <w:rsid w:val="00A4364B"/>
    <w:rsid w:val="00A47474"/>
    <w:rsid w:val="00A526AE"/>
    <w:rsid w:val="00A53B24"/>
    <w:rsid w:val="00A548A1"/>
    <w:rsid w:val="00A56F98"/>
    <w:rsid w:val="00A71191"/>
    <w:rsid w:val="00A7306C"/>
    <w:rsid w:val="00A77299"/>
    <w:rsid w:val="00A84DD3"/>
    <w:rsid w:val="00A90847"/>
    <w:rsid w:val="00A91DA7"/>
    <w:rsid w:val="00A927E7"/>
    <w:rsid w:val="00A92B9B"/>
    <w:rsid w:val="00A94D8E"/>
    <w:rsid w:val="00A963E9"/>
    <w:rsid w:val="00AA0352"/>
    <w:rsid w:val="00AA262A"/>
    <w:rsid w:val="00AA3539"/>
    <w:rsid w:val="00AA441A"/>
    <w:rsid w:val="00AB02F0"/>
    <w:rsid w:val="00AB0F80"/>
    <w:rsid w:val="00AB2E14"/>
    <w:rsid w:val="00AC0C75"/>
    <w:rsid w:val="00AC3024"/>
    <w:rsid w:val="00AC4920"/>
    <w:rsid w:val="00AC6C9B"/>
    <w:rsid w:val="00AC718C"/>
    <w:rsid w:val="00AD1302"/>
    <w:rsid w:val="00AD1549"/>
    <w:rsid w:val="00AD6BAA"/>
    <w:rsid w:val="00AE245E"/>
    <w:rsid w:val="00AE4CB4"/>
    <w:rsid w:val="00AE501D"/>
    <w:rsid w:val="00AE58F7"/>
    <w:rsid w:val="00AE6E60"/>
    <w:rsid w:val="00AE7D35"/>
    <w:rsid w:val="00AF4434"/>
    <w:rsid w:val="00AF54AB"/>
    <w:rsid w:val="00AF5FA3"/>
    <w:rsid w:val="00AF603B"/>
    <w:rsid w:val="00B03B1D"/>
    <w:rsid w:val="00B1017E"/>
    <w:rsid w:val="00B102D8"/>
    <w:rsid w:val="00B14EB7"/>
    <w:rsid w:val="00B25B4F"/>
    <w:rsid w:val="00B26208"/>
    <w:rsid w:val="00B27006"/>
    <w:rsid w:val="00B275AD"/>
    <w:rsid w:val="00B3258A"/>
    <w:rsid w:val="00B32F2E"/>
    <w:rsid w:val="00B34429"/>
    <w:rsid w:val="00B3730A"/>
    <w:rsid w:val="00B41084"/>
    <w:rsid w:val="00B44D73"/>
    <w:rsid w:val="00B47645"/>
    <w:rsid w:val="00B478BC"/>
    <w:rsid w:val="00B52257"/>
    <w:rsid w:val="00B55755"/>
    <w:rsid w:val="00B55819"/>
    <w:rsid w:val="00B619F6"/>
    <w:rsid w:val="00B705B4"/>
    <w:rsid w:val="00B7100E"/>
    <w:rsid w:val="00B74122"/>
    <w:rsid w:val="00B74210"/>
    <w:rsid w:val="00B773ED"/>
    <w:rsid w:val="00B852AF"/>
    <w:rsid w:val="00B8674D"/>
    <w:rsid w:val="00B86AAD"/>
    <w:rsid w:val="00B976CB"/>
    <w:rsid w:val="00B97FC5"/>
    <w:rsid w:val="00BA1630"/>
    <w:rsid w:val="00BA2BCB"/>
    <w:rsid w:val="00BA4698"/>
    <w:rsid w:val="00BA5080"/>
    <w:rsid w:val="00BA55F8"/>
    <w:rsid w:val="00BA76BA"/>
    <w:rsid w:val="00BA7A50"/>
    <w:rsid w:val="00BB1A28"/>
    <w:rsid w:val="00BB3306"/>
    <w:rsid w:val="00BB7370"/>
    <w:rsid w:val="00BC0922"/>
    <w:rsid w:val="00BC0B54"/>
    <w:rsid w:val="00BC0BB6"/>
    <w:rsid w:val="00BD4375"/>
    <w:rsid w:val="00BD55AD"/>
    <w:rsid w:val="00BE179C"/>
    <w:rsid w:val="00BE326E"/>
    <w:rsid w:val="00BF202D"/>
    <w:rsid w:val="00BF7946"/>
    <w:rsid w:val="00C00176"/>
    <w:rsid w:val="00C061A7"/>
    <w:rsid w:val="00C06C73"/>
    <w:rsid w:val="00C23F5C"/>
    <w:rsid w:val="00C24D6F"/>
    <w:rsid w:val="00C2567C"/>
    <w:rsid w:val="00C328C7"/>
    <w:rsid w:val="00C32BFD"/>
    <w:rsid w:val="00C4020F"/>
    <w:rsid w:val="00C41229"/>
    <w:rsid w:val="00C42568"/>
    <w:rsid w:val="00C44F07"/>
    <w:rsid w:val="00C45A6A"/>
    <w:rsid w:val="00C52DB8"/>
    <w:rsid w:val="00C5339A"/>
    <w:rsid w:val="00C535FD"/>
    <w:rsid w:val="00C55534"/>
    <w:rsid w:val="00C61194"/>
    <w:rsid w:val="00C61D6B"/>
    <w:rsid w:val="00C702DF"/>
    <w:rsid w:val="00C7067F"/>
    <w:rsid w:val="00C70F02"/>
    <w:rsid w:val="00C72E66"/>
    <w:rsid w:val="00C73030"/>
    <w:rsid w:val="00C76BD2"/>
    <w:rsid w:val="00C80FAE"/>
    <w:rsid w:val="00CA02E8"/>
    <w:rsid w:val="00CA28B4"/>
    <w:rsid w:val="00CA5096"/>
    <w:rsid w:val="00CA659E"/>
    <w:rsid w:val="00CB0E63"/>
    <w:rsid w:val="00CB0F56"/>
    <w:rsid w:val="00CB579D"/>
    <w:rsid w:val="00CB67D6"/>
    <w:rsid w:val="00CC0561"/>
    <w:rsid w:val="00CC3AB5"/>
    <w:rsid w:val="00CC3D5E"/>
    <w:rsid w:val="00CD06EF"/>
    <w:rsid w:val="00CD58E2"/>
    <w:rsid w:val="00CE3344"/>
    <w:rsid w:val="00CE5792"/>
    <w:rsid w:val="00CE65E0"/>
    <w:rsid w:val="00CE67A1"/>
    <w:rsid w:val="00CE7DB2"/>
    <w:rsid w:val="00CF1455"/>
    <w:rsid w:val="00CF2D1D"/>
    <w:rsid w:val="00CF40EF"/>
    <w:rsid w:val="00CF48EA"/>
    <w:rsid w:val="00D00822"/>
    <w:rsid w:val="00D014C2"/>
    <w:rsid w:val="00D03C9F"/>
    <w:rsid w:val="00D0745A"/>
    <w:rsid w:val="00D076F2"/>
    <w:rsid w:val="00D16F66"/>
    <w:rsid w:val="00D249F9"/>
    <w:rsid w:val="00D4718F"/>
    <w:rsid w:val="00D47B24"/>
    <w:rsid w:val="00D56007"/>
    <w:rsid w:val="00D57677"/>
    <w:rsid w:val="00D617BD"/>
    <w:rsid w:val="00D62A2E"/>
    <w:rsid w:val="00D65C4C"/>
    <w:rsid w:val="00D66042"/>
    <w:rsid w:val="00D7240F"/>
    <w:rsid w:val="00D732BF"/>
    <w:rsid w:val="00D763BF"/>
    <w:rsid w:val="00D77756"/>
    <w:rsid w:val="00D80E8A"/>
    <w:rsid w:val="00D8581A"/>
    <w:rsid w:val="00D85A7A"/>
    <w:rsid w:val="00D90FD8"/>
    <w:rsid w:val="00D949F6"/>
    <w:rsid w:val="00D9699B"/>
    <w:rsid w:val="00D97B65"/>
    <w:rsid w:val="00D97FE3"/>
    <w:rsid w:val="00DA1656"/>
    <w:rsid w:val="00DA17DD"/>
    <w:rsid w:val="00DB1163"/>
    <w:rsid w:val="00DB52D9"/>
    <w:rsid w:val="00DC197E"/>
    <w:rsid w:val="00DC202E"/>
    <w:rsid w:val="00DC2B90"/>
    <w:rsid w:val="00DC38AE"/>
    <w:rsid w:val="00DD4670"/>
    <w:rsid w:val="00DE08D2"/>
    <w:rsid w:val="00DE0A66"/>
    <w:rsid w:val="00DE1FEC"/>
    <w:rsid w:val="00DE2FF2"/>
    <w:rsid w:val="00DE4990"/>
    <w:rsid w:val="00DE6774"/>
    <w:rsid w:val="00DF006A"/>
    <w:rsid w:val="00DF105A"/>
    <w:rsid w:val="00DF34DF"/>
    <w:rsid w:val="00DF55BD"/>
    <w:rsid w:val="00E065D6"/>
    <w:rsid w:val="00E07468"/>
    <w:rsid w:val="00E15F71"/>
    <w:rsid w:val="00E20AF8"/>
    <w:rsid w:val="00E24B9D"/>
    <w:rsid w:val="00E261C8"/>
    <w:rsid w:val="00E30D2F"/>
    <w:rsid w:val="00E32D2E"/>
    <w:rsid w:val="00E37B15"/>
    <w:rsid w:val="00E37B18"/>
    <w:rsid w:val="00E4192D"/>
    <w:rsid w:val="00E465D3"/>
    <w:rsid w:val="00E51A90"/>
    <w:rsid w:val="00E57E18"/>
    <w:rsid w:val="00E57F07"/>
    <w:rsid w:val="00E6317F"/>
    <w:rsid w:val="00E721BC"/>
    <w:rsid w:val="00E73586"/>
    <w:rsid w:val="00E76AF5"/>
    <w:rsid w:val="00E82C3D"/>
    <w:rsid w:val="00E91608"/>
    <w:rsid w:val="00E92F10"/>
    <w:rsid w:val="00E947D3"/>
    <w:rsid w:val="00E97560"/>
    <w:rsid w:val="00EA1C9E"/>
    <w:rsid w:val="00EA2F9B"/>
    <w:rsid w:val="00EB3173"/>
    <w:rsid w:val="00EB3277"/>
    <w:rsid w:val="00EC2938"/>
    <w:rsid w:val="00EC739C"/>
    <w:rsid w:val="00ED10C7"/>
    <w:rsid w:val="00ED15CB"/>
    <w:rsid w:val="00ED2803"/>
    <w:rsid w:val="00ED689D"/>
    <w:rsid w:val="00ED792D"/>
    <w:rsid w:val="00EE0A7D"/>
    <w:rsid w:val="00EE5183"/>
    <w:rsid w:val="00EF00DC"/>
    <w:rsid w:val="00EF41BE"/>
    <w:rsid w:val="00EF5FEB"/>
    <w:rsid w:val="00F07A24"/>
    <w:rsid w:val="00F11B12"/>
    <w:rsid w:val="00F11B13"/>
    <w:rsid w:val="00F1221D"/>
    <w:rsid w:val="00F14686"/>
    <w:rsid w:val="00F16B05"/>
    <w:rsid w:val="00F3616F"/>
    <w:rsid w:val="00F3727A"/>
    <w:rsid w:val="00F40AC9"/>
    <w:rsid w:val="00F42909"/>
    <w:rsid w:val="00F540BB"/>
    <w:rsid w:val="00F5423B"/>
    <w:rsid w:val="00F6064D"/>
    <w:rsid w:val="00F6419A"/>
    <w:rsid w:val="00F66703"/>
    <w:rsid w:val="00F67600"/>
    <w:rsid w:val="00F76288"/>
    <w:rsid w:val="00F77064"/>
    <w:rsid w:val="00F82050"/>
    <w:rsid w:val="00F83B45"/>
    <w:rsid w:val="00F90FF9"/>
    <w:rsid w:val="00F94CD9"/>
    <w:rsid w:val="00FA5DCC"/>
    <w:rsid w:val="00FB7ACC"/>
    <w:rsid w:val="00FB7F83"/>
    <w:rsid w:val="00FC1690"/>
    <w:rsid w:val="00FC571B"/>
    <w:rsid w:val="00FC592A"/>
    <w:rsid w:val="00FC687C"/>
    <w:rsid w:val="00FD177A"/>
    <w:rsid w:val="00FE0153"/>
    <w:rsid w:val="00FE1A07"/>
    <w:rsid w:val="00FE2B1B"/>
    <w:rsid w:val="00FE649C"/>
    <w:rsid w:val="00FF10F6"/>
    <w:rsid w:val="00FF2849"/>
    <w:rsid w:val="00FF28A0"/>
    <w:rsid w:val="00FF3EAA"/>
    <w:rsid w:val="00FF74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1630"/>
    <w:pPr>
      <w:spacing w:after="200" w:line="360" w:lineRule="auto"/>
      <w:jc w:val="both"/>
    </w:pPr>
    <w:rPr>
      <w:rFonts w:ascii="Times New Roman" w:eastAsia="Calibri" w:hAnsi="Times New Roman"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BA1630"/>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A1630"/>
    <w:rPr>
      <w:rFonts w:ascii="Times New Roman" w:eastAsia="Calibri" w:hAnsi="Times New Roman" w:cs="Times New Roman"/>
    </w:rPr>
  </w:style>
  <w:style w:type="numbering" w:customStyle="1" w:styleId="NoList1">
    <w:name w:val="No List1"/>
    <w:next w:val="KeineListe"/>
    <w:uiPriority w:val="99"/>
    <w:semiHidden/>
    <w:unhideWhenUsed/>
    <w:rsid w:val="00BA1630"/>
  </w:style>
  <w:style w:type="paragraph" w:styleId="Sprechblasentext">
    <w:name w:val="Balloon Text"/>
    <w:basedOn w:val="Standard"/>
    <w:link w:val="SprechblasentextZchn"/>
    <w:uiPriority w:val="99"/>
    <w:semiHidden/>
    <w:unhideWhenUsed/>
    <w:rsid w:val="0032694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694A"/>
    <w:rPr>
      <w:rFonts w:ascii="Tahoma" w:eastAsia="Calibri" w:hAnsi="Tahoma" w:cs="Tahoma"/>
      <w:sz w:val="16"/>
      <w:szCs w:val="16"/>
    </w:rPr>
  </w:style>
  <w:style w:type="paragraph" w:styleId="KeinLeerraum">
    <w:name w:val="No Spacing"/>
    <w:uiPriority w:val="1"/>
    <w:qFormat/>
    <w:rsid w:val="0032694A"/>
    <w:pPr>
      <w:spacing w:after="0" w:line="240" w:lineRule="auto"/>
    </w:pPr>
    <w:rPr>
      <w:rFonts w:ascii="Times New Roman" w:eastAsia="Calibri" w:hAnsi="Times New Roman" w:cs="Times New Roman"/>
    </w:rPr>
  </w:style>
  <w:style w:type="paragraph" w:customStyle="1" w:styleId="Tableheading">
    <w:name w:val="Table heading"/>
    <w:basedOn w:val="Standard"/>
    <w:qFormat/>
    <w:rsid w:val="0032694A"/>
    <w:pPr>
      <w:spacing w:after="240" w:line="240" w:lineRule="auto"/>
    </w:pPr>
    <w:rPr>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1630"/>
    <w:pPr>
      <w:spacing w:after="200" w:line="360" w:lineRule="auto"/>
      <w:jc w:val="both"/>
    </w:pPr>
    <w:rPr>
      <w:rFonts w:ascii="Times New Roman" w:eastAsia="Calibri" w:hAnsi="Times New Roman"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BA1630"/>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A1630"/>
    <w:rPr>
      <w:rFonts w:ascii="Times New Roman" w:eastAsia="Calibri" w:hAnsi="Times New Roman" w:cs="Times New Roman"/>
    </w:rPr>
  </w:style>
  <w:style w:type="numbering" w:customStyle="1" w:styleId="NoList1">
    <w:name w:val="No List1"/>
    <w:next w:val="KeineListe"/>
    <w:uiPriority w:val="99"/>
    <w:semiHidden/>
    <w:unhideWhenUsed/>
    <w:rsid w:val="00BA1630"/>
  </w:style>
  <w:style w:type="paragraph" w:styleId="Sprechblasentext">
    <w:name w:val="Balloon Text"/>
    <w:basedOn w:val="Standard"/>
    <w:link w:val="SprechblasentextZchn"/>
    <w:uiPriority w:val="99"/>
    <w:semiHidden/>
    <w:unhideWhenUsed/>
    <w:rsid w:val="0032694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694A"/>
    <w:rPr>
      <w:rFonts w:ascii="Tahoma" w:eastAsia="Calibri" w:hAnsi="Tahoma" w:cs="Tahoma"/>
      <w:sz w:val="16"/>
      <w:szCs w:val="16"/>
    </w:rPr>
  </w:style>
  <w:style w:type="paragraph" w:styleId="KeinLeerraum">
    <w:name w:val="No Spacing"/>
    <w:uiPriority w:val="1"/>
    <w:qFormat/>
    <w:rsid w:val="0032694A"/>
    <w:pPr>
      <w:spacing w:after="0" w:line="240" w:lineRule="auto"/>
    </w:pPr>
    <w:rPr>
      <w:rFonts w:ascii="Times New Roman" w:eastAsia="Calibri" w:hAnsi="Times New Roman" w:cs="Times New Roman"/>
    </w:rPr>
  </w:style>
  <w:style w:type="paragraph" w:customStyle="1" w:styleId="Tableheading">
    <w:name w:val="Table heading"/>
    <w:basedOn w:val="Standard"/>
    <w:qFormat/>
    <w:rsid w:val="0032694A"/>
    <w:pPr>
      <w:spacing w:after="240" w:line="240" w:lineRule="auto"/>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2105</Words>
  <Characters>13266</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GESIS</Company>
  <LinksUpToDate>false</LinksUpToDate>
  <CharactersWithSpaces>15341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dc:creator>
  <cp:lastModifiedBy>defus</cp:lastModifiedBy>
  <cp:revision>2</cp:revision>
  <dcterms:created xsi:type="dcterms:W3CDTF">2017-06-29T14:51:00Z</dcterms:created>
  <dcterms:modified xsi:type="dcterms:W3CDTF">2017-06-29T14:51:00Z</dcterms:modified>
</cp:coreProperties>
</file>