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B75B" w14:textId="2BA1A3C2" w:rsidR="00C44B2A" w:rsidRDefault="00C44B2A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5057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7751C">
        <w:rPr>
          <w:rFonts w:ascii="Times New Roman" w:hAnsi="Times New Roman" w:cs="Times New Roman"/>
          <w:b/>
          <w:sz w:val="24"/>
          <w:szCs w:val="24"/>
          <w:lang w:val="en-US"/>
        </w:rPr>
        <w:t>aterials</w:t>
      </w:r>
    </w:p>
    <w:p w14:paraId="73141BD2" w14:textId="748061BA" w:rsidR="00F43D62" w:rsidRPr="000808B6" w:rsidRDefault="00F43D62" w:rsidP="00F43D62">
      <w:pPr>
        <w:rPr>
          <w:rFonts w:ascii="Times New Roman" w:hAnsi="Times New Roman" w:cs="Times New Roman"/>
          <w:lang w:val="en-US"/>
        </w:rPr>
      </w:pPr>
      <w:r w:rsidRPr="000808B6">
        <w:rPr>
          <w:rFonts w:ascii="Times New Roman" w:hAnsi="Times New Roman" w:cs="Times New Roman"/>
          <w:b/>
          <w:lang w:val="en-US"/>
        </w:rPr>
        <w:t xml:space="preserve">Table S1 </w:t>
      </w:r>
      <w:r w:rsidRPr="000808B6">
        <w:rPr>
          <w:rFonts w:ascii="Times New Roman" w:hAnsi="Times New Roman" w:cs="Times New Roman"/>
          <w:lang w:val="en-US"/>
        </w:rPr>
        <w:t xml:space="preserve">Item Descriptions of Life Satisfaction and School Satisfaction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820"/>
      </w:tblGrid>
      <w:tr w:rsidR="000808B6" w:rsidRPr="000808B6" w14:paraId="39EF1350" w14:textId="77777777" w:rsidTr="000808B6">
        <w:trPr>
          <w:trHeight w:val="288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DE4F6" w14:textId="78C8FCA1" w:rsidR="000808B6" w:rsidRPr="000808B6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808B6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Constructs </w:t>
            </w:r>
          </w:p>
        </w:tc>
        <w:tc>
          <w:tcPr>
            <w:tcW w:w="6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593AB" w14:textId="089E6333" w:rsidR="000808B6" w:rsidRPr="000808B6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808B6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Items</w:t>
            </w:r>
          </w:p>
        </w:tc>
      </w:tr>
      <w:tr w:rsidR="000808B6" w:rsidRPr="00063472" w14:paraId="21FCE875" w14:textId="77777777" w:rsidTr="000808B6">
        <w:trPr>
          <w:trHeight w:val="288"/>
        </w:trPr>
        <w:tc>
          <w:tcPr>
            <w:tcW w:w="200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1C9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Life Satisfaction </w:t>
            </w:r>
          </w:p>
        </w:tc>
        <w:tc>
          <w:tcPr>
            <w:tcW w:w="6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C3A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am satisfied with my life.</w:t>
            </w:r>
          </w:p>
        </w:tc>
      </w:tr>
      <w:tr w:rsidR="000808B6" w:rsidRPr="00063472" w14:paraId="0B3D7884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A7F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A9A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am happy the way that I am living right now.</w:t>
            </w:r>
          </w:p>
        </w:tc>
      </w:tr>
      <w:tr w:rsidR="000808B6" w:rsidRPr="00063472" w14:paraId="0E85EF55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917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67C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like my life in a way like right now.</w:t>
            </w:r>
          </w:p>
        </w:tc>
      </w:tr>
      <w:tr w:rsidR="000808B6" w:rsidRPr="00063472" w14:paraId="0337A8C1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50C4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5495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have everything that is important to me.</w:t>
            </w:r>
          </w:p>
        </w:tc>
      </w:tr>
      <w:tr w:rsidR="000808B6" w:rsidRPr="00063472" w14:paraId="230B0380" w14:textId="77777777" w:rsidTr="000808B6">
        <w:trPr>
          <w:trHeight w:val="288"/>
        </w:trPr>
        <w:tc>
          <w:tcPr>
            <w:tcW w:w="200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B8AD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School Satisfaction </w:t>
            </w:r>
          </w:p>
        </w:tc>
        <w:tc>
          <w:tcPr>
            <w:tcW w:w="6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00C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like going to school.</w:t>
            </w:r>
          </w:p>
        </w:tc>
      </w:tr>
      <w:tr w:rsidR="000808B6" w:rsidRPr="00063472" w14:paraId="61A00809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419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D4A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 feel comfortable in our school.</w:t>
            </w:r>
          </w:p>
        </w:tc>
      </w:tr>
      <w:tr w:rsidR="000808B6" w:rsidRPr="00F43D62" w14:paraId="2787545D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E66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5EE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Our school looks friendly.</w:t>
            </w:r>
          </w:p>
        </w:tc>
      </w:tr>
      <w:tr w:rsidR="000808B6" w:rsidRPr="00063472" w14:paraId="1B57B6DD" w14:textId="77777777" w:rsidTr="000808B6">
        <w:trPr>
          <w:trHeight w:val="288"/>
        </w:trPr>
        <w:tc>
          <w:tcPr>
            <w:tcW w:w="200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A7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6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35C" w14:textId="77777777" w:rsidR="000808B6" w:rsidRPr="00F43D62" w:rsidRDefault="000808B6" w:rsidP="00F4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43D6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Learning is fun in our school.</w:t>
            </w:r>
          </w:p>
        </w:tc>
      </w:tr>
    </w:tbl>
    <w:p w14:paraId="7C322529" w14:textId="77777777" w:rsidR="00F43D62" w:rsidRPr="000808B6" w:rsidRDefault="00F43D62" w:rsidP="00F43D62">
      <w:pPr>
        <w:rPr>
          <w:rFonts w:ascii="Times New Roman" w:hAnsi="Times New Roman" w:cs="Times New Roman"/>
          <w:lang w:val="en-US"/>
        </w:rPr>
      </w:pPr>
    </w:p>
    <w:p w14:paraId="23BACA52" w14:textId="317E58B1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1D4E2C" w14:textId="7F983BC6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3A0F39" w14:textId="50AC7D5B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51F603" w14:textId="50E94A86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DCCC2D" w14:textId="0B258390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34EC47" w14:textId="461D992C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8A05EC" w14:textId="2A64779E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4DA384" w14:textId="5DB22B94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3EA4A9" w14:textId="22B2FAC0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4A6D05" w14:textId="53F61081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E40692" w14:textId="30C462D3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FF80A" w14:textId="02774AD5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7E7085" w14:textId="2E6DC2E1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A0F19" w14:textId="3DE34730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2EE034" w14:textId="452C1FF6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2EC1F" w14:textId="2ACA0BBF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3164BF" w14:textId="0AA215ED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2FCC97" w14:textId="3C485545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FC1D12" w14:textId="300BBE00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84D174" w14:textId="0B3880AB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ACD8D8" w14:textId="3FBB7F38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0C599E" w14:textId="11AE631C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1CEAF5" w14:textId="1181A483" w:rsidR="00F43D62" w:rsidRDefault="00F43D62" w:rsidP="00C44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6DC583" w14:textId="77777777" w:rsidR="00A66B40" w:rsidRDefault="00A66B40" w:rsidP="004D6DE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51F32E" w14:textId="15A16723" w:rsidR="00C44B2A" w:rsidRPr="00032E78" w:rsidRDefault="00A66B40" w:rsidP="004D6DE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S2</w:t>
      </w:r>
    </w:p>
    <w:p w14:paraId="52EAEC60" w14:textId="095214EA" w:rsidR="00C44B2A" w:rsidRPr="0037751C" w:rsidRDefault="00C44B2A" w:rsidP="004D6DE1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37751C">
        <w:rPr>
          <w:rFonts w:ascii="Times New Roman" w:hAnsi="Times New Roman" w:cs="Times New Roman"/>
          <w:i/>
          <w:lang w:val="en-US"/>
        </w:rPr>
        <w:t xml:space="preserve">Model 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Comparison </w:t>
      </w:r>
      <w:r w:rsidR="005057BE">
        <w:rPr>
          <w:rFonts w:ascii="Times New Roman" w:hAnsi="Times New Roman" w:cs="Times New Roman"/>
          <w:i/>
          <w:lang w:val="en-US"/>
        </w:rPr>
        <w:t>f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or </w:t>
      </w:r>
      <w:r w:rsidR="005057BE">
        <w:rPr>
          <w:rFonts w:ascii="Times New Roman" w:hAnsi="Times New Roman" w:cs="Times New Roman"/>
          <w:i/>
          <w:lang w:val="en-US"/>
        </w:rPr>
        <w:t>t</w:t>
      </w:r>
      <w:r w:rsidR="005057BE" w:rsidRPr="0037751C">
        <w:rPr>
          <w:rFonts w:ascii="Times New Roman" w:hAnsi="Times New Roman" w:cs="Times New Roman"/>
          <w:i/>
          <w:lang w:val="en-US"/>
        </w:rPr>
        <w:t>he Latent Growth Curve Model (</w:t>
      </w:r>
      <w:r w:rsidRPr="0037751C">
        <w:rPr>
          <w:rFonts w:ascii="Times New Roman" w:hAnsi="Times New Roman" w:cs="Times New Roman"/>
          <w:i/>
          <w:lang w:val="en-US"/>
        </w:rPr>
        <w:t>LGM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) </w:t>
      </w:r>
      <w:r w:rsidR="005057BE">
        <w:rPr>
          <w:rFonts w:ascii="Times New Roman" w:hAnsi="Times New Roman" w:cs="Times New Roman"/>
          <w:i/>
          <w:lang w:val="en-US"/>
        </w:rPr>
        <w:t>f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or Linear </w:t>
      </w:r>
      <w:r w:rsidR="005057BE">
        <w:rPr>
          <w:rFonts w:ascii="Times New Roman" w:hAnsi="Times New Roman" w:cs="Times New Roman"/>
          <w:i/>
          <w:lang w:val="en-US"/>
        </w:rPr>
        <w:t>a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nd Nonlinear Models </w:t>
      </w:r>
      <w:r w:rsidR="005057BE">
        <w:rPr>
          <w:rFonts w:ascii="Times New Roman" w:hAnsi="Times New Roman" w:cs="Times New Roman"/>
          <w:i/>
          <w:lang w:val="en-US"/>
        </w:rPr>
        <w:t>i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n </w:t>
      </w:r>
      <w:r w:rsidR="005057BE">
        <w:rPr>
          <w:rFonts w:ascii="Times New Roman" w:hAnsi="Times New Roman" w:cs="Times New Roman"/>
          <w:i/>
          <w:lang w:val="en-US"/>
        </w:rPr>
        <w:t>t</w:t>
      </w:r>
      <w:r w:rsidR="005057BE" w:rsidRPr="0037751C">
        <w:rPr>
          <w:rFonts w:ascii="Times New Roman" w:hAnsi="Times New Roman" w:cs="Times New Roman"/>
          <w:i/>
          <w:lang w:val="en-US"/>
        </w:rPr>
        <w:t>he Overall, Academic</w:t>
      </w:r>
      <w:r w:rsidR="005057BE">
        <w:rPr>
          <w:rFonts w:ascii="Times New Roman" w:hAnsi="Times New Roman" w:cs="Times New Roman"/>
          <w:i/>
          <w:lang w:val="en-US"/>
        </w:rPr>
        <w:t>,</w:t>
      </w:r>
      <w:r w:rsidR="005057BE" w:rsidRPr="0037751C">
        <w:rPr>
          <w:rFonts w:ascii="Times New Roman" w:hAnsi="Times New Roman" w:cs="Times New Roman"/>
          <w:i/>
          <w:lang w:val="en-US"/>
        </w:rPr>
        <w:t xml:space="preserve"> </w:t>
      </w:r>
      <w:r w:rsidR="005057BE">
        <w:rPr>
          <w:rFonts w:ascii="Times New Roman" w:hAnsi="Times New Roman" w:cs="Times New Roman"/>
          <w:i/>
          <w:lang w:val="en-US"/>
        </w:rPr>
        <w:t>a</w:t>
      </w:r>
      <w:r w:rsidR="005057BE" w:rsidRPr="0037751C">
        <w:rPr>
          <w:rFonts w:ascii="Times New Roman" w:hAnsi="Times New Roman" w:cs="Times New Roman"/>
          <w:i/>
          <w:lang w:val="en-US"/>
        </w:rPr>
        <w:t>nd Non</w:t>
      </w:r>
      <w:r w:rsidR="005057BE">
        <w:rPr>
          <w:rFonts w:ascii="Times New Roman" w:hAnsi="Times New Roman" w:cs="Times New Roman"/>
          <w:i/>
          <w:lang w:val="en-US"/>
        </w:rPr>
        <w:t>a</w:t>
      </w:r>
      <w:r w:rsidR="005057BE" w:rsidRPr="0037751C">
        <w:rPr>
          <w:rFonts w:ascii="Times New Roman" w:hAnsi="Times New Roman" w:cs="Times New Roman"/>
          <w:i/>
          <w:lang w:val="en-US"/>
        </w:rPr>
        <w:t>cademic Groups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2"/>
        <w:gridCol w:w="2352"/>
        <w:gridCol w:w="1018"/>
        <w:gridCol w:w="887"/>
        <w:gridCol w:w="658"/>
        <w:gridCol w:w="906"/>
        <w:gridCol w:w="887"/>
        <w:gridCol w:w="1066"/>
        <w:gridCol w:w="1066"/>
      </w:tblGrid>
      <w:tr w:rsidR="00C44B2A" w:rsidRPr="0037751C" w14:paraId="4F502359" w14:textId="77777777" w:rsidTr="00092CCC">
        <w:trPr>
          <w:trHeight w:val="360"/>
        </w:trPr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7AEF5A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C3D0652" w14:textId="77777777" w:rsidR="00C44B2A" w:rsidRPr="0037751C" w:rsidRDefault="00C44B2A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Sample 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283B39" w14:textId="77777777" w:rsidR="00C44B2A" w:rsidRPr="0037751C" w:rsidRDefault="00C44B2A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74E5D4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CFI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A1D40D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TLI</w:t>
            </w:r>
          </w:p>
        </w:tc>
        <w:tc>
          <w:tcPr>
            <w:tcW w:w="9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50CEFC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RMSEA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2198B3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SRMR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EBEE4E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AIC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221A19" w14:textId="77777777" w:rsidR="00C44B2A" w:rsidRPr="0037751C" w:rsidRDefault="00C44B2A" w:rsidP="0011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</w:tr>
      <w:tr w:rsidR="006A0505" w:rsidRPr="00063472" w14:paraId="24D5C5A2" w14:textId="77777777" w:rsidTr="00092CCC">
        <w:trPr>
          <w:trHeight w:val="315"/>
        </w:trPr>
        <w:tc>
          <w:tcPr>
            <w:tcW w:w="1322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5068E752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Life satisfaction</w:t>
            </w:r>
            <w:r w:rsidR="00E771FE" w:rsidRPr="00377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5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37F1465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3E5E34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B0BFD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  <w:r w:rsidR="009C7BC0" w:rsidRPr="0037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BD6C5C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F2CEA1" w14:textId="77777777" w:rsidR="006A0505" w:rsidRPr="006E777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EDBBB8" w14:textId="77777777" w:rsidR="006A0505" w:rsidRPr="006E777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.048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477BC0" w14:textId="77777777" w:rsidR="006A0505" w:rsidRPr="006E777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41877.110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6362E4" w14:textId="77777777" w:rsidR="006A0505" w:rsidRPr="00063472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72">
              <w:rPr>
                <w:rFonts w:ascii="Times New Roman" w:hAnsi="Times New Roman" w:cs="Times New Roman"/>
                <w:sz w:val="20"/>
                <w:szCs w:val="20"/>
              </w:rPr>
              <w:t>42163.823</w:t>
            </w:r>
          </w:p>
        </w:tc>
      </w:tr>
      <w:tr w:rsidR="006A0505" w:rsidRPr="006E777C" w14:paraId="1918BE13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80B948B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E7748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42D660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71D2E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754B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AA723" w14:textId="0FEE27AD" w:rsidR="006A0505" w:rsidRPr="006E777C" w:rsidRDefault="00092CCC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AA056" w14:textId="0AEB6437" w:rsidR="006A0505" w:rsidRPr="006E777C" w:rsidRDefault="00092CCC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5ED0B" w14:textId="7AB597A3" w:rsidR="006A0505" w:rsidRPr="006E777C" w:rsidRDefault="00092CCC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7C">
              <w:rPr>
                <w:rFonts w:ascii="Times New Roman" w:hAnsi="Times New Roman" w:cs="Times New Roman"/>
                <w:sz w:val="20"/>
                <w:szCs w:val="20"/>
              </w:rPr>
              <w:t>41870.817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384C1" w14:textId="25AE2DEF" w:rsidR="006A0505" w:rsidRPr="00063472" w:rsidRDefault="00092CCC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72">
              <w:rPr>
                <w:rFonts w:ascii="Times New Roman" w:hAnsi="Times New Roman" w:cs="Times New Roman"/>
                <w:b/>
                <w:sz w:val="20"/>
                <w:szCs w:val="20"/>
              </w:rPr>
              <w:t>42163.044</w:t>
            </w:r>
          </w:p>
        </w:tc>
      </w:tr>
      <w:tr w:rsidR="006A0505" w:rsidRPr="0037751C" w14:paraId="5C470B68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540B033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4716F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0B885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639046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A28B9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D32376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043165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E7CD2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41869.296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B531DE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42167.036</w:t>
            </w:r>
          </w:p>
        </w:tc>
      </w:tr>
      <w:tr w:rsidR="006A0505" w:rsidRPr="0037751C" w14:paraId="3EF2BF00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C8D74FE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DF071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Academic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DF36B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C03DF0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1519F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91393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4C1CA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F4760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11815.048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5FF2C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12037.433</w:t>
            </w:r>
          </w:p>
        </w:tc>
      </w:tr>
      <w:tr w:rsidR="006A0505" w:rsidRPr="0037751C" w14:paraId="2C973EE7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19627A3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B5A60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6FDA1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CC5F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311E2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1E8A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87CC2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6E9A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11810.414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DA67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12037.076</w:t>
            </w:r>
          </w:p>
        </w:tc>
      </w:tr>
      <w:tr w:rsidR="006A0505" w:rsidRPr="0037751C" w14:paraId="08C25044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154F584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B9B5F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648439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314A2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F6DD5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9703CA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792F68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1C6626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11807.454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87909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12038.392</w:t>
            </w:r>
          </w:p>
        </w:tc>
      </w:tr>
      <w:tr w:rsidR="006A0505" w:rsidRPr="0037751C" w14:paraId="3CE427AE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18DF3A8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C93B49" w14:textId="038D6610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Nonacademic</w:t>
            </w:r>
            <w:proofErr w:type="spellEnd"/>
            <w:r w:rsidR="00561953"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455C3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8ABF1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D146AB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90F73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69FFA7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81ACB8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30044.618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CBDCD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30313.504</w:t>
            </w:r>
          </w:p>
        </w:tc>
      </w:tr>
      <w:tr w:rsidR="006A0505" w:rsidRPr="0037751C" w14:paraId="3EE23B68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D3168E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FEFC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6C244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797CC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758EE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B8AE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CEE6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3A716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30044.887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DC88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30318.944</w:t>
            </w:r>
          </w:p>
        </w:tc>
      </w:tr>
      <w:tr w:rsidR="006A0505" w:rsidRPr="0037751C" w14:paraId="7A875EC9" w14:textId="77777777" w:rsidTr="00092CCC">
        <w:trPr>
          <w:trHeight w:val="315"/>
        </w:trPr>
        <w:tc>
          <w:tcPr>
            <w:tcW w:w="13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DDB41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0F142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41DA2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01B395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532BE7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C80F6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042ED2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851BE8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30046.783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8C8999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30326.011</w:t>
            </w:r>
          </w:p>
        </w:tc>
      </w:tr>
      <w:tr w:rsidR="006A0505" w:rsidRPr="0037751C" w14:paraId="3728E065" w14:textId="77777777" w:rsidTr="00092CCC">
        <w:trPr>
          <w:trHeight w:val="315"/>
        </w:trPr>
        <w:tc>
          <w:tcPr>
            <w:tcW w:w="132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4C4BAB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School satisfaction</w:t>
            </w:r>
            <w:r w:rsidR="00E771FE" w:rsidRPr="00377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2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7FFA255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5036E19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FA3790B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D676B2A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9C7BC0" w:rsidRPr="003775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87381A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757FEB1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76A297E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55154.092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noWrap/>
            <w:hideMark/>
          </w:tcPr>
          <w:p w14:paraId="4EC6AEB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55440.890</w:t>
            </w:r>
          </w:p>
        </w:tc>
      </w:tr>
      <w:tr w:rsidR="006A0505" w:rsidRPr="0037751C" w14:paraId="23F298B1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5497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AECCA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5AC33E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114C3" w14:textId="5049C656" w:rsidR="006A0505" w:rsidRPr="0037751C" w:rsidRDefault="00645A12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6649E" w14:textId="04A773D9" w:rsidR="006A0505" w:rsidRPr="0037751C" w:rsidRDefault="00645A12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ECAD4" w14:textId="63386DED" w:rsidR="006A0505" w:rsidRPr="0037751C" w:rsidRDefault="00645A12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80127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122B7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55155.194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D8F6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55447.507</w:t>
            </w:r>
          </w:p>
        </w:tc>
      </w:tr>
      <w:tr w:rsidR="006A0505" w:rsidRPr="0037751C" w14:paraId="2BEDAB93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7BF8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9F61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70E40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DA8811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A2AD59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E0F983" w14:textId="77777777" w:rsidR="006A0505" w:rsidRPr="0037751C" w:rsidRDefault="009C7BC0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0E9A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A1C945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54882.352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B34F1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55180.181</w:t>
            </w:r>
          </w:p>
        </w:tc>
      </w:tr>
      <w:tr w:rsidR="006A0505" w:rsidRPr="0037751C" w14:paraId="72BBAC78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C032A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23727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Academic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AA549" w14:textId="77777777" w:rsidR="006A0505" w:rsidRPr="0037751C" w:rsidRDefault="006A0505" w:rsidP="005619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3E4B9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.892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4A42C8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.871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0C7A0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71E37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.149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EFCB1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15443.372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114E7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15665.757</w:t>
            </w:r>
          </w:p>
        </w:tc>
      </w:tr>
      <w:tr w:rsidR="006A0505" w:rsidRPr="0037751C" w14:paraId="0AE26C07" w14:textId="77777777" w:rsidTr="00092CCC">
        <w:trPr>
          <w:trHeight w:val="331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46D88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AD0A7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34CC3" w14:textId="77777777" w:rsidR="006A0505" w:rsidRPr="0037751C" w:rsidRDefault="006A0505" w:rsidP="005619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4DA96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.893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028F2D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.870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B6D5E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F7595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.149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EA514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15444.514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FC2D6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15671.176</w:t>
            </w:r>
          </w:p>
        </w:tc>
      </w:tr>
      <w:tr w:rsidR="006A0505" w:rsidRPr="0037751C" w14:paraId="38A62A59" w14:textId="77777777" w:rsidTr="00092CCC">
        <w:trPr>
          <w:trHeight w:val="26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70BAE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7E276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790F3" w14:textId="77777777" w:rsidR="006A0505" w:rsidRPr="0037751C" w:rsidRDefault="006A0505" w:rsidP="005619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308A13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2DE5E6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D99115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9F9503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2491BE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15357.473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F81764" w14:textId="77777777" w:rsidR="006A0505" w:rsidRPr="0037751C" w:rsidRDefault="006A0505" w:rsidP="006A05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15588.412</w:t>
            </w:r>
          </w:p>
        </w:tc>
      </w:tr>
      <w:tr w:rsidR="006A0505" w:rsidRPr="0037751C" w14:paraId="5F594365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37C0F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B4296" w14:textId="629125A3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Nonacademic</w:t>
            </w:r>
            <w:proofErr w:type="spellEnd"/>
            <w:r w:rsidR="00561953"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646FD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7E313A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33455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F77764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AC0315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FF089B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39738.215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FA033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40007.220</w:t>
            </w:r>
          </w:p>
        </w:tc>
      </w:tr>
      <w:tr w:rsidR="006A0505" w:rsidRPr="0037751C" w14:paraId="289B18AC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7B564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AAB54B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9D8B0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Quadratic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A94A1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4C345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425A7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54D9C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F409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39740.194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F03A2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40014.374</w:t>
            </w:r>
          </w:p>
        </w:tc>
      </w:tr>
      <w:tr w:rsidR="006A0505" w:rsidRPr="0037751C" w14:paraId="0361B534" w14:textId="77777777" w:rsidTr="00092CCC">
        <w:trPr>
          <w:trHeight w:val="315"/>
        </w:trPr>
        <w:tc>
          <w:tcPr>
            <w:tcW w:w="1322" w:type="dxa"/>
            <w:vMerge/>
            <w:tcBorders>
              <w:top w:val="nil"/>
              <w:left w:val="nil"/>
              <w:right w:val="nil"/>
            </w:tcBorders>
            <w:hideMark/>
          </w:tcPr>
          <w:p w14:paraId="610E4883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nil"/>
              <w:right w:val="nil"/>
            </w:tcBorders>
            <w:hideMark/>
          </w:tcPr>
          <w:p w14:paraId="7C00B51C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230E61D" w14:textId="77777777" w:rsidR="006A0505" w:rsidRPr="0037751C" w:rsidRDefault="006A0505" w:rsidP="0056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Cubic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hideMark/>
          </w:tcPr>
          <w:p w14:paraId="68F8B296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.941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noWrap/>
            <w:hideMark/>
          </w:tcPr>
          <w:p w14:paraId="27E80C58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.928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noWrap/>
            <w:hideMark/>
          </w:tcPr>
          <w:p w14:paraId="0C2E5C5F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hideMark/>
          </w:tcPr>
          <w:p w14:paraId="699A582A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noWrap/>
            <w:hideMark/>
          </w:tcPr>
          <w:p w14:paraId="6135312D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39555.954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noWrap/>
            <w:hideMark/>
          </w:tcPr>
          <w:p w14:paraId="50AC7718" w14:textId="77777777" w:rsidR="006A0505" w:rsidRPr="0037751C" w:rsidRDefault="006A0505" w:rsidP="006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</w:rPr>
              <w:t>39835.307</w:t>
            </w:r>
          </w:p>
        </w:tc>
      </w:tr>
    </w:tbl>
    <w:p w14:paraId="56714B6E" w14:textId="5261499B" w:rsidR="00C44B2A" w:rsidRPr="0037751C" w:rsidRDefault="00C44B2A" w:rsidP="00C44B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Note.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37751C">
        <w:rPr>
          <w:rFonts w:ascii="Times New Roman" w:hAnsi="Times New Roman" w:cs="Times New Roman"/>
          <w:b/>
          <w:sz w:val="20"/>
          <w:szCs w:val="20"/>
          <w:lang w:val="en-US"/>
        </w:rPr>
        <w:t>bold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33D5">
        <w:rPr>
          <w:rFonts w:ascii="Times New Roman" w:hAnsi="Times New Roman" w:cs="Times New Roman"/>
          <w:sz w:val="20"/>
          <w:szCs w:val="20"/>
          <w:lang w:val="en-US"/>
        </w:rPr>
        <w:t xml:space="preserve">values indicate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the smallest value across </w:t>
      </w:r>
      <w:r w:rsidR="005A16BD"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>three models.</w:t>
      </w:r>
    </w:p>
    <w:p w14:paraId="536795FF" w14:textId="6710DCB4" w:rsidR="00AA0593" w:rsidRPr="0037751C" w:rsidRDefault="00E771FE" w:rsidP="00C44B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To assure model convergence in the cubic model for LS, the variances of the quadratic and cubic components had to be fixed </w:t>
      </w:r>
      <w:r w:rsidR="005057BE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5057BE"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>0.</w:t>
      </w:r>
    </w:p>
    <w:p w14:paraId="47F24C13" w14:textId="0CEFDF01" w:rsidR="00E771FE" w:rsidRPr="0037751C" w:rsidRDefault="00E771FE" w:rsidP="00E771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To assure model convergence in the quadratic model, the variance of the quadratic component was fixed </w:t>
      </w:r>
      <w:r w:rsidR="005A16BD"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0, and in the cubic model, </w:t>
      </w:r>
      <w:proofErr w:type="gramStart"/>
      <w:r w:rsidRPr="0037751C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 variances of the quadratic and cubic components had to be fixed </w:t>
      </w:r>
      <w:r w:rsidR="005057BE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5057BE" w:rsidRPr="003775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751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E6AEF" w:rsidRPr="0037751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55D5915" w14:textId="02D6BE7D" w:rsidR="00E771FE" w:rsidRPr="0037751C" w:rsidRDefault="00E771FE" w:rsidP="00C44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35665AE" w14:textId="5F7A8D68" w:rsidR="00CB44FA" w:rsidRDefault="00CB44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64DCFC5" w14:textId="77777777" w:rsidR="004D6DE1" w:rsidRPr="0037751C" w:rsidRDefault="004D6DE1" w:rsidP="0055103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  <w:sectPr w:rsidR="004D6DE1" w:rsidRPr="0037751C" w:rsidSect="00C02D22">
          <w:headerReference w:type="default" r:id="rId7"/>
          <w:pgSz w:w="11906" w:h="16838"/>
          <w:pgMar w:top="1134" w:right="851" w:bottom="851" w:left="709" w:header="709" w:footer="709" w:gutter="0"/>
          <w:cols w:space="708"/>
          <w:docGrid w:linePitch="360"/>
        </w:sectPr>
      </w:pPr>
    </w:p>
    <w:p w14:paraId="51157360" w14:textId="512362A9" w:rsidR="0055103E" w:rsidRPr="0037751C" w:rsidRDefault="0055103E" w:rsidP="0055103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</w:t>
      </w:r>
      <w:r w:rsidR="00A66B40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14:paraId="3EF81C37" w14:textId="1FF52FB6" w:rsidR="0055103E" w:rsidRPr="0037751C" w:rsidRDefault="0055103E" w:rsidP="005510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Unstandardized 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Estimated Parameters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 Life Satisfaction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Multiple-Group Latent Growth Curve Model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Academic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>nd Non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cademic Tracks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027"/>
        <w:gridCol w:w="566"/>
        <w:gridCol w:w="1027"/>
        <w:gridCol w:w="566"/>
        <w:gridCol w:w="1027"/>
        <w:gridCol w:w="566"/>
        <w:gridCol w:w="266"/>
        <w:gridCol w:w="1027"/>
        <w:gridCol w:w="566"/>
        <w:gridCol w:w="1027"/>
        <w:gridCol w:w="566"/>
        <w:gridCol w:w="1027"/>
        <w:gridCol w:w="566"/>
      </w:tblGrid>
      <w:tr w:rsidR="0055103E" w:rsidRPr="0037751C" w14:paraId="43B33FD4" w14:textId="77777777" w:rsidTr="003D1387">
        <w:trPr>
          <w:trHeight w:val="3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F5F4ADD" w14:textId="77777777" w:rsidR="0055103E" w:rsidRPr="0037751C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C7D4CF" w14:textId="77777777" w:rsidR="0055103E" w:rsidRPr="0037751C" w:rsidRDefault="0055103E" w:rsidP="009A3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track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E3BB87B" w14:textId="77777777" w:rsidR="0055103E" w:rsidRPr="0037751C" w:rsidRDefault="0055103E" w:rsidP="009A33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2111C3" w14:textId="2F18979A" w:rsidR="0055103E" w:rsidRPr="0037751C" w:rsidRDefault="0055103E" w:rsidP="009A3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Nonacademic track</w:t>
            </w:r>
          </w:p>
        </w:tc>
      </w:tr>
      <w:tr w:rsidR="00405BFA" w:rsidRPr="0037751C" w14:paraId="2F255597" w14:textId="77777777" w:rsidTr="003D1387">
        <w:trPr>
          <w:trHeight w:val="177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4EA487A0" w14:textId="77777777" w:rsidR="00405BFA" w:rsidRPr="0037751C" w:rsidRDefault="00405BFA" w:rsidP="00405B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89C3F" w14:textId="7BD524AE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1</w:t>
            </w:r>
          </w:p>
          <w:p w14:paraId="18F3D646" w14:textId="353C3435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(Track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81732D" w14:textId="0FF379B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2</w:t>
            </w:r>
          </w:p>
          <w:p w14:paraId="3F28E1D8" w14:textId="77777777" w:rsidR="00813DF4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School-level </w:t>
            </w:r>
          </w:p>
          <w:p w14:paraId="5D700A67" w14:textId="4D8695AD" w:rsidR="00405BFA" w:rsidRPr="0037751C" w:rsidRDefault="00813DF4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performance</w:t>
            </w:r>
            <w:r w:rsidR="00405BFA"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6832A0" w14:textId="540C6800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3</w:t>
            </w:r>
          </w:p>
          <w:p w14:paraId="2E4BFC7E" w14:textId="20E923FD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Covariates)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42236E8" w14:textId="77777777" w:rsidR="00405BFA" w:rsidRPr="0037751C" w:rsidRDefault="00405BFA" w:rsidP="00405B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338E8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1</w:t>
            </w:r>
          </w:p>
          <w:p w14:paraId="1FA1208D" w14:textId="7FEB1164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(Track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471E5C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2</w:t>
            </w:r>
          </w:p>
          <w:p w14:paraId="307C75D6" w14:textId="77777777" w:rsidR="00813DF4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School-level </w:t>
            </w:r>
          </w:p>
          <w:p w14:paraId="036A7288" w14:textId="3434F777" w:rsidR="00405BFA" w:rsidRPr="0037751C" w:rsidRDefault="00813DF4" w:rsidP="00813D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performance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5BFA"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4D471C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3</w:t>
            </w:r>
          </w:p>
          <w:p w14:paraId="25B86C74" w14:textId="132EA5F3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Covariates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103E" w:rsidRPr="0037751C" w14:paraId="28208043" w14:textId="77777777" w:rsidTr="003D1387">
        <w:trPr>
          <w:trHeight w:val="28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6514537" w14:textId="77777777" w:rsidR="0055103E" w:rsidRPr="0037751C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751C">
              <w:rPr>
                <w:rFonts w:ascii="Times New Roman" w:eastAsia="Times New Roman" w:hAnsi="Times New Roman" w:cs="Times New Roman"/>
                <w:i/>
                <w:color w:val="000000"/>
                <w:lang w:val="en-US" w:eastAsia="de-DE"/>
              </w:rPr>
              <w:t>Construct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D9342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B1DE6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3AF193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F68665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32A28DC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36E6E7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E8FBBD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2527C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74CC6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D13DB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3A64B7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3666E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17262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</w:tr>
      <w:tr w:rsidR="0055103E" w:rsidRPr="0037751C" w14:paraId="583E2A83" w14:textId="77777777" w:rsidTr="009A335F">
        <w:trPr>
          <w:trHeight w:val="288"/>
        </w:trPr>
        <w:tc>
          <w:tcPr>
            <w:tcW w:w="0" w:type="auto"/>
            <w:gridSpan w:val="14"/>
            <w:tcBorders>
              <w:top w:val="single" w:sz="4" w:space="0" w:color="auto"/>
            </w:tcBorders>
            <w:noWrap/>
            <w:vAlign w:val="center"/>
            <w:hideMark/>
          </w:tcPr>
          <w:p w14:paraId="01E5641C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Latent mean</w:t>
            </w:r>
          </w:p>
        </w:tc>
      </w:tr>
      <w:tr w:rsidR="0055103E" w:rsidRPr="00362F08" w14:paraId="036D1193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3F1C11A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noWrap/>
            <w:vAlign w:val="center"/>
          </w:tcPr>
          <w:p w14:paraId="4C89E74C" w14:textId="302EF361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3.472</w:t>
            </w:r>
            <w:r w:rsidR="00813DF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617B3B2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0" w:type="auto"/>
            <w:noWrap/>
            <w:vAlign w:val="center"/>
          </w:tcPr>
          <w:p w14:paraId="4F9A351E" w14:textId="608E9DE6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3.471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69F49ED5" w14:textId="7F43DE0E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0" w:type="auto"/>
            <w:noWrap/>
            <w:vAlign w:val="center"/>
          </w:tcPr>
          <w:p w14:paraId="687E3089" w14:textId="2C1BB3B5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3.552***</w:t>
            </w:r>
          </w:p>
        </w:tc>
        <w:tc>
          <w:tcPr>
            <w:tcW w:w="0" w:type="auto"/>
            <w:noWrap/>
            <w:vAlign w:val="center"/>
          </w:tcPr>
          <w:p w14:paraId="4C18EBD5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.109</w:t>
            </w:r>
          </w:p>
        </w:tc>
        <w:tc>
          <w:tcPr>
            <w:tcW w:w="0" w:type="auto"/>
            <w:noWrap/>
            <w:vAlign w:val="center"/>
          </w:tcPr>
          <w:p w14:paraId="731C321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BBA1218" w14:textId="53DA0886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3.346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4C54DAB1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0" w:type="auto"/>
            <w:noWrap/>
            <w:vAlign w:val="center"/>
          </w:tcPr>
          <w:p w14:paraId="6E568613" w14:textId="5F828BA7" w:rsidR="0055103E" w:rsidRPr="00362F08" w:rsidRDefault="0055103E" w:rsidP="00AC3B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3.34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5***</w:t>
            </w:r>
          </w:p>
        </w:tc>
        <w:tc>
          <w:tcPr>
            <w:tcW w:w="0" w:type="auto"/>
            <w:noWrap/>
            <w:vAlign w:val="center"/>
          </w:tcPr>
          <w:p w14:paraId="0862759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0" w:type="auto"/>
            <w:noWrap/>
            <w:vAlign w:val="center"/>
          </w:tcPr>
          <w:p w14:paraId="444546D1" w14:textId="708E0AF8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3.389***</w:t>
            </w:r>
          </w:p>
        </w:tc>
        <w:tc>
          <w:tcPr>
            <w:tcW w:w="0" w:type="auto"/>
            <w:noWrap/>
            <w:vAlign w:val="center"/>
          </w:tcPr>
          <w:p w14:paraId="30BAA588" w14:textId="22557BB3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.086</w:t>
            </w:r>
          </w:p>
        </w:tc>
      </w:tr>
      <w:tr w:rsidR="0055103E" w:rsidRPr="00362F08" w14:paraId="4B157963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A47EC9A" w14:textId="39A838E2" w:rsidR="0055103E" w:rsidRPr="0037751C" w:rsidRDefault="00583279" w:rsidP="00583279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s</w:t>
            </w:r>
            <w:r w:rsidR="0055103E"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lope</w:t>
            </w:r>
          </w:p>
        </w:tc>
        <w:tc>
          <w:tcPr>
            <w:tcW w:w="0" w:type="auto"/>
            <w:noWrap/>
            <w:vAlign w:val="center"/>
          </w:tcPr>
          <w:p w14:paraId="044C8C44" w14:textId="2CDAE914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-.089</w:t>
            </w:r>
            <w:r w:rsidR="00813DF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07ADC8A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  <w:noWrap/>
            <w:vAlign w:val="center"/>
          </w:tcPr>
          <w:p w14:paraId="30F747C5" w14:textId="5D6D654A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-.089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198924A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  <w:noWrap/>
            <w:vAlign w:val="center"/>
          </w:tcPr>
          <w:p w14:paraId="3D4F5369" w14:textId="38B27B6A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-.078*</w:t>
            </w:r>
          </w:p>
        </w:tc>
        <w:tc>
          <w:tcPr>
            <w:tcW w:w="0" w:type="auto"/>
            <w:noWrap/>
            <w:vAlign w:val="center"/>
          </w:tcPr>
          <w:p w14:paraId="273FC6F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.039</w:t>
            </w:r>
          </w:p>
        </w:tc>
        <w:tc>
          <w:tcPr>
            <w:tcW w:w="0" w:type="auto"/>
            <w:noWrap/>
            <w:vAlign w:val="center"/>
          </w:tcPr>
          <w:p w14:paraId="54C0300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BFEFE30" w14:textId="5C2DE6EF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-.058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306A777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0" w:type="auto"/>
            <w:noWrap/>
            <w:vAlign w:val="center"/>
          </w:tcPr>
          <w:p w14:paraId="7F76E094" w14:textId="06C11498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-.058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0E929CB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0" w:type="auto"/>
            <w:noWrap/>
            <w:vAlign w:val="center"/>
          </w:tcPr>
          <w:p w14:paraId="29937B4A" w14:textId="05721DC6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-.046</w:t>
            </w:r>
          </w:p>
        </w:tc>
        <w:tc>
          <w:tcPr>
            <w:tcW w:w="0" w:type="auto"/>
            <w:noWrap/>
            <w:vAlign w:val="center"/>
          </w:tcPr>
          <w:p w14:paraId="19ED990E" w14:textId="013D379A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</w:tr>
      <w:tr w:rsidR="0055103E" w:rsidRPr="00362F08" w14:paraId="1C869327" w14:textId="77777777" w:rsidTr="009A335F">
        <w:trPr>
          <w:trHeight w:val="360"/>
        </w:trPr>
        <w:tc>
          <w:tcPr>
            <w:tcW w:w="0" w:type="auto"/>
            <w:noWrap/>
            <w:vAlign w:val="center"/>
            <w:hideMark/>
          </w:tcPr>
          <w:p w14:paraId="11DEB9DD" w14:textId="6FA32161" w:rsidR="0055103E" w:rsidRPr="0037751C" w:rsidRDefault="0055103E" w:rsidP="00583279">
            <w:pPr>
              <w:ind w:firstLine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="00583279" w:rsidRPr="005832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Linear</w:t>
            </w:r>
            <w:proofErr w:type="spellEnd"/>
            <w:r w:rsidR="00583279" w:rsidRPr="005832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s</w:t>
            </w:r>
            <w:r w:rsidRPr="005832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lope 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(a-non)</w:t>
            </w:r>
          </w:p>
        </w:tc>
        <w:tc>
          <w:tcPr>
            <w:tcW w:w="0" w:type="auto"/>
            <w:noWrap/>
            <w:vAlign w:val="center"/>
          </w:tcPr>
          <w:p w14:paraId="288D002B" w14:textId="179EC633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-.031</w:t>
            </w:r>
            <w:r w:rsidR="00813DF4"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444C43E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noWrap/>
            <w:vAlign w:val="center"/>
          </w:tcPr>
          <w:p w14:paraId="3CD56C9A" w14:textId="5553D2D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-.031</w:t>
            </w:r>
            <w:r w:rsidR="00AC3B9A"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62B4239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.011</w:t>
            </w:r>
          </w:p>
        </w:tc>
        <w:tc>
          <w:tcPr>
            <w:tcW w:w="0" w:type="auto"/>
            <w:noWrap/>
            <w:vAlign w:val="center"/>
          </w:tcPr>
          <w:p w14:paraId="33C5406D" w14:textId="30AD57B0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-.032</w:t>
            </w:r>
          </w:p>
        </w:tc>
        <w:tc>
          <w:tcPr>
            <w:tcW w:w="0" w:type="auto"/>
            <w:noWrap/>
            <w:vAlign w:val="center"/>
          </w:tcPr>
          <w:p w14:paraId="31456BC4" w14:textId="361AEA57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.048</w:t>
            </w:r>
          </w:p>
        </w:tc>
        <w:tc>
          <w:tcPr>
            <w:tcW w:w="0" w:type="auto"/>
            <w:noWrap/>
            <w:vAlign w:val="center"/>
          </w:tcPr>
          <w:p w14:paraId="4F4413B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1B4772C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34C8ED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B11200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B07A84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FCF6CE7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391D43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216EF630" w14:textId="77777777" w:rsidTr="009A335F">
        <w:trPr>
          <w:trHeight w:val="324"/>
        </w:trPr>
        <w:tc>
          <w:tcPr>
            <w:tcW w:w="0" w:type="auto"/>
            <w:gridSpan w:val="14"/>
            <w:noWrap/>
            <w:vAlign w:val="center"/>
            <w:hideMark/>
          </w:tcPr>
          <w:p w14:paraId="71C804D9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Latent variance</w:t>
            </w:r>
          </w:p>
        </w:tc>
      </w:tr>
      <w:tr w:rsidR="0055103E" w:rsidRPr="00362F08" w14:paraId="09DCBA2E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8E764EE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noWrap/>
            <w:vAlign w:val="center"/>
          </w:tcPr>
          <w:p w14:paraId="2017E1F8" w14:textId="52D7094D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.180</w:t>
            </w:r>
            <w:r w:rsidR="00813DF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4F44A2F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0" w:type="auto"/>
            <w:noWrap/>
            <w:vAlign w:val="center"/>
          </w:tcPr>
          <w:p w14:paraId="172C963B" w14:textId="6AC5E456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.173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248C074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0" w:type="auto"/>
            <w:noWrap/>
            <w:vAlign w:val="center"/>
          </w:tcPr>
          <w:p w14:paraId="2AFF672A" w14:textId="398C903F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.157***</w:t>
            </w:r>
          </w:p>
        </w:tc>
        <w:tc>
          <w:tcPr>
            <w:tcW w:w="0" w:type="auto"/>
            <w:noWrap/>
            <w:vAlign w:val="center"/>
          </w:tcPr>
          <w:p w14:paraId="2325773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.026</w:t>
            </w:r>
          </w:p>
        </w:tc>
        <w:tc>
          <w:tcPr>
            <w:tcW w:w="0" w:type="auto"/>
            <w:noWrap/>
            <w:vAlign w:val="center"/>
          </w:tcPr>
          <w:p w14:paraId="6F5B8BB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60AD1CE" w14:textId="51814A93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.322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081F90D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0" w:type="auto"/>
            <w:noWrap/>
            <w:vAlign w:val="center"/>
          </w:tcPr>
          <w:p w14:paraId="3E049379" w14:textId="06FCF6EE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.322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509A5D1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0" w:type="auto"/>
            <w:noWrap/>
            <w:vAlign w:val="center"/>
          </w:tcPr>
          <w:p w14:paraId="4CF2879C" w14:textId="6BF7BD8F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.302***</w:t>
            </w:r>
          </w:p>
        </w:tc>
        <w:tc>
          <w:tcPr>
            <w:tcW w:w="0" w:type="auto"/>
            <w:noWrap/>
            <w:vAlign w:val="center"/>
          </w:tcPr>
          <w:p w14:paraId="0F494B5C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</w:tr>
      <w:tr w:rsidR="0055103E" w:rsidRPr="00362F08" w14:paraId="3D0EBA69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3DF1B33" w14:textId="42683AF2" w:rsidR="0055103E" w:rsidRPr="0037751C" w:rsidRDefault="00583279" w:rsidP="00583279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5103E"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lope </w:t>
            </w:r>
          </w:p>
        </w:tc>
        <w:tc>
          <w:tcPr>
            <w:tcW w:w="0" w:type="auto"/>
            <w:noWrap/>
            <w:vAlign w:val="center"/>
          </w:tcPr>
          <w:p w14:paraId="51235EF9" w14:textId="1C2659CA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.013</w:t>
            </w:r>
            <w:r w:rsidR="00813DF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54FF629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6475A5B9" w14:textId="7BE7D3E5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.013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1063A1D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59459E8F" w14:textId="36D429B2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.013</w:t>
            </w:r>
            <w:r w:rsidR="00B2000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5EE0B6C7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6DD0E08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142C55C" w14:textId="16B8845D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.022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799A08F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25564AC4" w14:textId="6099E570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.022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7A7F033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75AB2FCA" w14:textId="2CF05C4B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.022***</w:t>
            </w:r>
          </w:p>
        </w:tc>
        <w:tc>
          <w:tcPr>
            <w:tcW w:w="0" w:type="auto"/>
            <w:noWrap/>
            <w:vAlign w:val="center"/>
          </w:tcPr>
          <w:p w14:paraId="43555E4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</w:tr>
      <w:tr w:rsidR="0055103E" w:rsidRPr="0037751C" w14:paraId="489D5FD5" w14:textId="77777777" w:rsidTr="009A335F">
        <w:trPr>
          <w:trHeight w:val="324"/>
        </w:trPr>
        <w:tc>
          <w:tcPr>
            <w:tcW w:w="0" w:type="auto"/>
            <w:gridSpan w:val="14"/>
            <w:noWrap/>
            <w:vAlign w:val="center"/>
            <w:hideMark/>
          </w:tcPr>
          <w:p w14:paraId="79122835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Intercept component</w:t>
            </w:r>
          </w:p>
        </w:tc>
      </w:tr>
      <w:tr w:rsidR="0055103E" w:rsidRPr="0037751C" w14:paraId="7BD874A8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58723B7B" w14:textId="2FFB39BD" w:rsidR="0055103E" w:rsidRPr="0037751C" w:rsidRDefault="00287866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Girl (0 = boy</w:t>
            </w:r>
            <w:r w:rsidRPr="0080469D"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3160B40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5E6476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E4F223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CE0C7B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65982C0" w14:textId="21B82401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-.046</w:t>
            </w:r>
          </w:p>
        </w:tc>
        <w:tc>
          <w:tcPr>
            <w:tcW w:w="0" w:type="auto"/>
            <w:noWrap/>
            <w:vAlign w:val="center"/>
          </w:tcPr>
          <w:p w14:paraId="12F9FB7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0" w:type="auto"/>
            <w:noWrap/>
            <w:vAlign w:val="center"/>
          </w:tcPr>
          <w:p w14:paraId="1B308D1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0A0D60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53F0F3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F36F6C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AA56B81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1A3DF5" w14:textId="437ED829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-.150**</w:t>
            </w:r>
          </w:p>
        </w:tc>
        <w:tc>
          <w:tcPr>
            <w:tcW w:w="0" w:type="auto"/>
            <w:noWrap/>
            <w:vAlign w:val="center"/>
          </w:tcPr>
          <w:p w14:paraId="04C7B0DB" w14:textId="142091C2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.051</w:t>
            </w:r>
          </w:p>
        </w:tc>
      </w:tr>
      <w:tr w:rsidR="0055103E" w:rsidRPr="0037751C" w14:paraId="47C28023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A004C97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Family SES</w:t>
            </w:r>
          </w:p>
        </w:tc>
        <w:tc>
          <w:tcPr>
            <w:tcW w:w="0" w:type="auto"/>
            <w:noWrap/>
            <w:vAlign w:val="center"/>
          </w:tcPr>
          <w:p w14:paraId="3887049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EC6DBA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DE4AF1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91DEC01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BF3DCB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0" w:type="auto"/>
            <w:noWrap/>
            <w:vAlign w:val="center"/>
          </w:tcPr>
          <w:p w14:paraId="1567707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3C513A4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334809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036FF4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8ECCE8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BC6C5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A95D24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50B19589" w14:textId="6D15B9BD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55103E" w:rsidRPr="0037751C" w14:paraId="72AF27E2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0BBA909D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Immigrant (0 = no immigrant)</w:t>
            </w:r>
          </w:p>
        </w:tc>
        <w:tc>
          <w:tcPr>
            <w:tcW w:w="0" w:type="auto"/>
            <w:noWrap/>
            <w:vAlign w:val="center"/>
          </w:tcPr>
          <w:p w14:paraId="0F4A9EF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CC151F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F71F0E1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132CF8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54FC463" w14:textId="35DAE416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0" w:type="auto"/>
            <w:noWrap/>
            <w:vAlign w:val="center"/>
          </w:tcPr>
          <w:p w14:paraId="602DBDBD" w14:textId="5249CD18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.071</w:t>
            </w:r>
          </w:p>
        </w:tc>
        <w:tc>
          <w:tcPr>
            <w:tcW w:w="0" w:type="auto"/>
            <w:noWrap/>
            <w:vAlign w:val="center"/>
          </w:tcPr>
          <w:p w14:paraId="55D4E93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4035F2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066779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607CC6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43A5E5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4138C6" w14:textId="07B36849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-.014</w:t>
            </w:r>
          </w:p>
        </w:tc>
        <w:tc>
          <w:tcPr>
            <w:tcW w:w="0" w:type="auto"/>
            <w:noWrap/>
            <w:vAlign w:val="center"/>
          </w:tcPr>
          <w:p w14:paraId="472BB442" w14:textId="37A8CCF8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.054</w:t>
            </w:r>
          </w:p>
        </w:tc>
      </w:tr>
      <w:tr w:rsidR="0055103E" w:rsidRPr="0037751C" w14:paraId="75D1A942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4499F61F" w14:textId="0B9FA902" w:rsidR="0055103E" w:rsidRPr="0037751C" w:rsidRDefault="00813DF4" w:rsidP="00813DF4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Prior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noWrap/>
            <w:vAlign w:val="center"/>
          </w:tcPr>
          <w:p w14:paraId="6183E83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C6F6CF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9B4901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F093B1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02DC989" w14:textId="3B9F740F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-.080</w:t>
            </w:r>
          </w:p>
        </w:tc>
        <w:tc>
          <w:tcPr>
            <w:tcW w:w="0" w:type="auto"/>
            <w:noWrap/>
            <w:vAlign w:val="center"/>
          </w:tcPr>
          <w:p w14:paraId="37996C3B" w14:textId="5B80DE88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.056</w:t>
            </w:r>
          </w:p>
        </w:tc>
        <w:tc>
          <w:tcPr>
            <w:tcW w:w="0" w:type="auto"/>
            <w:noWrap/>
            <w:vAlign w:val="center"/>
          </w:tcPr>
          <w:p w14:paraId="13D9D6A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70C4F2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459BD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78F0B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DB81D6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B4D1923" w14:textId="0EA93F12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-.060</w:t>
            </w:r>
          </w:p>
        </w:tc>
        <w:tc>
          <w:tcPr>
            <w:tcW w:w="0" w:type="auto"/>
            <w:noWrap/>
            <w:vAlign w:val="center"/>
          </w:tcPr>
          <w:p w14:paraId="07CA454F" w14:textId="0DDCB7E5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.056</w:t>
            </w:r>
          </w:p>
        </w:tc>
      </w:tr>
      <w:tr w:rsidR="0055103E" w:rsidRPr="0037751C" w14:paraId="3CBA4BD8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075746B6" w14:textId="771C9C99" w:rsidR="0055103E" w:rsidRPr="0037751C" w:rsidRDefault="0055103E" w:rsidP="00875C9B">
            <w:pPr>
              <w:ind w:firstLine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School</w:t>
            </w:r>
            <w:r w:rsidR="00875C9B"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-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noWrap/>
            <w:vAlign w:val="center"/>
          </w:tcPr>
          <w:p w14:paraId="3A405FC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2A81157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4AE1697" w14:textId="361A4469" w:rsidR="0055103E" w:rsidRPr="00362F08" w:rsidRDefault="00CD22A3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CA"/>
              </w:rPr>
              <w:t>.085**</w:t>
            </w:r>
          </w:p>
        </w:tc>
        <w:tc>
          <w:tcPr>
            <w:tcW w:w="0" w:type="auto"/>
            <w:noWrap/>
            <w:vAlign w:val="center"/>
          </w:tcPr>
          <w:p w14:paraId="75A56C7A" w14:textId="3FE1F461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.028</w:t>
            </w:r>
          </w:p>
        </w:tc>
        <w:tc>
          <w:tcPr>
            <w:tcW w:w="0" w:type="auto"/>
            <w:noWrap/>
            <w:vAlign w:val="center"/>
          </w:tcPr>
          <w:p w14:paraId="663F8B6A" w14:textId="7DA6C425" w:rsidR="0055103E" w:rsidRPr="00362F08" w:rsidRDefault="00B20004" w:rsidP="00583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CA"/>
              </w:rPr>
              <w:t>.121**</w:t>
            </w:r>
          </w:p>
        </w:tc>
        <w:tc>
          <w:tcPr>
            <w:tcW w:w="0" w:type="auto"/>
            <w:noWrap/>
            <w:vAlign w:val="center"/>
          </w:tcPr>
          <w:p w14:paraId="2ED44E88" w14:textId="1EEECE3D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.041</w:t>
            </w:r>
          </w:p>
        </w:tc>
        <w:tc>
          <w:tcPr>
            <w:tcW w:w="0" w:type="auto"/>
            <w:noWrap/>
            <w:vAlign w:val="center"/>
          </w:tcPr>
          <w:p w14:paraId="21D575E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518BEC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15B203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FF0EFD2" w14:textId="490EA2C2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.013</w:t>
            </w:r>
          </w:p>
        </w:tc>
        <w:tc>
          <w:tcPr>
            <w:tcW w:w="0" w:type="auto"/>
            <w:noWrap/>
            <w:vAlign w:val="center"/>
          </w:tcPr>
          <w:p w14:paraId="692D2A85" w14:textId="4A03D5A8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</w:t>
            </w:r>
            <w:r w:rsidR="000A0D25"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04C52B5A" w14:textId="1650CF58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.029</w:t>
            </w:r>
          </w:p>
        </w:tc>
        <w:tc>
          <w:tcPr>
            <w:tcW w:w="0" w:type="auto"/>
            <w:noWrap/>
            <w:vAlign w:val="center"/>
          </w:tcPr>
          <w:p w14:paraId="1B1CD8EA" w14:textId="7FC2CD5F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.040</w:t>
            </w:r>
          </w:p>
        </w:tc>
      </w:tr>
      <w:tr w:rsidR="0055103E" w:rsidRPr="0037751C" w14:paraId="5D9C61D1" w14:textId="77777777" w:rsidTr="009A335F">
        <w:trPr>
          <w:trHeight w:val="324"/>
        </w:trPr>
        <w:tc>
          <w:tcPr>
            <w:tcW w:w="0" w:type="auto"/>
            <w:gridSpan w:val="14"/>
            <w:noWrap/>
            <w:vAlign w:val="center"/>
            <w:hideMark/>
          </w:tcPr>
          <w:p w14:paraId="51FC7835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Linear component</w:t>
            </w:r>
          </w:p>
        </w:tc>
      </w:tr>
      <w:tr w:rsidR="0055103E" w:rsidRPr="0037751C" w14:paraId="1D674408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53618397" w14:textId="4A7DBDC3" w:rsidR="0055103E" w:rsidRPr="0037751C" w:rsidRDefault="00287866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Girl (0 = boy</w:t>
            </w:r>
            <w:r w:rsidRPr="0080469D"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5F020A93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C5C979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31900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36EE0F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FB932B4" w14:textId="49E4926F" w:rsidR="0055103E" w:rsidRPr="0037751C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-.038</w:t>
            </w:r>
          </w:p>
        </w:tc>
        <w:tc>
          <w:tcPr>
            <w:tcW w:w="0" w:type="auto"/>
            <w:noWrap/>
            <w:vAlign w:val="center"/>
          </w:tcPr>
          <w:p w14:paraId="0EDB0E77" w14:textId="7E45EBA4" w:rsidR="0055103E" w:rsidRPr="0037751C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0" w:type="auto"/>
            <w:noWrap/>
            <w:vAlign w:val="center"/>
          </w:tcPr>
          <w:p w14:paraId="04C6B45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602120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87B546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6147B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509D51C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5415689" w14:textId="2AB8F9AC" w:rsidR="0055103E" w:rsidRPr="0037751C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-.016</w:t>
            </w:r>
          </w:p>
        </w:tc>
        <w:tc>
          <w:tcPr>
            <w:tcW w:w="0" w:type="auto"/>
            <w:noWrap/>
            <w:vAlign w:val="center"/>
          </w:tcPr>
          <w:p w14:paraId="26A18490" w14:textId="4198AD68" w:rsidR="0055103E" w:rsidRPr="0037751C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</w:tr>
      <w:tr w:rsidR="0055103E" w:rsidRPr="0037751C" w14:paraId="5CAFCBB9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DA9B7D5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Family SES</w:t>
            </w:r>
          </w:p>
        </w:tc>
        <w:tc>
          <w:tcPr>
            <w:tcW w:w="0" w:type="auto"/>
            <w:noWrap/>
            <w:vAlign w:val="center"/>
          </w:tcPr>
          <w:p w14:paraId="12FE207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A2FACD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206EF3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1366B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6588FF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1E97B89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3D916C1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EECBC7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B081D91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1631DD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27BA21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C06D53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0D2EEFB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55103E" w:rsidRPr="0037751C" w14:paraId="68731592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5F275C89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Immigrant (0 = no immigrant)</w:t>
            </w:r>
          </w:p>
        </w:tc>
        <w:tc>
          <w:tcPr>
            <w:tcW w:w="0" w:type="auto"/>
            <w:noWrap/>
            <w:vAlign w:val="center"/>
          </w:tcPr>
          <w:p w14:paraId="0415D5E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4BCBCF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7AB123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8E6E62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D185104" w14:textId="0226DD38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-.020</w:t>
            </w:r>
          </w:p>
        </w:tc>
        <w:tc>
          <w:tcPr>
            <w:tcW w:w="0" w:type="auto"/>
            <w:noWrap/>
            <w:vAlign w:val="center"/>
          </w:tcPr>
          <w:p w14:paraId="68E8E10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0" w:type="auto"/>
            <w:noWrap/>
            <w:vAlign w:val="center"/>
          </w:tcPr>
          <w:p w14:paraId="490E2DA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FF929A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4C05717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1DA029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3A34B8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A94611D" w14:textId="1F1B6746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0" w:type="auto"/>
            <w:noWrap/>
            <w:vAlign w:val="center"/>
          </w:tcPr>
          <w:p w14:paraId="695E79C9" w14:textId="01D8574E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.018</w:t>
            </w:r>
          </w:p>
        </w:tc>
      </w:tr>
      <w:tr w:rsidR="0055103E" w:rsidRPr="0037751C" w14:paraId="71F6504D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220F5E0E" w14:textId="246BB0FB" w:rsidR="0055103E" w:rsidRPr="0037751C" w:rsidRDefault="00813DF4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Prior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noWrap/>
            <w:vAlign w:val="center"/>
          </w:tcPr>
          <w:p w14:paraId="4297F4A9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A91CC5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659E4E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1AE3E17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490D497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0" w:type="auto"/>
            <w:noWrap/>
            <w:vAlign w:val="center"/>
          </w:tcPr>
          <w:p w14:paraId="733895B2" w14:textId="0AB241C0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0" w:type="auto"/>
            <w:noWrap/>
            <w:vAlign w:val="center"/>
          </w:tcPr>
          <w:p w14:paraId="5CD3BCC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1FE2CE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F0CA6FA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36EAC99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E0330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F11D43B" w14:textId="64B6F076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0" w:type="auto"/>
            <w:noWrap/>
            <w:vAlign w:val="center"/>
          </w:tcPr>
          <w:p w14:paraId="5A07A29D" w14:textId="5EEBA859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.020</w:t>
            </w:r>
          </w:p>
        </w:tc>
      </w:tr>
      <w:tr w:rsidR="0055103E" w:rsidRPr="0037751C" w14:paraId="03820CBA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11739010" w14:textId="47472908" w:rsidR="0055103E" w:rsidRPr="0037751C" w:rsidRDefault="0055103E" w:rsidP="00875C9B">
            <w:pPr>
              <w:ind w:firstLine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School</w:t>
            </w:r>
            <w:r w:rsidR="00875C9B"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-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noWrap/>
            <w:vAlign w:val="center"/>
          </w:tcPr>
          <w:p w14:paraId="196A737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3DCFBF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BB1B1A" w14:textId="42F35B81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-.019*</w:t>
            </w:r>
          </w:p>
        </w:tc>
        <w:tc>
          <w:tcPr>
            <w:tcW w:w="0" w:type="auto"/>
            <w:noWrap/>
            <w:vAlign w:val="center"/>
          </w:tcPr>
          <w:p w14:paraId="780BB59E" w14:textId="08F4CC59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0" w:type="auto"/>
            <w:noWrap/>
            <w:vAlign w:val="center"/>
          </w:tcPr>
          <w:p w14:paraId="7443744B" w14:textId="30BB1690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-.029</w:t>
            </w:r>
          </w:p>
        </w:tc>
        <w:tc>
          <w:tcPr>
            <w:tcW w:w="0" w:type="auto"/>
            <w:noWrap/>
            <w:vAlign w:val="center"/>
          </w:tcPr>
          <w:p w14:paraId="5AD151DD" w14:textId="63A573D2" w:rsidR="0055103E" w:rsidRPr="00362F08" w:rsidRDefault="00B2000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0" w:type="auto"/>
            <w:noWrap/>
            <w:vAlign w:val="center"/>
          </w:tcPr>
          <w:p w14:paraId="2B3E656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3C5CDC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6743A9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3F77609" w14:textId="10EB7FF6" w:rsidR="0055103E" w:rsidRPr="00362F08" w:rsidRDefault="0055103E" w:rsidP="00AC3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  <w:r w:rsidR="00AC3B9A"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57781B4C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0" w:type="auto"/>
            <w:noWrap/>
            <w:vAlign w:val="center"/>
          </w:tcPr>
          <w:p w14:paraId="35BC1F42" w14:textId="1C193709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-.023</w:t>
            </w:r>
          </w:p>
        </w:tc>
        <w:tc>
          <w:tcPr>
            <w:tcW w:w="0" w:type="auto"/>
            <w:noWrap/>
            <w:vAlign w:val="center"/>
          </w:tcPr>
          <w:p w14:paraId="0D07E8FE" w14:textId="3B24F128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</w:tr>
      <w:tr w:rsidR="0055103E" w:rsidRPr="0037751C" w14:paraId="5E63C6F8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2F2EF4BE" w14:textId="2FBD09E2" w:rsidR="0055103E" w:rsidRPr="0037751C" w:rsidRDefault="0055103E" w:rsidP="0052487C">
            <w:pPr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School</w:t>
            </w:r>
            <w:proofErr w:type="spellEnd"/>
            <w:r w:rsidR="0052487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-level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 xml:space="preserve">. </w:t>
            </w:r>
            <w:proofErr w:type="gramStart"/>
            <w:r w:rsid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>ach</w:t>
            </w:r>
            <w:proofErr w:type="gramEnd"/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. 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(a-non)</w:t>
            </w:r>
          </w:p>
        </w:tc>
        <w:tc>
          <w:tcPr>
            <w:tcW w:w="0" w:type="auto"/>
            <w:noWrap/>
            <w:vAlign w:val="center"/>
          </w:tcPr>
          <w:p w14:paraId="376FE73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B0588FC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E65163E" w14:textId="5E2409A3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-.007</w:t>
            </w:r>
          </w:p>
        </w:tc>
        <w:tc>
          <w:tcPr>
            <w:tcW w:w="0" w:type="auto"/>
            <w:noWrap/>
            <w:vAlign w:val="center"/>
          </w:tcPr>
          <w:p w14:paraId="07133B8B" w14:textId="6B49FCD5" w:rsidR="0055103E" w:rsidRPr="00362F08" w:rsidRDefault="0055103E" w:rsidP="00AC3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  <w:r w:rsidR="00AC3B9A" w:rsidRPr="00362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07DFF015" w14:textId="568A09ED" w:rsidR="0055103E" w:rsidRPr="00362F08" w:rsidRDefault="00F3344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-.006</w:t>
            </w:r>
          </w:p>
        </w:tc>
        <w:tc>
          <w:tcPr>
            <w:tcW w:w="0" w:type="auto"/>
            <w:noWrap/>
            <w:vAlign w:val="center"/>
          </w:tcPr>
          <w:p w14:paraId="350A0C07" w14:textId="3ED8D16B" w:rsidR="0055103E" w:rsidRPr="00362F08" w:rsidRDefault="00F3344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.020</w:t>
            </w:r>
          </w:p>
        </w:tc>
        <w:tc>
          <w:tcPr>
            <w:tcW w:w="0" w:type="auto"/>
            <w:noWrap/>
            <w:vAlign w:val="center"/>
          </w:tcPr>
          <w:p w14:paraId="5D7C3D6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24DC3D0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C5DB90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2906A2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9447F6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3D97A14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92CFFF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3910E946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4D5130D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Covariance</w:t>
            </w:r>
          </w:p>
        </w:tc>
        <w:tc>
          <w:tcPr>
            <w:tcW w:w="0" w:type="auto"/>
            <w:noWrap/>
            <w:vAlign w:val="center"/>
          </w:tcPr>
          <w:p w14:paraId="6D48B65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987C83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91826F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E9BB4C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67361C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37BED2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4450E43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841032C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12378DD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8E093DF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A95A6D5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A2E048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270B65E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7F752983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8D1F3F4" w14:textId="7AF171BF" w:rsidR="0055103E" w:rsidRPr="0037751C" w:rsidRDefault="0055103E" w:rsidP="00583279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Intercept with </w:t>
            </w:r>
            <w:r w:rsidR="00583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lope </w:t>
            </w:r>
          </w:p>
        </w:tc>
        <w:tc>
          <w:tcPr>
            <w:tcW w:w="0" w:type="auto"/>
            <w:noWrap/>
            <w:vAlign w:val="center"/>
          </w:tcPr>
          <w:p w14:paraId="0988BA1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-.008</w:t>
            </w:r>
          </w:p>
        </w:tc>
        <w:tc>
          <w:tcPr>
            <w:tcW w:w="0" w:type="auto"/>
            <w:noWrap/>
            <w:vAlign w:val="center"/>
          </w:tcPr>
          <w:p w14:paraId="5D581E7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189646E1" w14:textId="18DCB911" w:rsidR="0055103E" w:rsidRPr="00362F08" w:rsidRDefault="00AC3B9A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-.006</w:t>
            </w:r>
          </w:p>
        </w:tc>
        <w:tc>
          <w:tcPr>
            <w:tcW w:w="0" w:type="auto"/>
            <w:noWrap/>
            <w:vAlign w:val="center"/>
          </w:tcPr>
          <w:p w14:paraId="5829D252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5776708D" w14:textId="25C1F311" w:rsidR="0055103E" w:rsidRPr="00362F08" w:rsidRDefault="0055103E" w:rsidP="00B20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-.00</w:t>
            </w:r>
            <w:r w:rsidR="00F3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14:paraId="75C8A61D" w14:textId="6D63C797" w:rsidR="0055103E" w:rsidRPr="00362F08" w:rsidRDefault="00F3344B" w:rsidP="00B20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2D999F05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9765FA6" w14:textId="32F2C872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-.041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4D406588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3A83E08F" w14:textId="01E2839E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-.040</w:t>
            </w:r>
            <w:r w:rsidR="00AC3B9A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704A92BB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77EC0664" w14:textId="4AF24066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-.044</w:t>
            </w:r>
            <w:r w:rsidR="00B20004" w:rsidRPr="00362F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34BE3146" w14:textId="77777777" w:rsidR="0055103E" w:rsidRPr="00362F08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</w:tr>
    </w:tbl>
    <w:p w14:paraId="1F7854B6" w14:textId="056F157F" w:rsidR="00813DF4" w:rsidRPr="002B23DB" w:rsidRDefault="00813DF4" w:rsidP="00813D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23DB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Prior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>performance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= individual-level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in grade 6.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School-level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="0052487C"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=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>school-level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in grade 9. </w:t>
      </w:r>
      <w:proofErr w:type="spellStart"/>
      <w:r w:rsidRPr="002B23DB">
        <w:rPr>
          <w:rFonts w:ascii="Times New Roman" w:hAnsi="Times New Roman" w:cs="Times New Roman"/>
          <w:sz w:val="20"/>
          <w:szCs w:val="20"/>
          <w:lang w:val="en-US"/>
        </w:rPr>
        <w:t>Nonacad</w:t>
      </w:r>
      <w:proofErr w:type="spellEnd"/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. = nonacademic track. </w:t>
      </w:r>
      <w:proofErr w:type="spellStart"/>
      <w:r w:rsidR="0055103E" w:rsidRPr="002B23DB">
        <w:rPr>
          <w:rFonts w:ascii="Times New Roman" w:hAnsi="Times New Roman" w:cs="Times New Roman"/>
          <w:sz w:val="20"/>
          <w:szCs w:val="20"/>
          <w:lang w:val="en-US"/>
        </w:rPr>
        <w:t>Δ</w:t>
      </w:r>
      <w:r w:rsidR="0055103E" w:rsidRPr="002B23D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</w:t>
      </w:r>
      <w:proofErr w:type="spellEnd"/>
      <w:r w:rsidR="0055103E" w:rsidRPr="002B23D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-non</w:t>
      </w:r>
      <w:r w:rsidR="0055103E"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 = Difference between academic and nonacademic tracks for the specific parameter (i.e., mean, slope, or regression e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>ffect difference, respectively).</w:t>
      </w:r>
      <w:r w:rsidR="0052487C">
        <w:rPr>
          <w:rFonts w:ascii="Times New Roman" w:hAnsi="Times New Roman" w:cs="Times New Roman"/>
          <w:sz w:val="20"/>
          <w:szCs w:val="20"/>
          <w:lang w:val="en-US"/>
        </w:rPr>
        <w:t xml:space="preserve"> Ach</w:t>
      </w:r>
      <w:proofErr w:type="gramStart"/>
      <w:r w:rsidR="0052487C">
        <w:rPr>
          <w:rFonts w:ascii="Times New Roman" w:hAnsi="Times New Roman" w:cs="Times New Roman"/>
          <w:sz w:val="20"/>
          <w:szCs w:val="20"/>
          <w:lang w:val="en-US"/>
        </w:rPr>
        <w:t>.=</w:t>
      </w:r>
      <w:proofErr w:type="gramEnd"/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achievement</w:t>
      </w:r>
    </w:p>
    <w:p w14:paraId="7B8AE2F3" w14:textId="2076FF7F" w:rsidR="00813DF4" w:rsidRDefault="00813DF4" w:rsidP="00813D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D96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E24D9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24D96">
        <w:rPr>
          <w:rFonts w:ascii="Times New Roman" w:hAnsi="Times New Roman" w:cs="Times New Roman"/>
          <w:sz w:val="20"/>
          <w:szCs w:val="20"/>
          <w:lang w:val="en-US"/>
        </w:rPr>
        <w:t>&lt;.05. **</w:t>
      </w:r>
      <w:r w:rsidRPr="00E24D9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24D96">
        <w:rPr>
          <w:rFonts w:ascii="Times New Roman" w:hAnsi="Times New Roman" w:cs="Times New Roman"/>
          <w:sz w:val="20"/>
          <w:szCs w:val="20"/>
          <w:lang w:val="en-US"/>
        </w:rPr>
        <w:t>&lt;0.01. ***</w:t>
      </w:r>
      <w:r w:rsidRPr="00E24D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 w:rsidRPr="00E24D96">
        <w:rPr>
          <w:rFonts w:ascii="Times New Roman" w:hAnsi="Times New Roman" w:cs="Times New Roman"/>
          <w:sz w:val="20"/>
          <w:szCs w:val="20"/>
          <w:lang w:val="en-US"/>
        </w:rPr>
        <w:t xml:space="preserve"> &lt;.001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03477B7" w14:textId="77777777" w:rsidR="002B23DB" w:rsidRPr="002B23DB" w:rsidRDefault="002B23DB" w:rsidP="00813D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4DCD9BA" w14:textId="7DE42DE9" w:rsidR="0055103E" w:rsidRPr="0037751C" w:rsidRDefault="0055103E" w:rsidP="0055103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</w:t>
      </w:r>
      <w:r w:rsidR="00A66B40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14:paraId="079997EE" w14:textId="0CB08D29" w:rsidR="0055103E" w:rsidRPr="0037751C" w:rsidRDefault="0055103E" w:rsidP="005510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Unstandardized 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Estimated Parameters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 School Satisfaction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>he Non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inear Multiple-Group Latent Growth Curve Model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n 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Academic </w:t>
      </w:r>
      <w:r w:rsidR="001A146D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>nd Non</w:t>
      </w:r>
      <w:r w:rsidR="00C12601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C12601" w:rsidRPr="00377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cademic Tracks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027"/>
        <w:gridCol w:w="566"/>
        <w:gridCol w:w="1240"/>
        <w:gridCol w:w="683"/>
        <w:gridCol w:w="1027"/>
        <w:gridCol w:w="566"/>
        <w:gridCol w:w="266"/>
        <w:gridCol w:w="1027"/>
        <w:gridCol w:w="566"/>
        <w:gridCol w:w="1240"/>
        <w:gridCol w:w="683"/>
        <w:gridCol w:w="1027"/>
        <w:gridCol w:w="566"/>
      </w:tblGrid>
      <w:tr w:rsidR="0055103E" w:rsidRPr="0037751C" w14:paraId="0A331955" w14:textId="77777777" w:rsidTr="003D1387">
        <w:trPr>
          <w:trHeight w:val="342"/>
        </w:trPr>
        <w:tc>
          <w:tcPr>
            <w:tcW w:w="0" w:type="auto"/>
            <w:noWrap/>
            <w:hideMark/>
          </w:tcPr>
          <w:p w14:paraId="2A663365" w14:textId="77777777" w:rsidR="0055103E" w:rsidRPr="0037751C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CE6A6E" w14:textId="77777777" w:rsidR="0055103E" w:rsidRPr="0037751C" w:rsidRDefault="0055103E" w:rsidP="009A3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track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2D5D567" w14:textId="77777777" w:rsidR="0055103E" w:rsidRPr="0037751C" w:rsidRDefault="0055103E" w:rsidP="009A335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8A949" w14:textId="623C5232" w:rsidR="0055103E" w:rsidRPr="0037751C" w:rsidRDefault="0055103E" w:rsidP="009A3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Nonacademic track</w:t>
            </w:r>
          </w:p>
        </w:tc>
      </w:tr>
      <w:tr w:rsidR="00405BFA" w:rsidRPr="0037751C" w14:paraId="68C240D3" w14:textId="77777777" w:rsidTr="003D1387">
        <w:trPr>
          <w:trHeight w:val="417"/>
        </w:trPr>
        <w:tc>
          <w:tcPr>
            <w:tcW w:w="0" w:type="auto"/>
            <w:tcBorders>
              <w:bottom w:val="nil"/>
            </w:tcBorders>
            <w:noWrap/>
          </w:tcPr>
          <w:p w14:paraId="655F941D" w14:textId="77777777" w:rsidR="00405BFA" w:rsidRPr="0037751C" w:rsidRDefault="00405BFA" w:rsidP="00405B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93803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1</w:t>
            </w:r>
          </w:p>
          <w:p w14:paraId="1EC20C41" w14:textId="2C36B843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(Track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0B5967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2</w:t>
            </w:r>
          </w:p>
          <w:p w14:paraId="155CECC9" w14:textId="6891BCDB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School-level math)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5B292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3</w:t>
            </w:r>
          </w:p>
          <w:p w14:paraId="28F4A653" w14:textId="2001165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Covariates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C9D86AF" w14:textId="77777777" w:rsidR="00405BFA" w:rsidRPr="0037751C" w:rsidRDefault="00405BFA" w:rsidP="00405B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D045E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1</w:t>
            </w:r>
          </w:p>
          <w:p w14:paraId="5244BAD2" w14:textId="1C8D5514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(Track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B08746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2</w:t>
            </w:r>
          </w:p>
          <w:p w14:paraId="31BFDC90" w14:textId="67ECF905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School-level math)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B7037F" w14:textId="77777777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3</w:t>
            </w:r>
          </w:p>
          <w:p w14:paraId="287D44B9" w14:textId="3E38B192" w:rsidR="00405BFA" w:rsidRPr="0037751C" w:rsidRDefault="00405BFA" w:rsidP="0040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15F36"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3D1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Covariates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103E" w:rsidRPr="0037751C" w14:paraId="041E639F" w14:textId="77777777" w:rsidTr="003D1387">
        <w:trPr>
          <w:trHeight w:val="28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F3DD3C3" w14:textId="77777777" w:rsidR="0055103E" w:rsidRPr="0037751C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F1DC6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9FFE2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2E60F9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3EF1C4A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C12844C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4D6A4FF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0289C5D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6A0A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FE8D6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8270C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D07A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8CC7C6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D8D2D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</w:t>
            </w:r>
          </w:p>
        </w:tc>
      </w:tr>
      <w:tr w:rsidR="0055103E" w:rsidRPr="0037751C" w14:paraId="6B3AFD1F" w14:textId="77777777" w:rsidTr="009A335F">
        <w:trPr>
          <w:trHeight w:val="288"/>
        </w:trPr>
        <w:tc>
          <w:tcPr>
            <w:tcW w:w="0" w:type="auto"/>
            <w:gridSpan w:val="14"/>
            <w:tcBorders>
              <w:top w:val="single" w:sz="4" w:space="0" w:color="auto"/>
            </w:tcBorders>
            <w:noWrap/>
            <w:vAlign w:val="center"/>
            <w:hideMark/>
          </w:tcPr>
          <w:p w14:paraId="1CE07D7E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Latent mean</w:t>
            </w:r>
          </w:p>
        </w:tc>
      </w:tr>
      <w:tr w:rsidR="0055103E" w:rsidRPr="0037751C" w14:paraId="0D4D2437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10D90DC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noWrap/>
            <w:vAlign w:val="center"/>
          </w:tcPr>
          <w:p w14:paraId="107B38D8" w14:textId="1C56AEEC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3.119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62405FA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</w:p>
        </w:tc>
        <w:tc>
          <w:tcPr>
            <w:tcW w:w="0" w:type="auto"/>
            <w:noWrap/>
            <w:vAlign w:val="center"/>
          </w:tcPr>
          <w:p w14:paraId="5AA36C4D" w14:textId="678D9BAC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3.119***</w:t>
            </w:r>
          </w:p>
        </w:tc>
        <w:tc>
          <w:tcPr>
            <w:tcW w:w="0" w:type="auto"/>
            <w:noWrap/>
            <w:vAlign w:val="center"/>
          </w:tcPr>
          <w:p w14:paraId="4A7EBAD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</w:p>
        </w:tc>
        <w:tc>
          <w:tcPr>
            <w:tcW w:w="0" w:type="auto"/>
            <w:noWrap/>
            <w:vAlign w:val="center"/>
          </w:tcPr>
          <w:p w14:paraId="7AD3718B" w14:textId="26C34C5A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2.975</w:t>
            </w:r>
            <w:r w:rsidR="00C51B1E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1CB7E9B8" w14:textId="50610CD8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.097</w:t>
            </w:r>
          </w:p>
        </w:tc>
        <w:tc>
          <w:tcPr>
            <w:tcW w:w="0" w:type="auto"/>
            <w:noWrap/>
            <w:vAlign w:val="center"/>
          </w:tcPr>
          <w:p w14:paraId="568DF40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D6EB76" w14:textId="3193717A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2.886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3613D59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0" w:type="auto"/>
            <w:noWrap/>
            <w:vAlign w:val="center"/>
          </w:tcPr>
          <w:p w14:paraId="31F53BB9" w14:textId="35904019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2.885***</w:t>
            </w:r>
          </w:p>
        </w:tc>
        <w:tc>
          <w:tcPr>
            <w:tcW w:w="0" w:type="auto"/>
            <w:noWrap/>
            <w:vAlign w:val="center"/>
          </w:tcPr>
          <w:p w14:paraId="2801017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0" w:type="auto"/>
            <w:noWrap/>
            <w:vAlign w:val="center"/>
          </w:tcPr>
          <w:p w14:paraId="49A15911" w14:textId="69322AEE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2.765***</w:t>
            </w:r>
          </w:p>
        </w:tc>
        <w:tc>
          <w:tcPr>
            <w:tcW w:w="0" w:type="auto"/>
            <w:noWrap/>
            <w:vAlign w:val="center"/>
          </w:tcPr>
          <w:p w14:paraId="4DE2B52B" w14:textId="55CA84DD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</w:tr>
      <w:tr w:rsidR="0055103E" w:rsidRPr="0037751C" w14:paraId="26A352EF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373138A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slope</w:t>
            </w:r>
          </w:p>
        </w:tc>
        <w:tc>
          <w:tcPr>
            <w:tcW w:w="0" w:type="auto"/>
            <w:noWrap/>
            <w:vAlign w:val="center"/>
          </w:tcPr>
          <w:p w14:paraId="50C192DD" w14:textId="62DA0B63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.805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2D2BFA2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0" w:type="auto"/>
            <w:noWrap/>
            <w:vAlign w:val="center"/>
          </w:tcPr>
          <w:p w14:paraId="0B29A502" w14:textId="7300D131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.806***</w:t>
            </w:r>
          </w:p>
        </w:tc>
        <w:tc>
          <w:tcPr>
            <w:tcW w:w="0" w:type="auto"/>
            <w:noWrap/>
            <w:vAlign w:val="center"/>
          </w:tcPr>
          <w:p w14:paraId="57ABFF9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0" w:type="auto"/>
            <w:noWrap/>
            <w:vAlign w:val="center"/>
          </w:tcPr>
          <w:p w14:paraId="7C7910BB" w14:textId="15562F74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.908***</w:t>
            </w:r>
          </w:p>
        </w:tc>
        <w:tc>
          <w:tcPr>
            <w:tcW w:w="0" w:type="auto"/>
            <w:noWrap/>
            <w:vAlign w:val="center"/>
          </w:tcPr>
          <w:p w14:paraId="4B83BDB5" w14:textId="04F948B1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.195</w:t>
            </w:r>
          </w:p>
        </w:tc>
        <w:tc>
          <w:tcPr>
            <w:tcW w:w="0" w:type="auto"/>
            <w:noWrap/>
            <w:vAlign w:val="center"/>
          </w:tcPr>
          <w:p w14:paraId="1811B8A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AE48CDE" w14:textId="5DE9401C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.918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2CFD0A1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0" w:type="auto"/>
            <w:noWrap/>
            <w:vAlign w:val="center"/>
          </w:tcPr>
          <w:p w14:paraId="02784443" w14:textId="6F0F1F17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.905***</w:t>
            </w:r>
          </w:p>
        </w:tc>
        <w:tc>
          <w:tcPr>
            <w:tcW w:w="0" w:type="auto"/>
            <w:noWrap/>
            <w:vAlign w:val="center"/>
          </w:tcPr>
          <w:p w14:paraId="5ADF6B2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0" w:type="auto"/>
            <w:noWrap/>
            <w:vAlign w:val="center"/>
          </w:tcPr>
          <w:p w14:paraId="481E5C1C" w14:textId="6083A46E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1.186***</w:t>
            </w:r>
          </w:p>
        </w:tc>
        <w:tc>
          <w:tcPr>
            <w:tcW w:w="0" w:type="auto"/>
            <w:noWrap/>
            <w:vAlign w:val="center"/>
          </w:tcPr>
          <w:p w14:paraId="4FC07DB4" w14:textId="54B9925A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</w:tr>
      <w:tr w:rsidR="0055103E" w:rsidRPr="0037751C" w14:paraId="4BA7618F" w14:textId="77777777" w:rsidTr="009A335F">
        <w:trPr>
          <w:trHeight w:val="312"/>
        </w:trPr>
        <w:tc>
          <w:tcPr>
            <w:tcW w:w="0" w:type="auto"/>
            <w:noWrap/>
            <w:vAlign w:val="center"/>
          </w:tcPr>
          <w:p w14:paraId="62B16DEB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Quadratic</w:t>
            </w:r>
          </w:p>
        </w:tc>
        <w:tc>
          <w:tcPr>
            <w:tcW w:w="0" w:type="auto"/>
            <w:noWrap/>
            <w:vAlign w:val="center"/>
          </w:tcPr>
          <w:p w14:paraId="4BD2BB12" w14:textId="74896369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-.414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6E5F6E3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0" w:type="auto"/>
            <w:noWrap/>
            <w:vAlign w:val="center"/>
          </w:tcPr>
          <w:p w14:paraId="5E1320AC" w14:textId="2F10B438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-.414***</w:t>
            </w:r>
          </w:p>
        </w:tc>
        <w:tc>
          <w:tcPr>
            <w:tcW w:w="0" w:type="auto"/>
            <w:noWrap/>
            <w:vAlign w:val="center"/>
          </w:tcPr>
          <w:p w14:paraId="1ED93C6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.046</w:t>
            </w:r>
          </w:p>
        </w:tc>
        <w:tc>
          <w:tcPr>
            <w:tcW w:w="0" w:type="auto"/>
            <w:noWrap/>
            <w:vAlign w:val="center"/>
          </w:tcPr>
          <w:p w14:paraId="0EF0088D" w14:textId="31771ACA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-.403***</w:t>
            </w:r>
          </w:p>
        </w:tc>
        <w:tc>
          <w:tcPr>
            <w:tcW w:w="0" w:type="auto"/>
            <w:noWrap/>
            <w:vAlign w:val="center"/>
          </w:tcPr>
          <w:p w14:paraId="2984D2B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.063</w:t>
            </w:r>
          </w:p>
        </w:tc>
        <w:tc>
          <w:tcPr>
            <w:tcW w:w="0" w:type="auto"/>
            <w:noWrap/>
            <w:vAlign w:val="center"/>
          </w:tcPr>
          <w:p w14:paraId="67950AA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BC77845" w14:textId="1D352C30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-.463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0E5DDEB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.041</w:t>
            </w:r>
          </w:p>
        </w:tc>
        <w:tc>
          <w:tcPr>
            <w:tcW w:w="0" w:type="auto"/>
            <w:noWrap/>
            <w:vAlign w:val="center"/>
          </w:tcPr>
          <w:p w14:paraId="4235B852" w14:textId="5AF2F622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-.459***</w:t>
            </w:r>
          </w:p>
        </w:tc>
        <w:tc>
          <w:tcPr>
            <w:tcW w:w="0" w:type="auto"/>
            <w:noWrap/>
            <w:vAlign w:val="center"/>
          </w:tcPr>
          <w:p w14:paraId="21ECF13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.041</w:t>
            </w:r>
          </w:p>
        </w:tc>
        <w:tc>
          <w:tcPr>
            <w:tcW w:w="0" w:type="auto"/>
            <w:noWrap/>
            <w:vAlign w:val="center"/>
          </w:tcPr>
          <w:p w14:paraId="19EE9324" w14:textId="60C8C163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-.547***</w:t>
            </w:r>
          </w:p>
        </w:tc>
        <w:tc>
          <w:tcPr>
            <w:tcW w:w="0" w:type="auto"/>
            <w:noWrap/>
            <w:vAlign w:val="center"/>
          </w:tcPr>
          <w:p w14:paraId="708F7C7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</w:tr>
      <w:tr w:rsidR="0055103E" w:rsidRPr="0037751C" w14:paraId="1007B927" w14:textId="77777777" w:rsidTr="009A335F">
        <w:trPr>
          <w:trHeight w:val="312"/>
        </w:trPr>
        <w:tc>
          <w:tcPr>
            <w:tcW w:w="0" w:type="auto"/>
            <w:noWrap/>
            <w:vAlign w:val="center"/>
          </w:tcPr>
          <w:p w14:paraId="6F5693EC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Cubic </w:t>
            </w:r>
          </w:p>
        </w:tc>
        <w:tc>
          <w:tcPr>
            <w:tcW w:w="0" w:type="auto"/>
            <w:noWrap/>
            <w:vAlign w:val="center"/>
          </w:tcPr>
          <w:p w14:paraId="6775B0EE" w14:textId="2FD0D22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29117F6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1F50EC82" w14:textId="67925C0A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7E8DEE2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25F6071E" w14:textId="26876BAC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.010***</w:t>
            </w:r>
          </w:p>
        </w:tc>
        <w:tc>
          <w:tcPr>
            <w:tcW w:w="0" w:type="auto"/>
            <w:noWrap/>
            <w:vAlign w:val="center"/>
          </w:tcPr>
          <w:p w14:paraId="6A7BBF2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2861DA7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D060AA0" w14:textId="5FA66F4A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7BD2735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539FBAEE" w14:textId="7F05993E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31D30CB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089B6A34" w14:textId="4624ADE1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4D45F65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55103E" w:rsidRPr="0037751C" w14:paraId="26617AA5" w14:textId="77777777" w:rsidTr="009A335F">
        <w:trPr>
          <w:trHeight w:val="360"/>
        </w:trPr>
        <w:tc>
          <w:tcPr>
            <w:tcW w:w="0" w:type="auto"/>
            <w:noWrap/>
            <w:vAlign w:val="center"/>
            <w:hideMark/>
          </w:tcPr>
          <w:p w14:paraId="1356CF55" w14:textId="10254103" w:rsidR="0055103E" w:rsidRPr="0037751C" w:rsidRDefault="0055103E" w:rsidP="009A335F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="00583279" w:rsidRPr="005832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Linear</w:t>
            </w:r>
            <w:proofErr w:type="spellEnd"/>
            <w:r w:rsidR="00583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32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lope 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CB24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FB1F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C4E92" w14:textId="03EAB594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EDCBA" w14:textId="690D76A5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96B36C" w14:textId="0640E2DC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-.279</w:t>
            </w:r>
          </w:p>
        </w:tc>
        <w:tc>
          <w:tcPr>
            <w:tcW w:w="0" w:type="auto"/>
            <w:noWrap/>
            <w:vAlign w:val="center"/>
          </w:tcPr>
          <w:p w14:paraId="596E06A2" w14:textId="675DE760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</w:p>
        </w:tc>
        <w:tc>
          <w:tcPr>
            <w:tcW w:w="0" w:type="auto"/>
            <w:noWrap/>
            <w:vAlign w:val="center"/>
          </w:tcPr>
          <w:p w14:paraId="6D014AD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5A2149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5FBEA8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C5FF29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7EA464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196C6E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059F6E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1B95E2A8" w14:textId="77777777" w:rsidTr="009A335F">
        <w:trPr>
          <w:trHeight w:val="360"/>
        </w:trPr>
        <w:tc>
          <w:tcPr>
            <w:tcW w:w="0" w:type="auto"/>
            <w:noWrap/>
            <w:vAlign w:val="center"/>
          </w:tcPr>
          <w:p w14:paraId="04AAE26A" w14:textId="77777777" w:rsidR="0055103E" w:rsidRPr="0037751C" w:rsidRDefault="0055103E" w:rsidP="009A335F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Quadratic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CA12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F01D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5DF6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7835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7CC5E" w14:textId="5118D0FC" w:rsidR="0055103E" w:rsidRPr="00B244BA" w:rsidRDefault="002B23D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  <w:tc>
          <w:tcPr>
            <w:tcW w:w="0" w:type="auto"/>
            <w:noWrap/>
            <w:vAlign w:val="center"/>
          </w:tcPr>
          <w:p w14:paraId="197831D4" w14:textId="4DB87908" w:rsidR="0055103E" w:rsidRPr="00B244BA" w:rsidRDefault="002B23D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.082</w:t>
            </w:r>
          </w:p>
        </w:tc>
        <w:tc>
          <w:tcPr>
            <w:tcW w:w="0" w:type="auto"/>
            <w:noWrap/>
            <w:vAlign w:val="center"/>
          </w:tcPr>
          <w:p w14:paraId="331C594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199A24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DF455F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191BC9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EFCD5F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4A9D1F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1E865C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06F93ED1" w14:textId="77777777" w:rsidTr="009A335F">
        <w:trPr>
          <w:trHeight w:val="360"/>
        </w:trPr>
        <w:tc>
          <w:tcPr>
            <w:tcW w:w="0" w:type="auto"/>
            <w:noWrap/>
            <w:vAlign w:val="center"/>
          </w:tcPr>
          <w:p w14:paraId="60250C90" w14:textId="77777777" w:rsidR="0055103E" w:rsidRPr="0037751C" w:rsidRDefault="0055103E" w:rsidP="009A335F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Cubic</w:t>
            </w:r>
            <w:proofErr w:type="spellEnd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FDFB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16E69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9310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F9E0C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053CE" w14:textId="64DF4952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-.004</w:t>
            </w:r>
            <w:r w:rsidR="002B23DB" w:rsidRPr="00B244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  <w:vAlign w:val="center"/>
          </w:tcPr>
          <w:p w14:paraId="370C043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630B827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B999F3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F7E0ED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20B623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9C375E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A8DFE6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466633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37751C" w14:paraId="3F2C28BA" w14:textId="77777777" w:rsidTr="009A335F">
        <w:trPr>
          <w:trHeight w:val="324"/>
        </w:trPr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22EB7D21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Latent </w:t>
            </w:r>
            <w:proofErr w:type="spellStart"/>
            <w:r w:rsidRPr="003775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variance</w:t>
            </w:r>
            <w:r w:rsidRPr="003775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5103E" w:rsidRPr="00B244BA" w14:paraId="5D9532C1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C233F93" w14:textId="77777777" w:rsidR="0055103E" w:rsidRPr="0037751C" w:rsidRDefault="0055103E" w:rsidP="009A335F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</w:tcPr>
          <w:p w14:paraId="0F4ABE07" w14:textId="166FAAFC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.085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</w:tcPr>
          <w:p w14:paraId="4168BAE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  <w:tc>
          <w:tcPr>
            <w:tcW w:w="0" w:type="auto"/>
            <w:shd w:val="clear" w:color="auto" w:fill="auto"/>
            <w:noWrap/>
          </w:tcPr>
          <w:p w14:paraId="69D812A0" w14:textId="57CBACA3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.074***</w:t>
            </w:r>
          </w:p>
        </w:tc>
        <w:tc>
          <w:tcPr>
            <w:tcW w:w="0" w:type="auto"/>
            <w:shd w:val="clear" w:color="auto" w:fill="auto"/>
            <w:noWrap/>
          </w:tcPr>
          <w:p w14:paraId="214F7FF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  <w:tc>
          <w:tcPr>
            <w:tcW w:w="0" w:type="auto"/>
            <w:shd w:val="clear" w:color="auto" w:fill="auto"/>
            <w:noWrap/>
          </w:tcPr>
          <w:p w14:paraId="01EDA3B1" w14:textId="3F41CCF4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.067***</w:t>
            </w:r>
          </w:p>
        </w:tc>
        <w:tc>
          <w:tcPr>
            <w:tcW w:w="0" w:type="auto"/>
            <w:noWrap/>
          </w:tcPr>
          <w:p w14:paraId="14AD792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0" w:type="auto"/>
            <w:noWrap/>
          </w:tcPr>
          <w:p w14:paraId="5E0E457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14:paraId="648C6EE0" w14:textId="01CE264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.185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</w:tcPr>
          <w:p w14:paraId="7A86767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0" w:type="auto"/>
            <w:noWrap/>
          </w:tcPr>
          <w:p w14:paraId="137CA7ED" w14:textId="624AA242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.173***</w:t>
            </w:r>
          </w:p>
        </w:tc>
        <w:tc>
          <w:tcPr>
            <w:tcW w:w="0" w:type="auto"/>
            <w:noWrap/>
          </w:tcPr>
          <w:p w14:paraId="3042F52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.017</w:t>
            </w:r>
          </w:p>
        </w:tc>
        <w:tc>
          <w:tcPr>
            <w:tcW w:w="0" w:type="auto"/>
            <w:noWrap/>
          </w:tcPr>
          <w:p w14:paraId="13C3D301" w14:textId="6E108378" w:rsidR="0055103E" w:rsidRPr="00B244BA" w:rsidRDefault="00701F60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5A828E2D" w14:textId="500D92B2" w:rsidR="0055103E" w:rsidRPr="00B244BA" w:rsidRDefault="009F2DD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.019</w:t>
            </w:r>
          </w:p>
        </w:tc>
      </w:tr>
      <w:tr w:rsidR="0055103E" w:rsidRPr="00B244BA" w14:paraId="2D816626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FC91139" w14:textId="6D1C5121" w:rsidR="0055103E" w:rsidRPr="0037751C" w:rsidRDefault="00583279" w:rsidP="00583279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s</w:t>
            </w:r>
            <w:r w:rsidR="0055103E"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lope </w:t>
            </w:r>
          </w:p>
        </w:tc>
        <w:tc>
          <w:tcPr>
            <w:tcW w:w="0" w:type="auto"/>
            <w:shd w:val="clear" w:color="auto" w:fill="auto"/>
            <w:noWrap/>
          </w:tcPr>
          <w:p w14:paraId="1FA67BE5" w14:textId="3E65B0E0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</w:tcPr>
          <w:p w14:paraId="50EBBEE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</w:tcPr>
          <w:p w14:paraId="7F07A564" w14:textId="17167A1C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</w:tcPr>
          <w:p w14:paraId="6360E8BC" w14:textId="487AD8B2" w:rsidR="0055103E" w:rsidRPr="00B244BA" w:rsidRDefault="00AD6601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</w:tcPr>
          <w:p w14:paraId="17CD546F" w14:textId="76E3BA1C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.014***</w:t>
            </w:r>
          </w:p>
        </w:tc>
        <w:tc>
          <w:tcPr>
            <w:tcW w:w="0" w:type="auto"/>
            <w:noWrap/>
          </w:tcPr>
          <w:p w14:paraId="3B2CDB8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0" w:type="auto"/>
            <w:noWrap/>
          </w:tcPr>
          <w:p w14:paraId="42EE7C2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</w:tcPr>
          <w:p w14:paraId="521E6B51" w14:textId="4BEE4D8A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.017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</w:tcPr>
          <w:p w14:paraId="7407D94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</w:tcPr>
          <w:p w14:paraId="6C26F38C" w14:textId="4323B049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.017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</w:tcPr>
          <w:p w14:paraId="2D5A26C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</w:tcPr>
          <w:p w14:paraId="768EE0A2" w14:textId="3238F3F5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.019***</w:t>
            </w:r>
          </w:p>
        </w:tc>
        <w:tc>
          <w:tcPr>
            <w:tcW w:w="0" w:type="auto"/>
            <w:noWrap/>
            <w:vAlign w:val="center"/>
          </w:tcPr>
          <w:p w14:paraId="624C8B1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</w:tr>
      <w:tr w:rsidR="0055103E" w:rsidRPr="0037751C" w14:paraId="0B156707" w14:textId="77777777" w:rsidTr="009A335F">
        <w:trPr>
          <w:trHeight w:val="324"/>
        </w:trPr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58388364" w14:textId="77777777" w:rsidR="0055103E" w:rsidRPr="002B23DB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>Intercept</w:t>
            </w:r>
            <w:proofErr w:type="spellEnd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>predicted</w:t>
            </w:r>
            <w:proofErr w:type="spellEnd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</w:p>
        </w:tc>
      </w:tr>
      <w:tr w:rsidR="0055103E" w:rsidRPr="0037751C" w14:paraId="149637A0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4F1E26E6" w14:textId="4358ABED" w:rsidR="0055103E" w:rsidRPr="0037751C" w:rsidRDefault="00287866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Girl (0 = boy</w:t>
            </w:r>
            <w:r w:rsidRPr="0080469D"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14:paraId="52C7179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E144D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9BF8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62B7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4F14C8" w14:textId="49FAAB0A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.130**</w:t>
            </w:r>
          </w:p>
        </w:tc>
        <w:tc>
          <w:tcPr>
            <w:tcW w:w="0" w:type="auto"/>
            <w:noWrap/>
            <w:vAlign w:val="center"/>
          </w:tcPr>
          <w:p w14:paraId="4CDD033D" w14:textId="500D66DB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.049</w:t>
            </w:r>
          </w:p>
        </w:tc>
        <w:tc>
          <w:tcPr>
            <w:tcW w:w="0" w:type="auto"/>
            <w:noWrap/>
            <w:vAlign w:val="center"/>
          </w:tcPr>
          <w:p w14:paraId="55D2190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817ABA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F225FF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4C88FA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D3AC17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21DECD9" w14:textId="3DFBCA95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.201***</w:t>
            </w:r>
          </w:p>
        </w:tc>
        <w:tc>
          <w:tcPr>
            <w:tcW w:w="0" w:type="auto"/>
            <w:noWrap/>
            <w:vAlign w:val="center"/>
          </w:tcPr>
          <w:p w14:paraId="2113EDCB" w14:textId="5253F53A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</w:tr>
      <w:tr w:rsidR="0055103E" w:rsidRPr="0037751C" w14:paraId="2BA65017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1E0B569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Family SES</w:t>
            </w:r>
          </w:p>
        </w:tc>
        <w:tc>
          <w:tcPr>
            <w:tcW w:w="0" w:type="auto"/>
            <w:shd w:val="clear" w:color="auto" w:fill="auto"/>
            <w:noWrap/>
          </w:tcPr>
          <w:p w14:paraId="049C778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1A15B1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0694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3C68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3E01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4C5835D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6F16881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E7053D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64E406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30926E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125447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DBFF14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67971FA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55103E" w:rsidRPr="0037751C" w14:paraId="4CE4A352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265B56F4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Immigrant (0 = no immigrant)</w:t>
            </w:r>
          </w:p>
        </w:tc>
        <w:tc>
          <w:tcPr>
            <w:tcW w:w="0" w:type="auto"/>
            <w:shd w:val="clear" w:color="auto" w:fill="auto"/>
            <w:noWrap/>
          </w:tcPr>
          <w:p w14:paraId="192384E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2ADE5C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52A6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7CDB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AD2D9" w14:textId="609D89D0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.086</w:t>
            </w:r>
          </w:p>
        </w:tc>
        <w:tc>
          <w:tcPr>
            <w:tcW w:w="0" w:type="auto"/>
            <w:noWrap/>
            <w:vAlign w:val="center"/>
          </w:tcPr>
          <w:p w14:paraId="3F67969D" w14:textId="58587725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.062</w:t>
            </w:r>
          </w:p>
        </w:tc>
        <w:tc>
          <w:tcPr>
            <w:tcW w:w="0" w:type="auto"/>
            <w:noWrap/>
            <w:vAlign w:val="center"/>
          </w:tcPr>
          <w:p w14:paraId="0409DF5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9C9484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9E6661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6E7773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8D46FC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8D15BD1" w14:textId="0D60C859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.094*</w:t>
            </w:r>
          </w:p>
        </w:tc>
        <w:tc>
          <w:tcPr>
            <w:tcW w:w="0" w:type="auto"/>
            <w:noWrap/>
            <w:vAlign w:val="center"/>
          </w:tcPr>
          <w:p w14:paraId="42BC4D0C" w14:textId="2E0360BC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</w:tr>
      <w:tr w:rsidR="0055103E" w:rsidRPr="0037751C" w14:paraId="7440B8BA" w14:textId="77777777" w:rsidTr="009A335F">
        <w:trPr>
          <w:trHeight w:val="372"/>
        </w:trPr>
        <w:tc>
          <w:tcPr>
            <w:tcW w:w="0" w:type="auto"/>
            <w:noWrap/>
            <w:vAlign w:val="center"/>
            <w:hideMark/>
          </w:tcPr>
          <w:p w14:paraId="7A5A5215" w14:textId="68F45F40" w:rsidR="0055103E" w:rsidRPr="0037751C" w:rsidRDefault="00813DF4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Prior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</w:tcPr>
          <w:p w14:paraId="760BF2E6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3726AC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611B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20AF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AB69D" w14:textId="7B00C2EC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-.048</w:t>
            </w:r>
          </w:p>
        </w:tc>
        <w:tc>
          <w:tcPr>
            <w:tcW w:w="0" w:type="auto"/>
            <w:noWrap/>
            <w:vAlign w:val="center"/>
          </w:tcPr>
          <w:p w14:paraId="1DFC7091" w14:textId="53D26D77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.046</w:t>
            </w:r>
          </w:p>
        </w:tc>
        <w:tc>
          <w:tcPr>
            <w:tcW w:w="0" w:type="auto"/>
            <w:noWrap/>
            <w:vAlign w:val="center"/>
          </w:tcPr>
          <w:p w14:paraId="787721B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D5689A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BEADF6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C8913D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1CAD30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D0EAF06" w14:textId="79EC43AD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0" w:type="auto"/>
            <w:noWrap/>
            <w:vAlign w:val="center"/>
          </w:tcPr>
          <w:p w14:paraId="175D6036" w14:textId="395D7D9C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</w:tr>
      <w:tr w:rsidR="0055103E" w:rsidRPr="0037751C" w14:paraId="7978B889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71FBB1DA" w14:textId="5BB9CD99" w:rsidR="0055103E" w:rsidRPr="0037751C" w:rsidRDefault="00976024" w:rsidP="009A335F">
            <w:pPr>
              <w:ind w:firstLine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School-</w:t>
            </w:r>
            <w:r w:rsidR="0055103E"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</w:tcPr>
          <w:p w14:paraId="5FE2E2D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E24580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2A251" w14:textId="7624A1EA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.123***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9F516" w14:textId="3F5133A0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C29FB" w14:textId="75FD64BC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B1E" w:rsidRPr="00B244BA">
              <w:rPr>
                <w:rFonts w:ascii="Times New Roman" w:hAnsi="Times New Roman" w:cs="Times New Roman"/>
                <w:sz w:val="20"/>
                <w:szCs w:val="20"/>
              </w:rPr>
              <w:t>154*</w:t>
            </w:r>
            <w:r w:rsidR="009F2DD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1FD3459F" w14:textId="60366966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0" w:type="auto"/>
            <w:noWrap/>
            <w:vAlign w:val="center"/>
          </w:tcPr>
          <w:p w14:paraId="0722AA8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7F48E4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C030B1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BCD4E43" w14:textId="5A1445E1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.081**</w:t>
            </w:r>
          </w:p>
        </w:tc>
        <w:tc>
          <w:tcPr>
            <w:tcW w:w="0" w:type="auto"/>
            <w:noWrap/>
            <w:vAlign w:val="center"/>
          </w:tcPr>
          <w:p w14:paraId="0E406989" w14:textId="7C2BD72A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</w:p>
        </w:tc>
        <w:tc>
          <w:tcPr>
            <w:tcW w:w="0" w:type="auto"/>
            <w:noWrap/>
            <w:vAlign w:val="center"/>
          </w:tcPr>
          <w:p w14:paraId="581D76B9" w14:textId="45C201B7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.094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7D607BC2" w14:textId="4FB17BF7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.035</w:t>
            </w:r>
          </w:p>
        </w:tc>
      </w:tr>
      <w:tr w:rsidR="0055103E" w:rsidRPr="0037751C" w14:paraId="35E87DC7" w14:textId="77777777" w:rsidTr="009A335F">
        <w:trPr>
          <w:trHeight w:val="324"/>
        </w:trPr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274C51BD" w14:textId="393C2AA5" w:rsidR="0055103E" w:rsidRPr="002B23DB" w:rsidRDefault="0055103E" w:rsidP="009A33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23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Linear </w:t>
            </w:r>
            <w:r w:rsidR="008B2C06" w:rsidRPr="002B23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</w:t>
            </w:r>
            <w:r w:rsidRPr="002B23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lope</w:t>
            </w:r>
            <w:r w:rsidRPr="002B23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>predicted</w:t>
            </w:r>
            <w:proofErr w:type="spellEnd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B23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</w:p>
        </w:tc>
      </w:tr>
      <w:tr w:rsidR="0055103E" w:rsidRPr="0037751C" w14:paraId="1A82D4EC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332E0506" w14:textId="534615CD" w:rsidR="0055103E" w:rsidRPr="0037751C" w:rsidRDefault="00287866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Girl (0 = boy</w:t>
            </w:r>
            <w:r w:rsidRPr="0080469D"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386D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85013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4D9A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F5D1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44C99" w14:textId="3BAC464B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-.074</w:t>
            </w:r>
          </w:p>
        </w:tc>
        <w:tc>
          <w:tcPr>
            <w:tcW w:w="0" w:type="auto"/>
            <w:noWrap/>
            <w:vAlign w:val="center"/>
          </w:tcPr>
          <w:p w14:paraId="50BB575B" w14:textId="786102B9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0" w:type="auto"/>
            <w:noWrap/>
            <w:vAlign w:val="center"/>
          </w:tcPr>
          <w:p w14:paraId="3E132CB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0A7C04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E881C1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6A97B7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EF2478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FAE7124" w14:textId="417B57FB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-.148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  <w:vAlign w:val="center"/>
          </w:tcPr>
          <w:p w14:paraId="023731EC" w14:textId="63176678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.063</w:t>
            </w:r>
          </w:p>
        </w:tc>
      </w:tr>
      <w:tr w:rsidR="0055103E" w:rsidRPr="0037751C" w14:paraId="5104C7D3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82F1F54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Family SES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1AFD6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5361C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C1D7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631AD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09CEA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0" w:type="auto"/>
            <w:noWrap/>
            <w:vAlign w:val="center"/>
          </w:tcPr>
          <w:p w14:paraId="21498BA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1D7F34E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41C397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9D6282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7CF65C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A7FE4E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7C229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-.001</w:t>
            </w:r>
          </w:p>
        </w:tc>
        <w:tc>
          <w:tcPr>
            <w:tcW w:w="0" w:type="auto"/>
            <w:noWrap/>
            <w:vAlign w:val="center"/>
          </w:tcPr>
          <w:p w14:paraId="3047E40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55103E" w:rsidRPr="0037751C" w14:paraId="7F4BBF0F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3F72C238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Immigrant (0 = no immigrant)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1ACA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908A9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EE299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F4D4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5073E" w14:textId="04F7DA4E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-.195*</w:t>
            </w:r>
          </w:p>
        </w:tc>
        <w:tc>
          <w:tcPr>
            <w:tcW w:w="0" w:type="auto"/>
            <w:noWrap/>
            <w:vAlign w:val="center"/>
          </w:tcPr>
          <w:p w14:paraId="68F3BCEC" w14:textId="7DC71330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.090</w:t>
            </w:r>
          </w:p>
        </w:tc>
        <w:tc>
          <w:tcPr>
            <w:tcW w:w="0" w:type="auto"/>
            <w:noWrap/>
            <w:vAlign w:val="center"/>
          </w:tcPr>
          <w:p w14:paraId="69A39D0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4CCC41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E8C051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CAD2A6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A40E82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7179449" w14:textId="30A73A25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-.190**</w:t>
            </w:r>
          </w:p>
        </w:tc>
        <w:tc>
          <w:tcPr>
            <w:tcW w:w="0" w:type="auto"/>
            <w:noWrap/>
            <w:vAlign w:val="center"/>
          </w:tcPr>
          <w:p w14:paraId="4EA08644" w14:textId="7565C953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.067</w:t>
            </w:r>
          </w:p>
        </w:tc>
      </w:tr>
      <w:tr w:rsidR="0055103E" w:rsidRPr="0037751C" w14:paraId="4D074248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17ED92EB" w14:textId="177B7176" w:rsidR="0055103E" w:rsidRPr="0037751C" w:rsidRDefault="00813DF4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Prior performance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2A0D9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78FD4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35802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2EEC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0E22A1" w14:textId="05D41621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-.032</w:t>
            </w:r>
          </w:p>
        </w:tc>
        <w:tc>
          <w:tcPr>
            <w:tcW w:w="0" w:type="auto"/>
            <w:noWrap/>
            <w:vAlign w:val="center"/>
          </w:tcPr>
          <w:p w14:paraId="7C533D05" w14:textId="43E2B0E2" w:rsidR="00C51B1E" w:rsidRPr="00B244BA" w:rsidRDefault="00C51B1E" w:rsidP="00C5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.068</w:t>
            </w:r>
          </w:p>
        </w:tc>
        <w:tc>
          <w:tcPr>
            <w:tcW w:w="0" w:type="auto"/>
            <w:noWrap/>
            <w:vAlign w:val="center"/>
          </w:tcPr>
          <w:p w14:paraId="2058F46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FA522E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D38F20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CAAB96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C97BF1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489EBC8" w14:textId="6233828F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</w:p>
        </w:tc>
        <w:tc>
          <w:tcPr>
            <w:tcW w:w="0" w:type="auto"/>
            <w:noWrap/>
            <w:vAlign w:val="center"/>
          </w:tcPr>
          <w:p w14:paraId="7A27341D" w14:textId="1793A176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55103E" w:rsidRPr="00B24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103E" w:rsidRPr="0037751C" w14:paraId="72029020" w14:textId="77777777" w:rsidTr="009A335F">
        <w:trPr>
          <w:trHeight w:val="336"/>
        </w:trPr>
        <w:tc>
          <w:tcPr>
            <w:tcW w:w="0" w:type="auto"/>
            <w:noWrap/>
            <w:vAlign w:val="center"/>
            <w:hideMark/>
          </w:tcPr>
          <w:p w14:paraId="2A86A6D7" w14:textId="11E9EC33" w:rsidR="0055103E" w:rsidRPr="0037751C" w:rsidRDefault="00976024" w:rsidP="009A335F">
            <w:pPr>
              <w:ind w:firstLine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School- </w:t>
            </w:r>
            <w:r w:rsidR="0055103E"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B420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1AC30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978183" w14:textId="307D1D09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502A6C" w14:textId="3E83A6D6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8550B" w14:textId="6286C2F1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-.222</w:t>
            </w:r>
          </w:p>
        </w:tc>
        <w:tc>
          <w:tcPr>
            <w:tcW w:w="0" w:type="auto"/>
            <w:noWrap/>
            <w:vAlign w:val="center"/>
          </w:tcPr>
          <w:p w14:paraId="38633860" w14:textId="62E627C5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.145</w:t>
            </w:r>
          </w:p>
        </w:tc>
        <w:tc>
          <w:tcPr>
            <w:tcW w:w="0" w:type="auto"/>
            <w:noWrap/>
            <w:vAlign w:val="center"/>
          </w:tcPr>
          <w:p w14:paraId="5176894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B7C35F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72E224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FE62C27" w14:textId="0A35738E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.239*</w:t>
            </w:r>
          </w:p>
        </w:tc>
        <w:tc>
          <w:tcPr>
            <w:tcW w:w="0" w:type="auto"/>
            <w:noWrap/>
            <w:vAlign w:val="center"/>
          </w:tcPr>
          <w:p w14:paraId="7C38A1B7" w14:textId="1A762A17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.100</w:t>
            </w:r>
          </w:p>
        </w:tc>
        <w:tc>
          <w:tcPr>
            <w:tcW w:w="0" w:type="auto"/>
            <w:noWrap/>
            <w:vAlign w:val="center"/>
          </w:tcPr>
          <w:p w14:paraId="23A0E99C" w14:textId="0203A131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.074</w:t>
            </w:r>
          </w:p>
        </w:tc>
        <w:tc>
          <w:tcPr>
            <w:tcW w:w="0" w:type="auto"/>
            <w:noWrap/>
            <w:vAlign w:val="center"/>
          </w:tcPr>
          <w:p w14:paraId="6F2ED086" w14:textId="595C4F9E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.124</w:t>
            </w:r>
          </w:p>
        </w:tc>
      </w:tr>
      <w:tr w:rsidR="0055103E" w:rsidRPr="0052487C" w14:paraId="2939998F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676007BF" w14:textId="498C5685" w:rsidR="0055103E" w:rsidRPr="0037751C" w:rsidRDefault="0055103E" w:rsidP="0052487C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LS</w:t>
            </w:r>
            <w:proofErr w:type="gram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School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-level </w:t>
            </w:r>
            <w:r w:rsid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 xml:space="preserve">ach. 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6086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DEF7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9DA4A" w14:textId="1FC95E54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-.371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82C17" w14:textId="6DA5CE51" w:rsidR="0055103E" w:rsidRPr="00B244BA" w:rsidRDefault="009F2DD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034B7" w14:textId="05FD8D9C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-.295</w:t>
            </w:r>
          </w:p>
        </w:tc>
        <w:tc>
          <w:tcPr>
            <w:tcW w:w="0" w:type="auto"/>
            <w:noWrap/>
            <w:vAlign w:val="center"/>
          </w:tcPr>
          <w:p w14:paraId="2EA31976" w14:textId="0FAF979B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.193</w:t>
            </w:r>
          </w:p>
        </w:tc>
        <w:tc>
          <w:tcPr>
            <w:tcW w:w="0" w:type="auto"/>
            <w:noWrap/>
            <w:vAlign w:val="center"/>
          </w:tcPr>
          <w:p w14:paraId="42149A8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B7A3FD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BF0A19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9738F9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1598CF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381E77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99AF86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52487C" w14:paraId="1790ABFB" w14:textId="77777777" w:rsidTr="009A335F">
        <w:trPr>
          <w:trHeight w:val="336"/>
        </w:trPr>
        <w:tc>
          <w:tcPr>
            <w:tcW w:w="0" w:type="auto"/>
            <w:gridSpan w:val="14"/>
            <w:shd w:val="clear" w:color="auto" w:fill="auto"/>
            <w:noWrap/>
            <w:vAlign w:val="center"/>
          </w:tcPr>
          <w:p w14:paraId="21C4D79F" w14:textId="77777777" w:rsidR="0055103E" w:rsidRPr="002B23DB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3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Quadratic</w:t>
            </w:r>
            <w:r w:rsidRPr="002B23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24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de-DE"/>
              </w:rPr>
              <w:t>predicted by</w:t>
            </w:r>
          </w:p>
        </w:tc>
      </w:tr>
      <w:tr w:rsidR="0055103E" w:rsidRPr="0052487C" w14:paraId="054E622B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24227F06" w14:textId="69DCC94A" w:rsidR="0055103E" w:rsidRPr="0052487C" w:rsidRDefault="00287866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lastRenderedPageBreak/>
              <w:t>Girl (0 = boy</w:t>
            </w:r>
            <w:r w:rsidRPr="0080469D">
              <w:rPr>
                <w:rFonts w:ascii="Times New Roman" w:eastAsia="Times New Roman" w:hAnsi="Times New Roman" w:cs="Times New Roman"/>
                <w:color w:val="000000"/>
                <w:lang w:val="en-CA"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FBD8E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7C92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CAB7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AED5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F0448" w14:textId="41065EF7" w:rsidR="0055103E" w:rsidRPr="0052487C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.022</w:t>
            </w:r>
          </w:p>
        </w:tc>
        <w:tc>
          <w:tcPr>
            <w:tcW w:w="0" w:type="auto"/>
            <w:noWrap/>
            <w:vAlign w:val="center"/>
          </w:tcPr>
          <w:p w14:paraId="6C541F7C" w14:textId="26BC32E9" w:rsidR="0055103E" w:rsidRPr="0052487C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.019</w:t>
            </w:r>
          </w:p>
        </w:tc>
        <w:tc>
          <w:tcPr>
            <w:tcW w:w="0" w:type="auto"/>
            <w:noWrap/>
            <w:vAlign w:val="center"/>
          </w:tcPr>
          <w:p w14:paraId="7248D66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55044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B92FFA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167538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3FB7CE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1F3086D" w14:textId="1419E44C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.030</w:t>
            </w:r>
          </w:p>
        </w:tc>
        <w:tc>
          <w:tcPr>
            <w:tcW w:w="0" w:type="auto"/>
            <w:noWrap/>
            <w:vAlign w:val="center"/>
          </w:tcPr>
          <w:p w14:paraId="7397100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.016</w:t>
            </w:r>
          </w:p>
        </w:tc>
      </w:tr>
      <w:tr w:rsidR="0055103E" w:rsidRPr="00B244BA" w14:paraId="789364ED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2B18B0B6" w14:textId="77777777" w:rsidR="0055103E" w:rsidRPr="0052487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Family SES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00C95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FA17F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53583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CBA2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D7701" w14:textId="77777777" w:rsidR="0055103E" w:rsidRPr="0052487C" w:rsidRDefault="0055103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643B343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noWrap/>
            <w:vAlign w:val="center"/>
          </w:tcPr>
          <w:p w14:paraId="4E4FB79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342F4D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AB8E0C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19352D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BDDA5D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13041F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035F42D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</w:tr>
      <w:tr w:rsidR="0055103E" w:rsidRPr="00B244BA" w14:paraId="1D01204A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4993D4DA" w14:textId="77777777" w:rsidR="0055103E" w:rsidRPr="0037751C" w:rsidRDefault="0055103E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Immigrant (0 = no immigrant)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999A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9133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39DA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47DC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A91F7" w14:textId="3CF37742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.044*</w:t>
            </w:r>
          </w:p>
        </w:tc>
        <w:tc>
          <w:tcPr>
            <w:tcW w:w="0" w:type="auto"/>
            <w:noWrap/>
            <w:vAlign w:val="center"/>
          </w:tcPr>
          <w:p w14:paraId="61AE7F07" w14:textId="40691A42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0" w:type="auto"/>
            <w:noWrap/>
            <w:vAlign w:val="center"/>
          </w:tcPr>
          <w:p w14:paraId="7E4C28A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ABF705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D45C14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8157EF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BB3A07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51FE8EB" w14:textId="4A5C344E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.050**</w:t>
            </w:r>
          </w:p>
        </w:tc>
        <w:tc>
          <w:tcPr>
            <w:tcW w:w="0" w:type="auto"/>
            <w:noWrap/>
            <w:vAlign w:val="center"/>
          </w:tcPr>
          <w:p w14:paraId="44376A9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.017</w:t>
            </w:r>
          </w:p>
        </w:tc>
      </w:tr>
      <w:tr w:rsidR="0055103E" w:rsidRPr="00B244BA" w14:paraId="1C2FA289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4F406CE8" w14:textId="694F4219" w:rsidR="0055103E" w:rsidRPr="0037751C" w:rsidRDefault="00813DF4" w:rsidP="009A335F">
            <w:pPr>
              <w:ind w:firstLine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Prior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ED8B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C0B63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DD65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5A23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D48E3" w14:textId="73D8A9BB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  <w:tc>
          <w:tcPr>
            <w:tcW w:w="0" w:type="auto"/>
            <w:noWrap/>
            <w:vAlign w:val="center"/>
          </w:tcPr>
          <w:p w14:paraId="2D6200B0" w14:textId="7ACBDFD9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0" w:type="auto"/>
            <w:noWrap/>
            <w:vAlign w:val="center"/>
          </w:tcPr>
          <w:p w14:paraId="23C119B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204105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0F2CBE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D85BDB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ECB793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F6BA5B" w14:textId="485C2F0D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0" w:type="auto"/>
            <w:noWrap/>
            <w:vAlign w:val="center"/>
          </w:tcPr>
          <w:p w14:paraId="7A57FA70" w14:textId="68E74019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.017</w:t>
            </w:r>
          </w:p>
        </w:tc>
      </w:tr>
      <w:tr w:rsidR="0055103E" w:rsidRPr="00B244BA" w14:paraId="0A6A274B" w14:textId="77777777" w:rsidTr="009A335F">
        <w:trPr>
          <w:trHeight w:val="365"/>
        </w:trPr>
        <w:tc>
          <w:tcPr>
            <w:tcW w:w="0" w:type="auto"/>
            <w:noWrap/>
            <w:vAlign w:val="center"/>
          </w:tcPr>
          <w:p w14:paraId="6A7B2162" w14:textId="70720B18" w:rsidR="0055103E" w:rsidRPr="0037751C" w:rsidRDefault="0055103E" w:rsidP="00442EB2">
            <w:pPr>
              <w:ind w:firstLine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School</w:t>
            </w:r>
            <w:r w:rsidR="00442EB2"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-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C8E9C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7C0A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59EAE" w14:textId="3B47DE3B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549E8" w14:textId="1F1B3A5C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713B2D" w14:textId="1D00242D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0" w:type="auto"/>
            <w:noWrap/>
            <w:vAlign w:val="center"/>
          </w:tcPr>
          <w:p w14:paraId="33F7E46C" w14:textId="10498753" w:rsidR="0055103E" w:rsidRPr="00B244BA" w:rsidRDefault="00C51B1E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0" w:type="auto"/>
            <w:noWrap/>
            <w:vAlign w:val="center"/>
          </w:tcPr>
          <w:p w14:paraId="4802CA1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E10B44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1E1817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33021AC" w14:textId="54537D44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-.096*</w:t>
            </w:r>
          </w:p>
        </w:tc>
        <w:tc>
          <w:tcPr>
            <w:tcW w:w="0" w:type="auto"/>
            <w:noWrap/>
            <w:vAlign w:val="center"/>
          </w:tcPr>
          <w:p w14:paraId="788897DA" w14:textId="33E4D7E9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.042</w:t>
            </w:r>
          </w:p>
        </w:tc>
        <w:tc>
          <w:tcPr>
            <w:tcW w:w="0" w:type="auto"/>
            <w:noWrap/>
            <w:vAlign w:val="center"/>
          </w:tcPr>
          <w:p w14:paraId="2B367444" w14:textId="346D946B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-.038</w:t>
            </w:r>
          </w:p>
        </w:tc>
        <w:tc>
          <w:tcPr>
            <w:tcW w:w="0" w:type="auto"/>
            <w:noWrap/>
            <w:vAlign w:val="center"/>
          </w:tcPr>
          <w:p w14:paraId="63172819" w14:textId="71F473A9" w:rsidR="0055103E" w:rsidRPr="00B244BA" w:rsidRDefault="00C032FF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</w:tr>
      <w:tr w:rsidR="0055103E" w:rsidRPr="00B244BA" w14:paraId="5108C611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2572246A" w14:textId="5C5B201D" w:rsidR="0055103E" w:rsidRPr="0037751C" w:rsidRDefault="0055103E" w:rsidP="0052487C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Quadratic</w:t>
            </w:r>
            <w:proofErr w:type="gramStart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,School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-level </w:t>
            </w:r>
            <w:r w:rsid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>ach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>.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 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EBCAE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D2E17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FA5BC" w14:textId="51FE305B" w:rsidR="0055103E" w:rsidRPr="00B244BA" w:rsidRDefault="00C032FF" w:rsidP="00C03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.159*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5F689" w14:textId="78B30C18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FCC6B" w14:textId="5F8F13D6" w:rsidR="0055103E" w:rsidRPr="00B244BA" w:rsidRDefault="002B23DB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.136</w:t>
            </w:r>
          </w:p>
        </w:tc>
        <w:tc>
          <w:tcPr>
            <w:tcW w:w="0" w:type="auto"/>
            <w:noWrap/>
            <w:vAlign w:val="center"/>
          </w:tcPr>
          <w:p w14:paraId="23021F3B" w14:textId="1849C1FD" w:rsidR="0055103E" w:rsidRPr="00B244BA" w:rsidRDefault="002B23DB" w:rsidP="009A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.081</w:t>
            </w:r>
          </w:p>
        </w:tc>
        <w:tc>
          <w:tcPr>
            <w:tcW w:w="0" w:type="auto"/>
            <w:noWrap/>
            <w:vAlign w:val="center"/>
          </w:tcPr>
          <w:p w14:paraId="2374E5B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69E4C3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1DDC70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429E9A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6F4B04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41ACDF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35C251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B244BA" w14:paraId="7361F54E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58A34FAB" w14:textId="77777777" w:rsidR="0055103E" w:rsidRPr="0037751C" w:rsidRDefault="0055103E" w:rsidP="009A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Cubic predicted by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436A1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07A5B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2D3E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8B69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0842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7B69F3AD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2AB6203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7FDEAD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32626C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9AB35E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83FB7E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F801D9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0FB4A6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B244BA" w14:paraId="440138E4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100CB1D7" w14:textId="5CAC9E2A" w:rsidR="0055103E" w:rsidRPr="0037751C" w:rsidRDefault="00813DF4" w:rsidP="00442EB2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School-level </w:t>
            </w:r>
            <w:r w:rsidR="0052487C" w:rsidRP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>achievement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F4C5D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15BA9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62DFF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F740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38CC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-.003</w:t>
            </w:r>
          </w:p>
        </w:tc>
        <w:tc>
          <w:tcPr>
            <w:tcW w:w="0" w:type="auto"/>
            <w:noWrap/>
            <w:vAlign w:val="center"/>
          </w:tcPr>
          <w:p w14:paraId="76BBC23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1C17C793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750206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F7ECA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D3DB4D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034F08C7" w14:textId="396913C6" w:rsidR="0055103E" w:rsidRPr="00B244BA" w:rsidRDefault="0084403D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0A107304" w14:textId="225B5077" w:rsidR="0055103E" w:rsidRPr="00B244BA" w:rsidRDefault="00761C24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3419273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</w:tr>
      <w:tr w:rsidR="0055103E" w:rsidRPr="00B244BA" w14:paraId="6415FE61" w14:textId="77777777" w:rsidTr="009A335F">
        <w:trPr>
          <w:trHeight w:val="336"/>
        </w:trPr>
        <w:tc>
          <w:tcPr>
            <w:tcW w:w="0" w:type="auto"/>
            <w:noWrap/>
            <w:vAlign w:val="center"/>
          </w:tcPr>
          <w:p w14:paraId="7DF052F6" w14:textId="3A94329A" w:rsidR="0055103E" w:rsidRPr="0037751C" w:rsidRDefault="0055103E" w:rsidP="0052487C">
            <w:pPr>
              <w:ind w:firstLine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Cubic</w:t>
            </w:r>
            <w:proofErr w:type="gramStart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,School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-level</w:t>
            </w:r>
            <w:r w:rsidR="0052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 xml:space="preserve"> ach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CA" w:eastAsia="de-DE"/>
              </w:rPr>
              <w:t>.</w:t>
            </w:r>
            <w:r w:rsidRPr="0037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de-DE"/>
              </w:rPr>
              <w:t xml:space="preserve"> 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(a-non)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B9E8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C8D82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FD9B7A" w14:textId="57C21475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-.004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27CB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6AFA6" w14:textId="30646746" w:rsidR="0055103E" w:rsidRPr="00B244BA" w:rsidRDefault="00B244BA" w:rsidP="009F2D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-.004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</w:tcPr>
          <w:p w14:paraId="527D5E3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2E94B8A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A7BBF00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85B138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7909FD0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F3D22EE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771C43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281AEA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B244BA" w14:paraId="62280A01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ACCB48B" w14:textId="77777777" w:rsidR="0055103E" w:rsidRPr="0037751C" w:rsidRDefault="0055103E" w:rsidP="009A33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Covariance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70226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A5ADA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C180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21B7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52934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9FAA2E9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F48712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4929BAF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0F6487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3468938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40B0595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5E1EF9B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7B1FC47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03E" w:rsidRPr="00B244BA" w14:paraId="3DB990C1" w14:textId="77777777" w:rsidTr="009A335F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514BCE1" w14:textId="41095D5C" w:rsidR="0055103E" w:rsidRPr="0037751C" w:rsidRDefault="0055103E" w:rsidP="00E24D96">
            <w:pPr>
              <w:ind w:firstLine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Intercept with </w:t>
            </w:r>
            <w:r w:rsidR="00E24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583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inear s</w:t>
            </w:r>
            <w:r w:rsidRPr="0037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lope </w:t>
            </w:r>
          </w:p>
        </w:tc>
        <w:tc>
          <w:tcPr>
            <w:tcW w:w="0" w:type="auto"/>
            <w:noWrap/>
            <w:vAlign w:val="center"/>
          </w:tcPr>
          <w:p w14:paraId="779EC885" w14:textId="31784B1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362F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  <w:vAlign w:val="center"/>
          </w:tcPr>
          <w:p w14:paraId="217F8CC8" w14:textId="77777777" w:rsidR="0055103E" w:rsidRPr="0037751C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51C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0" w:type="auto"/>
            <w:noWrap/>
            <w:vAlign w:val="center"/>
          </w:tcPr>
          <w:p w14:paraId="35488EE0" w14:textId="58CEFE03" w:rsidR="0055103E" w:rsidRPr="00B244BA" w:rsidRDefault="00362F08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3B9E066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0" w:type="auto"/>
            <w:noWrap/>
            <w:vAlign w:val="center"/>
          </w:tcPr>
          <w:p w14:paraId="3867C3BB" w14:textId="526CCD3C" w:rsidR="0055103E" w:rsidRPr="00B244BA" w:rsidRDefault="009F2DDB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-.003</w:t>
            </w:r>
          </w:p>
        </w:tc>
        <w:tc>
          <w:tcPr>
            <w:tcW w:w="0" w:type="auto"/>
            <w:noWrap/>
            <w:vAlign w:val="center"/>
          </w:tcPr>
          <w:p w14:paraId="7FCCA682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0" w:type="auto"/>
            <w:noWrap/>
            <w:vAlign w:val="center"/>
          </w:tcPr>
          <w:p w14:paraId="691CD7AA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28A7A24" w14:textId="6CFBD2CB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-.019</w:t>
            </w:r>
            <w:r w:rsidR="00362F08" w:rsidRPr="00B24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657C6156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0" w:type="auto"/>
            <w:noWrap/>
            <w:vAlign w:val="center"/>
          </w:tcPr>
          <w:p w14:paraId="6FAF0B2A" w14:textId="696E7AE0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  <w:r w:rsidR="00E24D9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vAlign w:val="center"/>
          </w:tcPr>
          <w:p w14:paraId="294C2BD1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0" w:type="auto"/>
            <w:noWrap/>
            <w:vAlign w:val="center"/>
          </w:tcPr>
          <w:p w14:paraId="6A39B795" w14:textId="7434F6E6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  <w:r w:rsidR="00C032FF" w:rsidRPr="00B24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vAlign w:val="center"/>
          </w:tcPr>
          <w:p w14:paraId="4344B3FC" w14:textId="77777777" w:rsidR="0055103E" w:rsidRPr="00B244BA" w:rsidRDefault="0055103E" w:rsidP="009A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4BA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</w:tr>
    </w:tbl>
    <w:p w14:paraId="04D8DD28" w14:textId="6D09F795" w:rsidR="00813DF4" w:rsidRPr="00DC34C6" w:rsidRDefault="00813DF4" w:rsidP="00813D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B23DB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Prior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>performance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= individual-level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in grade 6.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School-level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="0052487C"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= 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>school-level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</w:t>
      </w:r>
      <w:r w:rsidR="0052487C" w:rsidRPr="0052487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>achievement</w:t>
      </w:r>
      <w:r w:rsidRPr="002B23DB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in grade 9. </w:t>
      </w:r>
      <w:proofErr w:type="spellStart"/>
      <w:r w:rsidRPr="002B23DB">
        <w:rPr>
          <w:rFonts w:ascii="Times New Roman" w:hAnsi="Times New Roman" w:cs="Times New Roman"/>
          <w:sz w:val="20"/>
          <w:szCs w:val="20"/>
          <w:lang w:val="en-US"/>
        </w:rPr>
        <w:t>Nonacad</w:t>
      </w:r>
      <w:proofErr w:type="spellEnd"/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. = nonacademic track. </w:t>
      </w:r>
      <w:proofErr w:type="spellStart"/>
      <w:r w:rsidRPr="002B23DB">
        <w:rPr>
          <w:rFonts w:ascii="Times New Roman" w:hAnsi="Times New Roman" w:cs="Times New Roman"/>
          <w:sz w:val="20"/>
          <w:szCs w:val="20"/>
          <w:lang w:val="en-US"/>
        </w:rPr>
        <w:t>Δ</w:t>
      </w:r>
      <w:r w:rsidRPr="002B23D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</w:t>
      </w:r>
      <w:proofErr w:type="spellEnd"/>
      <w:r w:rsidRPr="002B23D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-non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DC34C6">
        <w:rPr>
          <w:rFonts w:ascii="Times New Roman" w:hAnsi="Times New Roman" w:cs="Times New Roman"/>
          <w:sz w:val="20"/>
          <w:szCs w:val="20"/>
          <w:lang w:val="en-US"/>
        </w:rPr>
        <w:t>Difference between academic and nonacademic tracks for the specific parameter (i.e., mean, slope, or regression effect difference, respectively).</w:t>
      </w:r>
      <w:r w:rsidR="0052487C" w:rsidRPr="00DC34C6">
        <w:rPr>
          <w:rFonts w:ascii="Times New Roman" w:hAnsi="Times New Roman" w:cs="Times New Roman"/>
          <w:sz w:val="20"/>
          <w:szCs w:val="20"/>
          <w:lang w:val="en-US"/>
        </w:rPr>
        <w:t xml:space="preserve"> Ach</w:t>
      </w:r>
      <w:proofErr w:type="gramStart"/>
      <w:r w:rsidR="0052487C" w:rsidRPr="00DC34C6">
        <w:rPr>
          <w:rFonts w:ascii="Times New Roman" w:hAnsi="Times New Roman" w:cs="Times New Roman"/>
          <w:sz w:val="20"/>
          <w:szCs w:val="20"/>
          <w:lang w:val="en-US"/>
        </w:rPr>
        <w:t>.=</w:t>
      </w:r>
      <w:proofErr w:type="gramEnd"/>
      <w:r w:rsidR="0052487C" w:rsidRPr="00DC34C6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de-DE"/>
        </w:rPr>
        <w:t xml:space="preserve"> achievement</w:t>
      </w:r>
    </w:p>
    <w:p w14:paraId="7FD0A503" w14:textId="33E5757C" w:rsidR="00813DF4" w:rsidRPr="002B23DB" w:rsidRDefault="00813DF4" w:rsidP="00813D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34C6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DC34C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C34C6">
        <w:rPr>
          <w:rFonts w:ascii="Times New Roman" w:hAnsi="Times New Roman" w:cs="Times New Roman"/>
          <w:sz w:val="20"/>
          <w:szCs w:val="20"/>
          <w:lang w:val="en-US"/>
        </w:rPr>
        <w:t>&lt;.05. **</w:t>
      </w:r>
      <w:r w:rsidRPr="00DC34C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C34C6">
        <w:rPr>
          <w:rFonts w:ascii="Times New Roman" w:hAnsi="Times New Roman" w:cs="Times New Roman"/>
          <w:sz w:val="20"/>
          <w:szCs w:val="20"/>
          <w:lang w:val="en-US"/>
        </w:rPr>
        <w:t>&lt;0.01. ***</w:t>
      </w:r>
      <w:r w:rsidRPr="00DC34C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 w:rsidRPr="00DC34C6">
        <w:rPr>
          <w:rFonts w:ascii="Times New Roman" w:hAnsi="Times New Roman" w:cs="Times New Roman"/>
          <w:sz w:val="20"/>
          <w:szCs w:val="20"/>
          <w:lang w:val="en-US"/>
        </w:rPr>
        <w:t xml:space="preserve"> &lt;.001</w:t>
      </w:r>
      <w:r w:rsidRPr="002B23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34AEDD8" w14:textId="6C545335" w:rsidR="0055103E" w:rsidRPr="0037751C" w:rsidRDefault="0055103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5103E" w:rsidRPr="0037751C" w:rsidSect="00E5284D">
      <w:pgSz w:w="16838" w:h="11906" w:orient="landscape"/>
      <w:pgMar w:top="709" w:right="1418" w:bottom="56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83350" w16cid:durableId="2672A5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DCCE" w14:textId="77777777" w:rsidR="00E632C7" w:rsidRDefault="00E632C7" w:rsidP="000E7F7C">
      <w:pPr>
        <w:spacing w:after="0" w:line="240" w:lineRule="auto"/>
      </w:pPr>
      <w:r>
        <w:separator/>
      </w:r>
    </w:p>
  </w:endnote>
  <w:endnote w:type="continuationSeparator" w:id="0">
    <w:p w14:paraId="6745E176" w14:textId="77777777" w:rsidR="00E632C7" w:rsidRDefault="00E632C7" w:rsidP="000E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898" w14:textId="77777777" w:rsidR="00E632C7" w:rsidRDefault="00E632C7" w:rsidP="000E7F7C">
      <w:pPr>
        <w:spacing w:after="0" w:line="240" w:lineRule="auto"/>
      </w:pPr>
      <w:r>
        <w:separator/>
      </w:r>
    </w:p>
  </w:footnote>
  <w:footnote w:type="continuationSeparator" w:id="0">
    <w:p w14:paraId="75284E7D" w14:textId="77777777" w:rsidR="00E632C7" w:rsidRDefault="00E632C7" w:rsidP="000E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859864"/>
      <w:docPartObj>
        <w:docPartGallery w:val="Page Numbers (Top of Page)"/>
        <w:docPartUnique/>
      </w:docPartObj>
    </w:sdtPr>
    <w:sdtEndPr/>
    <w:sdtContent>
      <w:p w14:paraId="50A309C0" w14:textId="6454E97E" w:rsidR="00583279" w:rsidRDefault="0058327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DB">
          <w:rPr>
            <w:noProof/>
          </w:rPr>
          <w:t>5</w:t>
        </w:r>
        <w:r>
          <w:fldChar w:fldCharType="end"/>
        </w:r>
      </w:p>
    </w:sdtContent>
  </w:sdt>
  <w:p w14:paraId="4907CD47" w14:textId="77777777" w:rsidR="00583279" w:rsidRDefault="005832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2A"/>
    <w:rsid w:val="000036B7"/>
    <w:rsid w:val="0002581F"/>
    <w:rsid w:val="00032E78"/>
    <w:rsid w:val="00047453"/>
    <w:rsid w:val="00052884"/>
    <w:rsid w:val="00063472"/>
    <w:rsid w:val="000808B6"/>
    <w:rsid w:val="00092CCC"/>
    <w:rsid w:val="000A0296"/>
    <w:rsid w:val="000A0D25"/>
    <w:rsid w:val="000B3D17"/>
    <w:rsid w:val="000C3F19"/>
    <w:rsid w:val="000E7F7C"/>
    <w:rsid w:val="001151AE"/>
    <w:rsid w:val="00115F36"/>
    <w:rsid w:val="00126972"/>
    <w:rsid w:val="001A146D"/>
    <w:rsid w:val="001A42D3"/>
    <w:rsid w:val="001B56F4"/>
    <w:rsid w:val="001F240B"/>
    <w:rsid w:val="001F4039"/>
    <w:rsid w:val="001F449C"/>
    <w:rsid w:val="0020618E"/>
    <w:rsid w:val="0025649F"/>
    <w:rsid w:val="00257BDB"/>
    <w:rsid w:val="002603A4"/>
    <w:rsid w:val="00282DA9"/>
    <w:rsid w:val="00287866"/>
    <w:rsid w:val="002B0826"/>
    <w:rsid w:val="002B23DB"/>
    <w:rsid w:val="002C25FA"/>
    <w:rsid w:val="0030471C"/>
    <w:rsid w:val="00315F26"/>
    <w:rsid w:val="00362F08"/>
    <w:rsid w:val="0037751C"/>
    <w:rsid w:val="003850F3"/>
    <w:rsid w:val="00394DE8"/>
    <w:rsid w:val="003A2971"/>
    <w:rsid w:val="003B6A1A"/>
    <w:rsid w:val="003C4575"/>
    <w:rsid w:val="003D1387"/>
    <w:rsid w:val="00405BFA"/>
    <w:rsid w:val="00434F2E"/>
    <w:rsid w:val="00442EB2"/>
    <w:rsid w:val="00461A50"/>
    <w:rsid w:val="004B605C"/>
    <w:rsid w:val="004D6DE1"/>
    <w:rsid w:val="004F329C"/>
    <w:rsid w:val="00501F4A"/>
    <w:rsid w:val="00504713"/>
    <w:rsid w:val="005057BE"/>
    <w:rsid w:val="005069FC"/>
    <w:rsid w:val="0052487C"/>
    <w:rsid w:val="0053492C"/>
    <w:rsid w:val="00537AC1"/>
    <w:rsid w:val="0055103E"/>
    <w:rsid w:val="00561953"/>
    <w:rsid w:val="005756F3"/>
    <w:rsid w:val="00583279"/>
    <w:rsid w:val="005A16BD"/>
    <w:rsid w:val="005D0367"/>
    <w:rsid w:val="005E6AEF"/>
    <w:rsid w:val="006308FA"/>
    <w:rsid w:val="0063423B"/>
    <w:rsid w:val="00635BEC"/>
    <w:rsid w:val="00645A12"/>
    <w:rsid w:val="00647788"/>
    <w:rsid w:val="00673780"/>
    <w:rsid w:val="00674DD5"/>
    <w:rsid w:val="006824FC"/>
    <w:rsid w:val="00696AF3"/>
    <w:rsid w:val="006A0505"/>
    <w:rsid w:val="006E777C"/>
    <w:rsid w:val="00701F60"/>
    <w:rsid w:val="00734AC7"/>
    <w:rsid w:val="007537A8"/>
    <w:rsid w:val="00761C24"/>
    <w:rsid w:val="00777F50"/>
    <w:rsid w:val="007A6B49"/>
    <w:rsid w:val="007C1D5E"/>
    <w:rsid w:val="007C770C"/>
    <w:rsid w:val="007D37B5"/>
    <w:rsid w:val="00813DF4"/>
    <w:rsid w:val="0084403D"/>
    <w:rsid w:val="00875C9B"/>
    <w:rsid w:val="00891E37"/>
    <w:rsid w:val="00893925"/>
    <w:rsid w:val="008A4BC5"/>
    <w:rsid w:val="008A6BB1"/>
    <w:rsid w:val="008B2C06"/>
    <w:rsid w:val="008B428A"/>
    <w:rsid w:val="008C7CC3"/>
    <w:rsid w:val="008D379D"/>
    <w:rsid w:val="008E4DD4"/>
    <w:rsid w:val="009433D5"/>
    <w:rsid w:val="009452CF"/>
    <w:rsid w:val="0095365F"/>
    <w:rsid w:val="00976024"/>
    <w:rsid w:val="009A335F"/>
    <w:rsid w:val="009C7BC0"/>
    <w:rsid w:val="009E0A7A"/>
    <w:rsid w:val="009F2DDB"/>
    <w:rsid w:val="00A11BF3"/>
    <w:rsid w:val="00A349E9"/>
    <w:rsid w:val="00A37D06"/>
    <w:rsid w:val="00A4499F"/>
    <w:rsid w:val="00A57CA9"/>
    <w:rsid w:val="00A65A85"/>
    <w:rsid w:val="00A66B40"/>
    <w:rsid w:val="00A66C43"/>
    <w:rsid w:val="00A956C7"/>
    <w:rsid w:val="00AA0593"/>
    <w:rsid w:val="00AC3B9A"/>
    <w:rsid w:val="00AD36A2"/>
    <w:rsid w:val="00AD6601"/>
    <w:rsid w:val="00AF696C"/>
    <w:rsid w:val="00B20004"/>
    <w:rsid w:val="00B244BA"/>
    <w:rsid w:val="00B40B1A"/>
    <w:rsid w:val="00B4619C"/>
    <w:rsid w:val="00B90197"/>
    <w:rsid w:val="00BC53E1"/>
    <w:rsid w:val="00BE2140"/>
    <w:rsid w:val="00BF05AA"/>
    <w:rsid w:val="00C02D22"/>
    <w:rsid w:val="00C02F81"/>
    <w:rsid w:val="00C032FF"/>
    <w:rsid w:val="00C07A6F"/>
    <w:rsid w:val="00C12601"/>
    <w:rsid w:val="00C269E4"/>
    <w:rsid w:val="00C27AF1"/>
    <w:rsid w:val="00C3721F"/>
    <w:rsid w:val="00C44B2A"/>
    <w:rsid w:val="00C45054"/>
    <w:rsid w:val="00C51B1E"/>
    <w:rsid w:val="00CA5AC5"/>
    <w:rsid w:val="00CB44FA"/>
    <w:rsid w:val="00CC4AE2"/>
    <w:rsid w:val="00CD22A3"/>
    <w:rsid w:val="00CE1154"/>
    <w:rsid w:val="00CF2C67"/>
    <w:rsid w:val="00D00E07"/>
    <w:rsid w:val="00D011A9"/>
    <w:rsid w:val="00D237A9"/>
    <w:rsid w:val="00D45A24"/>
    <w:rsid w:val="00D515DB"/>
    <w:rsid w:val="00DA0D40"/>
    <w:rsid w:val="00DB61E7"/>
    <w:rsid w:val="00DC34C6"/>
    <w:rsid w:val="00DE5C87"/>
    <w:rsid w:val="00E0359B"/>
    <w:rsid w:val="00E24D96"/>
    <w:rsid w:val="00E27C22"/>
    <w:rsid w:val="00E3069C"/>
    <w:rsid w:val="00E5284D"/>
    <w:rsid w:val="00E5533A"/>
    <w:rsid w:val="00E632C7"/>
    <w:rsid w:val="00E75774"/>
    <w:rsid w:val="00E771FE"/>
    <w:rsid w:val="00E811EC"/>
    <w:rsid w:val="00E87CBD"/>
    <w:rsid w:val="00EA1026"/>
    <w:rsid w:val="00EA590E"/>
    <w:rsid w:val="00ED6A9C"/>
    <w:rsid w:val="00EE3311"/>
    <w:rsid w:val="00F10282"/>
    <w:rsid w:val="00F15BC3"/>
    <w:rsid w:val="00F22587"/>
    <w:rsid w:val="00F3344B"/>
    <w:rsid w:val="00F43D62"/>
    <w:rsid w:val="00F93CC4"/>
    <w:rsid w:val="00FB1553"/>
    <w:rsid w:val="00FB6664"/>
    <w:rsid w:val="00FD29E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E624"/>
  <w15:chartTrackingRefBased/>
  <w15:docId w15:val="{99B513AF-9572-47A2-856F-79E8A3A5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AF69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696C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6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96C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1E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F7C"/>
  </w:style>
  <w:style w:type="paragraph" w:styleId="Fuzeile">
    <w:name w:val="footer"/>
    <w:basedOn w:val="Standard"/>
    <w:link w:val="FuzeileZchn"/>
    <w:uiPriority w:val="99"/>
    <w:unhideWhenUsed/>
    <w:rsid w:val="000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F7C"/>
  </w:style>
  <w:style w:type="paragraph" w:styleId="berarbeitung">
    <w:name w:val="Revision"/>
    <w:hidden/>
    <w:uiPriority w:val="99"/>
    <w:semiHidden/>
    <w:rsid w:val="005057BE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813DF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13D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DC74-D5A9-408F-8B5E-C446068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Dortmund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Yi-Jhen  Wu</dc:creator>
  <cp:keywords/>
  <dc:description/>
  <cp:lastModifiedBy>Wu, Yi-Jhen</cp:lastModifiedBy>
  <cp:revision>4</cp:revision>
  <dcterms:created xsi:type="dcterms:W3CDTF">2023-01-12T16:10:00Z</dcterms:created>
  <dcterms:modified xsi:type="dcterms:W3CDTF">2023-01-12T17:11:00Z</dcterms:modified>
</cp:coreProperties>
</file>