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7F66F" w14:textId="77777777" w:rsidR="000019E1" w:rsidRPr="00FA3118" w:rsidRDefault="000019E1" w:rsidP="009E1BFD">
      <w:pPr>
        <w:spacing w:after="0" w:line="480" w:lineRule="auto"/>
        <w:jc w:val="center"/>
        <w:rPr>
          <w:rFonts w:ascii="Times New Roman" w:hAnsi="Times New Roman" w:cs="Times New Roman"/>
          <w:b/>
          <w:sz w:val="24"/>
          <w:szCs w:val="24"/>
          <w:lang w:val="en-US"/>
        </w:rPr>
      </w:pPr>
      <w:bookmarkStart w:id="0" w:name="_GoBack"/>
      <w:bookmarkEnd w:id="0"/>
      <w:r w:rsidRPr="00FA3118">
        <w:rPr>
          <w:rFonts w:ascii="Times New Roman" w:hAnsi="Times New Roman" w:cs="Times New Roman"/>
          <w:b/>
          <w:sz w:val="24"/>
          <w:szCs w:val="24"/>
          <w:lang w:val="en-US"/>
        </w:rPr>
        <w:t>Parental and pandemic burnout, internalizing symptoms, and parent-adolescent relationships: A network analysis</w:t>
      </w:r>
    </w:p>
    <w:p w14:paraId="01625C65" w14:textId="77777777" w:rsidR="002162A8" w:rsidRPr="00FA3118" w:rsidRDefault="002162A8" w:rsidP="009E1BFD">
      <w:pPr>
        <w:spacing w:after="0" w:line="480" w:lineRule="auto"/>
        <w:rPr>
          <w:rFonts w:ascii="Times New Roman" w:hAnsi="Times New Roman" w:cs="Times New Roman"/>
          <w:b/>
          <w:sz w:val="24"/>
          <w:szCs w:val="24"/>
          <w:lang w:val="en-US"/>
        </w:rPr>
      </w:pPr>
    </w:p>
    <w:p w14:paraId="6A4351A2" w14:textId="77777777" w:rsidR="002162A8" w:rsidRPr="00FA3118" w:rsidRDefault="002162A8" w:rsidP="00A945FA">
      <w:pPr>
        <w:spacing w:after="0" w:line="480" w:lineRule="auto"/>
        <w:jc w:val="center"/>
        <w:rPr>
          <w:rFonts w:ascii="Times New Roman" w:hAnsi="Times New Roman" w:cs="Times New Roman"/>
          <w:b/>
          <w:sz w:val="24"/>
          <w:szCs w:val="24"/>
          <w:lang w:val="en-US"/>
        </w:rPr>
      </w:pPr>
      <w:r w:rsidRPr="00FA3118">
        <w:rPr>
          <w:rFonts w:ascii="Times New Roman" w:hAnsi="Times New Roman" w:cs="Times New Roman"/>
          <w:b/>
          <w:sz w:val="24"/>
          <w:szCs w:val="24"/>
          <w:lang w:val="en-US"/>
        </w:rPr>
        <w:t>Abstract</w:t>
      </w:r>
    </w:p>
    <w:p w14:paraId="0E448BDC" w14:textId="07ADDE28" w:rsidR="002162A8" w:rsidRPr="00FA3118" w:rsidRDefault="0081359E"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 xml:space="preserve">The COVID-19 pandemic and preventive measures undertaken by many governments have had a </w:t>
      </w:r>
      <w:r w:rsidR="00387C34" w:rsidRPr="00FA3118">
        <w:rPr>
          <w:rFonts w:ascii="Times New Roman" w:hAnsi="Times New Roman" w:cs="Times New Roman"/>
          <w:sz w:val="24"/>
          <w:szCs w:val="24"/>
          <w:lang w:val="en-US"/>
        </w:rPr>
        <w:t>significant</w:t>
      </w:r>
      <w:r w:rsidRPr="00FA3118">
        <w:rPr>
          <w:rFonts w:ascii="Times New Roman" w:hAnsi="Times New Roman" w:cs="Times New Roman"/>
          <w:sz w:val="24"/>
          <w:szCs w:val="24"/>
          <w:lang w:val="en-US"/>
        </w:rPr>
        <w:t xml:space="preserve"> impact on </w:t>
      </w:r>
      <w:r w:rsidR="00387C34" w:rsidRPr="00FA3118">
        <w:rPr>
          <w:rFonts w:ascii="Times New Roman" w:hAnsi="Times New Roman" w:cs="Times New Roman"/>
          <w:sz w:val="24"/>
          <w:szCs w:val="24"/>
          <w:lang w:val="en-US"/>
        </w:rPr>
        <w:t>f</w:t>
      </w:r>
      <w:r w:rsidRPr="00FA3118">
        <w:rPr>
          <w:rFonts w:ascii="Times New Roman" w:hAnsi="Times New Roman" w:cs="Times New Roman"/>
          <w:sz w:val="24"/>
          <w:szCs w:val="24"/>
          <w:lang w:val="en-US"/>
        </w:rPr>
        <w:t>amily relationships</w:t>
      </w:r>
      <w:r w:rsidR="00FA3118">
        <w:rPr>
          <w:rFonts w:ascii="Times New Roman" w:hAnsi="Times New Roman" w:cs="Times New Roman"/>
          <w:sz w:val="24"/>
          <w:szCs w:val="24"/>
          <w:lang w:val="en-US"/>
        </w:rPr>
        <w:t>,</w:t>
      </w:r>
      <w:r w:rsidR="00387C34" w:rsidRPr="00FA3118">
        <w:rPr>
          <w:rFonts w:ascii="Times New Roman" w:hAnsi="Times New Roman" w:cs="Times New Roman"/>
          <w:sz w:val="24"/>
          <w:szCs w:val="24"/>
          <w:lang w:val="en-US"/>
        </w:rPr>
        <w:t xml:space="preserve"> which</w:t>
      </w:r>
      <w:r w:rsidRPr="00FA3118">
        <w:rPr>
          <w:rFonts w:ascii="Times New Roman" w:hAnsi="Times New Roman" w:cs="Times New Roman"/>
          <w:sz w:val="24"/>
          <w:szCs w:val="24"/>
          <w:lang w:val="en-US"/>
        </w:rPr>
        <w:t xml:space="preserve"> could result in worsened parenting. In our</w:t>
      </w:r>
      <w:r w:rsidR="00387C34" w:rsidRPr="00FA3118">
        <w:rPr>
          <w:rFonts w:ascii="Times New Roman" w:hAnsi="Times New Roman" w:cs="Times New Roman"/>
          <w:sz w:val="24"/>
          <w:szCs w:val="24"/>
          <w:lang w:val="en-US"/>
        </w:rPr>
        <w:t xml:space="preserve"> study</w:t>
      </w:r>
      <w:r w:rsidRPr="00FA3118">
        <w:rPr>
          <w:rFonts w:ascii="Times New Roman" w:hAnsi="Times New Roman" w:cs="Times New Roman"/>
          <w:sz w:val="24"/>
          <w:szCs w:val="24"/>
          <w:lang w:val="en-US"/>
        </w:rPr>
        <w:t>,</w:t>
      </w:r>
      <w:r w:rsidR="00123DFF" w:rsidRPr="00FA3118">
        <w:rPr>
          <w:rFonts w:ascii="Times New Roman" w:hAnsi="Times New Roman" w:cs="Times New Roman"/>
          <w:sz w:val="24"/>
          <w:szCs w:val="24"/>
          <w:lang w:val="en-US"/>
        </w:rPr>
        <w:t xml:space="preserve"> </w:t>
      </w:r>
      <w:r w:rsidRPr="00FA3118">
        <w:rPr>
          <w:rFonts w:ascii="Times New Roman" w:hAnsi="Times New Roman" w:cs="Times New Roman"/>
          <w:sz w:val="24"/>
          <w:szCs w:val="24"/>
          <w:lang w:val="en-US"/>
        </w:rPr>
        <w:t xml:space="preserve">we </w:t>
      </w:r>
      <w:r w:rsidR="00123DFF" w:rsidRPr="00FA3118">
        <w:rPr>
          <w:rFonts w:ascii="Times New Roman" w:hAnsi="Times New Roman" w:cs="Times New Roman"/>
          <w:sz w:val="24"/>
          <w:szCs w:val="24"/>
          <w:lang w:val="en-US"/>
        </w:rPr>
        <w:t xml:space="preserve">used network analysis to examine </w:t>
      </w:r>
      <w:r w:rsidR="00EB48DE" w:rsidRPr="00FA3118">
        <w:rPr>
          <w:rFonts w:ascii="Times New Roman" w:hAnsi="Times New Roman" w:cs="Times New Roman"/>
          <w:sz w:val="24"/>
          <w:szCs w:val="24"/>
          <w:lang w:val="en-US"/>
        </w:rPr>
        <w:t xml:space="preserve">the </w:t>
      </w:r>
      <w:r w:rsidR="00123DFF" w:rsidRPr="00FA3118">
        <w:rPr>
          <w:rFonts w:ascii="Times New Roman" w:hAnsi="Times New Roman" w:cs="Times New Roman"/>
          <w:sz w:val="24"/>
          <w:szCs w:val="24"/>
          <w:lang w:val="en-US"/>
        </w:rPr>
        <w:t xml:space="preserve">dynamic system of parental and pandemic burnout, depression, anxiety, and three dimensions of relationship with </w:t>
      </w:r>
      <w:r w:rsidR="00CA7E6C">
        <w:rPr>
          <w:rFonts w:ascii="Times New Roman" w:hAnsi="Times New Roman" w:cs="Times New Roman"/>
          <w:sz w:val="24"/>
          <w:szCs w:val="24"/>
          <w:lang w:val="en-US"/>
        </w:rPr>
        <w:t xml:space="preserve">an </w:t>
      </w:r>
      <w:r w:rsidR="00123DFF" w:rsidRPr="00FA3118">
        <w:rPr>
          <w:rFonts w:ascii="Times New Roman" w:hAnsi="Times New Roman" w:cs="Times New Roman"/>
          <w:sz w:val="24"/>
          <w:szCs w:val="24"/>
          <w:lang w:val="en-US"/>
        </w:rPr>
        <w:t xml:space="preserve">adolescent: connectedness, shared activities, and hostility. </w:t>
      </w:r>
      <w:r w:rsidR="000019E1" w:rsidRPr="00FA3118">
        <w:rPr>
          <w:rFonts w:ascii="Times New Roman" w:hAnsi="Times New Roman" w:cs="Times New Roman"/>
          <w:sz w:val="24"/>
          <w:szCs w:val="24"/>
          <w:lang w:val="en-US"/>
        </w:rPr>
        <w:t>Parent</w:t>
      </w:r>
      <w:r w:rsidR="004757CE" w:rsidRPr="00FA3118">
        <w:rPr>
          <w:rFonts w:ascii="Times New Roman" w:hAnsi="Times New Roman" w:cs="Times New Roman"/>
          <w:sz w:val="24"/>
          <w:szCs w:val="24"/>
          <w:lang w:val="en-US"/>
        </w:rPr>
        <w:t>s</w:t>
      </w:r>
      <w:r w:rsidR="000019E1" w:rsidRPr="00FA3118">
        <w:rPr>
          <w:rFonts w:ascii="Times New Roman" w:hAnsi="Times New Roman" w:cs="Times New Roman"/>
          <w:sz w:val="24"/>
          <w:szCs w:val="24"/>
          <w:lang w:val="en-US"/>
        </w:rPr>
        <w:t xml:space="preserve"> </w:t>
      </w:r>
      <w:r w:rsidR="00EB48DE" w:rsidRPr="00FA3118">
        <w:rPr>
          <w:rFonts w:ascii="Times New Roman" w:hAnsi="Times New Roman" w:cs="Times New Roman"/>
          <w:sz w:val="24"/>
          <w:szCs w:val="24"/>
          <w:lang w:val="en-US"/>
        </w:rPr>
        <w:t>(</w:t>
      </w:r>
      <w:r w:rsidR="00EB48DE" w:rsidRPr="00FA3118">
        <w:rPr>
          <w:rFonts w:ascii="Times New Roman" w:hAnsi="Times New Roman" w:cs="Times New Roman"/>
          <w:i/>
          <w:sz w:val="24"/>
          <w:szCs w:val="24"/>
          <w:lang w:val="en-US"/>
        </w:rPr>
        <w:t>N</w:t>
      </w:r>
      <w:r w:rsidR="00EB48DE" w:rsidRPr="00FA3118">
        <w:rPr>
          <w:rFonts w:ascii="Times New Roman" w:hAnsi="Times New Roman" w:cs="Times New Roman"/>
          <w:sz w:val="24"/>
          <w:szCs w:val="24"/>
          <w:lang w:val="en-US"/>
        </w:rPr>
        <w:t xml:space="preserve"> = 374; </w:t>
      </w:r>
      <w:r w:rsidR="00EB48DE" w:rsidRPr="00FA3118">
        <w:rPr>
          <w:rFonts w:ascii="Times New Roman" w:hAnsi="Times New Roman" w:cs="Times New Roman"/>
          <w:i/>
          <w:sz w:val="24"/>
          <w:szCs w:val="24"/>
          <w:lang w:val="en-US"/>
        </w:rPr>
        <w:t>M</w:t>
      </w:r>
      <w:r w:rsidR="00EB48DE" w:rsidRPr="00FA3118">
        <w:rPr>
          <w:rFonts w:ascii="Times New Roman" w:hAnsi="Times New Roman" w:cs="Times New Roman"/>
          <w:sz w:val="24"/>
          <w:szCs w:val="24"/>
          <w:vertAlign w:val="subscript"/>
          <w:lang w:val="en-US"/>
        </w:rPr>
        <w:t>age</w:t>
      </w:r>
      <w:r w:rsidR="00EB48DE" w:rsidRPr="00FA3118">
        <w:rPr>
          <w:rFonts w:ascii="Times New Roman" w:hAnsi="Times New Roman" w:cs="Times New Roman"/>
          <w:sz w:val="24"/>
          <w:szCs w:val="24"/>
          <w:lang w:val="en-US"/>
        </w:rPr>
        <w:t xml:space="preserve"> = 42.9) </w:t>
      </w:r>
      <w:r w:rsidR="000019E1" w:rsidRPr="00FA3118">
        <w:rPr>
          <w:rFonts w:ascii="Times New Roman" w:hAnsi="Times New Roman" w:cs="Times New Roman"/>
          <w:sz w:val="24"/>
          <w:szCs w:val="24"/>
          <w:lang w:val="en-US"/>
        </w:rPr>
        <w:t xml:space="preserve">of at least one child </w:t>
      </w:r>
      <w:r w:rsidR="004757CE" w:rsidRPr="00FA3118">
        <w:rPr>
          <w:rFonts w:ascii="Times New Roman" w:hAnsi="Times New Roman" w:cs="Times New Roman"/>
          <w:sz w:val="24"/>
          <w:szCs w:val="24"/>
          <w:lang w:val="en-US"/>
        </w:rPr>
        <w:t xml:space="preserve">at the </w:t>
      </w:r>
      <w:r w:rsidR="000019E1" w:rsidRPr="00FA3118">
        <w:rPr>
          <w:rFonts w:ascii="Times New Roman" w:hAnsi="Times New Roman" w:cs="Times New Roman"/>
          <w:sz w:val="24"/>
          <w:szCs w:val="24"/>
          <w:lang w:val="en-US"/>
        </w:rPr>
        <w:t xml:space="preserve">age of adolescence completed an online survey. The central symptoms in the network were parental emotional exhaustion and parental anxiety. </w:t>
      </w:r>
      <w:r w:rsidR="00B30135" w:rsidRPr="00FA3118">
        <w:rPr>
          <w:rFonts w:ascii="Times New Roman" w:hAnsi="Times New Roman" w:cs="Times New Roman"/>
          <w:sz w:val="24"/>
          <w:szCs w:val="24"/>
          <w:lang w:val="en-US"/>
        </w:rPr>
        <w:t>Parental e</w:t>
      </w:r>
      <w:r w:rsidR="00123DFF" w:rsidRPr="00FA3118">
        <w:rPr>
          <w:rFonts w:ascii="Times New Roman" w:hAnsi="Times New Roman" w:cs="Times New Roman"/>
          <w:sz w:val="24"/>
          <w:szCs w:val="24"/>
          <w:lang w:val="en-US"/>
        </w:rPr>
        <w:t xml:space="preserve">motional exhaustion </w:t>
      </w:r>
      <w:r w:rsidR="009E1BFD" w:rsidRPr="00FA3118">
        <w:rPr>
          <w:rFonts w:ascii="Times New Roman" w:hAnsi="Times New Roman" w:cs="Times New Roman"/>
          <w:sz w:val="24"/>
          <w:szCs w:val="24"/>
          <w:lang w:val="en-US"/>
        </w:rPr>
        <w:t>c</w:t>
      </w:r>
      <w:r w:rsidR="00123DFF" w:rsidRPr="00FA3118">
        <w:rPr>
          <w:rFonts w:ascii="Times New Roman" w:hAnsi="Times New Roman" w:cs="Times New Roman"/>
          <w:sz w:val="24"/>
          <w:szCs w:val="24"/>
          <w:lang w:val="en-US"/>
        </w:rPr>
        <w:t>orrelated negatively with activities</w:t>
      </w:r>
      <w:r w:rsidR="009E1BFD" w:rsidRPr="00FA3118">
        <w:rPr>
          <w:rFonts w:ascii="Times New Roman" w:hAnsi="Times New Roman" w:cs="Times New Roman"/>
          <w:sz w:val="24"/>
          <w:szCs w:val="24"/>
          <w:lang w:val="en-US"/>
        </w:rPr>
        <w:t xml:space="preserve"> </w:t>
      </w:r>
      <w:r w:rsidR="00CA7E6C" w:rsidRPr="00FA3118">
        <w:rPr>
          <w:rFonts w:ascii="Times New Roman" w:hAnsi="Times New Roman" w:cs="Times New Roman"/>
          <w:sz w:val="24"/>
          <w:szCs w:val="24"/>
          <w:lang w:val="en-US"/>
        </w:rPr>
        <w:t xml:space="preserve">shared </w:t>
      </w:r>
      <w:r w:rsidR="009E1BFD" w:rsidRPr="00FA3118">
        <w:rPr>
          <w:rFonts w:ascii="Times New Roman" w:hAnsi="Times New Roman" w:cs="Times New Roman"/>
          <w:sz w:val="24"/>
          <w:szCs w:val="24"/>
          <w:lang w:val="en-US"/>
        </w:rPr>
        <w:t xml:space="preserve">with </w:t>
      </w:r>
      <w:r w:rsidR="00CA7E6C">
        <w:rPr>
          <w:rFonts w:ascii="Times New Roman" w:hAnsi="Times New Roman" w:cs="Times New Roman"/>
          <w:sz w:val="24"/>
          <w:szCs w:val="24"/>
          <w:lang w:val="en-US"/>
        </w:rPr>
        <w:t xml:space="preserve">the </w:t>
      </w:r>
      <w:r w:rsidR="009E1BFD" w:rsidRPr="00FA3118">
        <w:rPr>
          <w:rFonts w:ascii="Times New Roman" w:hAnsi="Times New Roman" w:cs="Times New Roman"/>
          <w:sz w:val="24"/>
          <w:szCs w:val="24"/>
          <w:lang w:val="en-US"/>
        </w:rPr>
        <w:t>adolescent</w:t>
      </w:r>
      <w:r w:rsidR="00123DFF" w:rsidRPr="00FA3118">
        <w:rPr>
          <w:rFonts w:ascii="Times New Roman" w:hAnsi="Times New Roman" w:cs="Times New Roman"/>
          <w:sz w:val="24"/>
          <w:szCs w:val="24"/>
          <w:lang w:val="en-US"/>
        </w:rPr>
        <w:t xml:space="preserve">, but </w:t>
      </w:r>
      <w:r w:rsidR="009E1BFD" w:rsidRPr="00FA3118">
        <w:rPr>
          <w:rFonts w:ascii="Times New Roman" w:hAnsi="Times New Roman" w:cs="Times New Roman"/>
          <w:sz w:val="24"/>
          <w:szCs w:val="24"/>
          <w:lang w:val="en-US"/>
        </w:rPr>
        <w:t>positively</w:t>
      </w:r>
      <w:r w:rsidR="00123DFF" w:rsidRPr="00FA3118">
        <w:rPr>
          <w:rFonts w:ascii="Times New Roman" w:hAnsi="Times New Roman" w:cs="Times New Roman"/>
          <w:sz w:val="24"/>
          <w:szCs w:val="24"/>
          <w:lang w:val="en-US"/>
        </w:rPr>
        <w:t xml:space="preserve"> with hostility. </w:t>
      </w:r>
      <w:r w:rsidR="009E1BFD" w:rsidRPr="00FA3118">
        <w:rPr>
          <w:rFonts w:ascii="Times New Roman" w:hAnsi="Times New Roman" w:cs="Times New Roman"/>
          <w:sz w:val="24"/>
          <w:szCs w:val="24"/>
          <w:lang w:val="en-US"/>
        </w:rPr>
        <w:t xml:space="preserve">Anxiety correlated positively with parental emotional exhaustion. </w:t>
      </w:r>
      <w:r w:rsidR="00B30135" w:rsidRPr="00FA3118">
        <w:rPr>
          <w:rFonts w:ascii="Times New Roman" w:hAnsi="Times New Roman" w:cs="Times New Roman"/>
          <w:sz w:val="24"/>
          <w:szCs w:val="24"/>
          <w:lang w:val="en-US"/>
        </w:rPr>
        <w:t>E</w:t>
      </w:r>
      <w:r w:rsidR="009E1BFD" w:rsidRPr="00FA3118">
        <w:rPr>
          <w:rFonts w:ascii="Times New Roman" w:hAnsi="Times New Roman" w:cs="Times New Roman"/>
          <w:sz w:val="24"/>
          <w:szCs w:val="24"/>
          <w:lang w:val="en-US"/>
        </w:rPr>
        <w:t>motional exhaustion and anxiety</w:t>
      </w:r>
      <w:r w:rsidR="000019E1" w:rsidRPr="00FA3118">
        <w:rPr>
          <w:rFonts w:ascii="Times New Roman" w:hAnsi="Times New Roman" w:cs="Times New Roman"/>
          <w:sz w:val="24"/>
          <w:szCs w:val="24"/>
          <w:lang w:val="en-US"/>
        </w:rPr>
        <w:t xml:space="preserve"> were </w:t>
      </w:r>
      <w:r w:rsidR="00B30135" w:rsidRPr="00FA3118">
        <w:rPr>
          <w:rFonts w:ascii="Times New Roman" w:hAnsi="Times New Roman" w:cs="Times New Roman"/>
          <w:sz w:val="24"/>
          <w:szCs w:val="24"/>
          <w:lang w:val="en-US"/>
        </w:rPr>
        <w:t>t</w:t>
      </w:r>
      <w:r w:rsidR="000019E1" w:rsidRPr="00FA3118">
        <w:rPr>
          <w:rFonts w:ascii="Times New Roman" w:hAnsi="Times New Roman" w:cs="Times New Roman"/>
          <w:sz w:val="24"/>
          <w:szCs w:val="24"/>
          <w:lang w:val="en-US"/>
        </w:rPr>
        <w:t xml:space="preserve">he strongest bridge symptoms between </w:t>
      </w:r>
      <w:r w:rsidR="00EB48DE" w:rsidRPr="00FA3118">
        <w:rPr>
          <w:rFonts w:ascii="Times New Roman" w:hAnsi="Times New Roman" w:cs="Times New Roman"/>
          <w:sz w:val="24"/>
          <w:szCs w:val="24"/>
          <w:lang w:val="en-US"/>
        </w:rPr>
        <w:t>parental burnout, internalizing symptoms</w:t>
      </w:r>
      <w:r w:rsidRPr="00FA3118">
        <w:rPr>
          <w:rFonts w:ascii="Times New Roman" w:hAnsi="Times New Roman" w:cs="Times New Roman"/>
          <w:sz w:val="24"/>
          <w:szCs w:val="24"/>
          <w:lang w:val="en-US"/>
        </w:rPr>
        <w:t>,</w:t>
      </w:r>
      <w:r w:rsidR="00EB48DE" w:rsidRPr="00FA3118">
        <w:rPr>
          <w:rFonts w:ascii="Times New Roman" w:hAnsi="Times New Roman" w:cs="Times New Roman"/>
          <w:sz w:val="24"/>
          <w:szCs w:val="24"/>
          <w:lang w:val="en-US"/>
        </w:rPr>
        <w:t xml:space="preserve"> and parenting. </w:t>
      </w:r>
      <w:r w:rsidRPr="00FA3118">
        <w:rPr>
          <w:rFonts w:ascii="Times New Roman" w:hAnsi="Times New Roman" w:cs="Times New Roman"/>
          <w:sz w:val="24"/>
          <w:szCs w:val="24"/>
          <w:lang w:val="en-US"/>
        </w:rPr>
        <w:t>Our results suggest that p</w:t>
      </w:r>
      <w:r w:rsidR="00B30135" w:rsidRPr="00FA3118">
        <w:rPr>
          <w:rFonts w:ascii="Times New Roman" w:hAnsi="Times New Roman" w:cs="Times New Roman"/>
          <w:sz w:val="24"/>
          <w:szCs w:val="24"/>
          <w:lang w:val="en-US"/>
        </w:rPr>
        <w:t>sychological i</w:t>
      </w:r>
      <w:r w:rsidR="00EB48DE" w:rsidRPr="00FA3118">
        <w:rPr>
          <w:rFonts w:ascii="Times New Roman" w:hAnsi="Times New Roman" w:cs="Times New Roman"/>
          <w:sz w:val="24"/>
          <w:szCs w:val="24"/>
          <w:lang w:val="en-US"/>
        </w:rPr>
        <w:t>nterventions supporting parent</w:t>
      </w:r>
      <w:r w:rsidR="00B30135" w:rsidRPr="00FA3118">
        <w:rPr>
          <w:rFonts w:ascii="Times New Roman" w:hAnsi="Times New Roman" w:cs="Times New Roman"/>
          <w:sz w:val="24"/>
          <w:szCs w:val="24"/>
          <w:lang w:val="en-US"/>
        </w:rPr>
        <w:t>-</w:t>
      </w:r>
      <w:r w:rsidR="00EB48DE" w:rsidRPr="00FA3118">
        <w:rPr>
          <w:rFonts w:ascii="Times New Roman" w:hAnsi="Times New Roman" w:cs="Times New Roman"/>
          <w:sz w:val="24"/>
          <w:szCs w:val="24"/>
          <w:lang w:val="en-US"/>
        </w:rPr>
        <w:t>adolescent</w:t>
      </w:r>
      <w:r w:rsidR="00B30135" w:rsidRPr="00FA3118">
        <w:rPr>
          <w:rFonts w:ascii="Times New Roman" w:hAnsi="Times New Roman" w:cs="Times New Roman"/>
          <w:sz w:val="24"/>
          <w:szCs w:val="24"/>
          <w:lang w:val="en-US"/>
        </w:rPr>
        <w:t xml:space="preserve"> relationships</w:t>
      </w:r>
      <w:r w:rsidR="00EB48DE" w:rsidRPr="00FA3118">
        <w:rPr>
          <w:rFonts w:ascii="Times New Roman" w:hAnsi="Times New Roman" w:cs="Times New Roman"/>
          <w:sz w:val="24"/>
          <w:szCs w:val="24"/>
          <w:lang w:val="en-US"/>
        </w:rPr>
        <w:t xml:space="preserve"> should address primarily parental emotional exhaustion and anxiety.</w:t>
      </w:r>
    </w:p>
    <w:p w14:paraId="49246F43" w14:textId="45A90B8B" w:rsidR="002162A8" w:rsidRPr="00FA3118" w:rsidRDefault="002162A8"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b/>
          <w:sz w:val="24"/>
          <w:szCs w:val="24"/>
          <w:lang w:val="en-US"/>
        </w:rPr>
        <w:t>Keywords:</w:t>
      </w:r>
      <w:r w:rsidRPr="00FA3118">
        <w:rPr>
          <w:rFonts w:ascii="Times New Roman" w:hAnsi="Times New Roman" w:cs="Times New Roman"/>
          <w:sz w:val="24"/>
          <w:szCs w:val="24"/>
          <w:lang w:val="en-US"/>
        </w:rPr>
        <w:t xml:space="preserve"> parental burnout; depression; anxiety; parent-adolescent relationships; network analysis</w:t>
      </w:r>
      <w:r w:rsidRPr="00FA3118">
        <w:rPr>
          <w:rFonts w:ascii="Times New Roman" w:hAnsi="Times New Roman" w:cs="Times New Roman"/>
          <w:sz w:val="24"/>
          <w:szCs w:val="24"/>
          <w:lang w:val="en-US"/>
        </w:rPr>
        <w:br w:type="page"/>
      </w:r>
    </w:p>
    <w:p w14:paraId="5CC5E21B" w14:textId="77777777" w:rsidR="000019E1" w:rsidRPr="00FA3118" w:rsidRDefault="000019E1" w:rsidP="009E1BFD">
      <w:pPr>
        <w:spacing w:after="0" w:line="480" w:lineRule="auto"/>
        <w:jc w:val="center"/>
        <w:rPr>
          <w:rFonts w:ascii="Times New Roman" w:hAnsi="Times New Roman" w:cs="Times New Roman"/>
          <w:b/>
          <w:sz w:val="24"/>
          <w:szCs w:val="24"/>
          <w:lang w:val="en-US"/>
        </w:rPr>
      </w:pPr>
      <w:r w:rsidRPr="00FA3118">
        <w:rPr>
          <w:rFonts w:ascii="Times New Roman" w:hAnsi="Times New Roman" w:cs="Times New Roman"/>
          <w:b/>
          <w:sz w:val="24"/>
          <w:szCs w:val="24"/>
          <w:lang w:val="en-US"/>
        </w:rPr>
        <w:lastRenderedPageBreak/>
        <w:t>Parental and pandemic burnout, internalizing symptoms, and parent-adolescent relationships: A network analysis</w:t>
      </w:r>
    </w:p>
    <w:p w14:paraId="7B0A9D30" w14:textId="023BF236" w:rsidR="007A539A" w:rsidRPr="00FA3118" w:rsidRDefault="007A539A"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 xml:space="preserve">The COVID-19 pandemic and preventive measures undertaken by many governments have had a detrimental impact on </w:t>
      </w:r>
      <w:r w:rsidR="007B6345" w:rsidRPr="00FA3118">
        <w:rPr>
          <w:rFonts w:ascii="Times New Roman" w:hAnsi="Times New Roman" w:cs="Times New Roman"/>
          <w:sz w:val="24"/>
          <w:szCs w:val="24"/>
          <w:lang w:val="en-US"/>
        </w:rPr>
        <w:t xml:space="preserve">people’s </w:t>
      </w:r>
      <w:r w:rsidRPr="00FA3118">
        <w:rPr>
          <w:rFonts w:ascii="Times New Roman" w:hAnsi="Times New Roman" w:cs="Times New Roman"/>
          <w:sz w:val="24"/>
          <w:szCs w:val="24"/>
          <w:lang w:val="en-US"/>
        </w:rPr>
        <w:t>daily life (</w:t>
      </w:r>
      <w:proofErr w:type="spellStart"/>
      <w:r w:rsidR="00224907" w:rsidRPr="00FA3118">
        <w:rPr>
          <w:rFonts w:ascii="Times New Roman" w:hAnsi="Times New Roman" w:cs="Times New Roman"/>
          <w:sz w:val="24"/>
          <w:szCs w:val="24"/>
          <w:lang w:val="en-US"/>
        </w:rPr>
        <w:t>N</w:t>
      </w:r>
      <w:r w:rsidR="00761A25" w:rsidRPr="00FA3118">
        <w:rPr>
          <w:rFonts w:ascii="Times New Roman" w:hAnsi="Times New Roman" w:cs="Times New Roman"/>
          <w:sz w:val="24"/>
          <w:szCs w:val="24"/>
          <w:lang w:val="en-US"/>
        </w:rPr>
        <w:t>echo</w:t>
      </w:r>
      <w:proofErr w:type="spellEnd"/>
      <w:r w:rsidRPr="00FA3118">
        <w:rPr>
          <w:rFonts w:ascii="Times New Roman" w:hAnsi="Times New Roman" w:cs="Times New Roman"/>
          <w:sz w:val="24"/>
          <w:szCs w:val="24"/>
          <w:lang w:val="en-US"/>
        </w:rPr>
        <w:t xml:space="preserve"> et al., 202</w:t>
      </w:r>
      <w:r w:rsidR="00761A25" w:rsidRPr="00FA3118">
        <w:rPr>
          <w:rFonts w:ascii="Times New Roman" w:hAnsi="Times New Roman" w:cs="Times New Roman"/>
          <w:sz w:val="24"/>
          <w:szCs w:val="24"/>
          <w:lang w:val="en-US"/>
        </w:rPr>
        <w:t>1</w:t>
      </w:r>
      <w:r w:rsidRPr="00FA3118">
        <w:rPr>
          <w:rFonts w:ascii="Times New Roman" w:hAnsi="Times New Roman" w:cs="Times New Roman"/>
          <w:sz w:val="24"/>
          <w:szCs w:val="24"/>
          <w:lang w:val="en-US"/>
        </w:rPr>
        <w:t>). Family relationships were one of the areas most affected by the pandemic (</w:t>
      </w:r>
      <w:r w:rsidR="002162A8" w:rsidRPr="00FA3118">
        <w:rPr>
          <w:rFonts w:ascii="Times New Roman" w:hAnsi="Times New Roman" w:cs="Times New Roman"/>
          <w:color w:val="212121"/>
          <w:sz w:val="24"/>
          <w:szCs w:val="24"/>
          <w:shd w:val="clear" w:color="auto" w:fill="FFFFFF"/>
          <w:lang w:val="en-US"/>
        </w:rPr>
        <w:t>Feinberg et al.</w:t>
      </w:r>
      <w:r w:rsidRPr="00FA3118">
        <w:rPr>
          <w:rFonts w:ascii="Times New Roman" w:hAnsi="Times New Roman" w:cs="Times New Roman"/>
          <w:sz w:val="24"/>
          <w:szCs w:val="24"/>
          <w:lang w:val="en-US"/>
        </w:rPr>
        <w:t>, 2022). Remote learning for children, uncertainty regarding work and income, fear of the virus</w:t>
      </w:r>
      <w:r w:rsidR="0081359E"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and </w:t>
      </w:r>
      <w:r w:rsidR="00A55386" w:rsidRPr="00FA3118">
        <w:rPr>
          <w:rFonts w:ascii="Times New Roman" w:hAnsi="Times New Roman" w:cs="Times New Roman"/>
          <w:sz w:val="24"/>
          <w:szCs w:val="24"/>
          <w:lang w:val="en-US"/>
        </w:rPr>
        <w:t xml:space="preserve">health </w:t>
      </w:r>
      <w:r w:rsidRPr="00FA3118">
        <w:rPr>
          <w:rFonts w:ascii="Times New Roman" w:hAnsi="Times New Roman" w:cs="Times New Roman"/>
          <w:sz w:val="24"/>
          <w:szCs w:val="24"/>
          <w:lang w:val="en-US"/>
        </w:rPr>
        <w:t xml:space="preserve">concerns put parents at particularly high risk </w:t>
      </w:r>
      <w:r w:rsidR="007B6345" w:rsidRPr="00FA3118">
        <w:rPr>
          <w:rFonts w:ascii="Times New Roman" w:hAnsi="Times New Roman" w:cs="Times New Roman"/>
          <w:sz w:val="24"/>
          <w:szCs w:val="24"/>
          <w:lang w:val="en-US"/>
        </w:rPr>
        <w:t xml:space="preserve">during the pandemic </w:t>
      </w:r>
      <w:r w:rsidRPr="00FA3118">
        <w:rPr>
          <w:rFonts w:ascii="Times New Roman" w:hAnsi="Times New Roman" w:cs="Times New Roman"/>
          <w:sz w:val="24"/>
          <w:szCs w:val="24"/>
          <w:lang w:val="en-US"/>
        </w:rPr>
        <w:t>(</w:t>
      </w:r>
      <w:r w:rsidR="00675EC9" w:rsidRPr="00FA3118">
        <w:rPr>
          <w:rFonts w:ascii="Times New Roman" w:hAnsi="Times New Roman" w:cs="Times New Roman"/>
          <w:sz w:val="24"/>
          <w:szCs w:val="24"/>
          <w:lang w:val="en-US"/>
        </w:rPr>
        <w:t xml:space="preserve">van </w:t>
      </w:r>
      <w:proofErr w:type="spellStart"/>
      <w:r w:rsidR="00675EC9" w:rsidRPr="00FA3118">
        <w:rPr>
          <w:rFonts w:ascii="Times New Roman" w:hAnsi="Times New Roman" w:cs="Times New Roman"/>
          <w:sz w:val="24"/>
          <w:szCs w:val="24"/>
          <w:lang w:val="en-US"/>
        </w:rPr>
        <w:t>Bakel</w:t>
      </w:r>
      <w:proofErr w:type="spellEnd"/>
      <w:r w:rsidRPr="00FA3118">
        <w:rPr>
          <w:rFonts w:ascii="Times New Roman" w:hAnsi="Times New Roman" w:cs="Times New Roman"/>
          <w:sz w:val="24"/>
          <w:szCs w:val="24"/>
          <w:lang w:val="en-US"/>
        </w:rPr>
        <w:t xml:space="preserve"> et al., 202</w:t>
      </w:r>
      <w:r w:rsidR="00675EC9" w:rsidRPr="00FA3118">
        <w:rPr>
          <w:rFonts w:ascii="Times New Roman" w:hAnsi="Times New Roman" w:cs="Times New Roman"/>
          <w:sz w:val="24"/>
          <w:szCs w:val="24"/>
          <w:lang w:val="en-US"/>
        </w:rPr>
        <w:t>2</w:t>
      </w:r>
      <w:r w:rsidRPr="00FA3118">
        <w:rPr>
          <w:rFonts w:ascii="Times New Roman" w:hAnsi="Times New Roman" w:cs="Times New Roman"/>
          <w:sz w:val="24"/>
          <w:szCs w:val="24"/>
          <w:lang w:val="en-US"/>
        </w:rPr>
        <w:t xml:space="preserve">). </w:t>
      </w:r>
      <w:r w:rsidR="00A83598" w:rsidRPr="00FA3118">
        <w:rPr>
          <w:rFonts w:ascii="Times New Roman" w:hAnsi="Times New Roman" w:cs="Times New Roman"/>
          <w:sz w:val="24"/>
          <w:szCs w:val="24"/>
          <w:lang w:val="en-US"/>
        </w:rPr>
        <w:t>The Family Stress Model (</w:t>
      </w:r>
      <w:proofErr w:type="spellStart"/>
      <w:r w:rsidR="00A83598" w:rsidRPr="00FA3118">
        <w:rPr>
          <w:rFonts w:ascii="Times New Roman" w:hAnsi="Times New Roman" w:cs="Times New Roman"/>
          <w:sz w:val="24"/>
          <w:szCs w:val="24"/>
          <w:lang w:val="en-US"/>
        </w:rPr>
        <w:t>Masarik</w:t>
      </w:r>
      <w:proofErr w:type="spellEnd"/>
      <w:r w:rsidR="00A83598" w:rsidRPr="00FA3118">
        <w:rPr>
          <w:rFonts w:ascii="Times New Roman" w:hAnsi="Times New Roman" w:cs="Times New Roman"/>
          <w:sz w:val="24"/>
          <w:szCs w:val="24"/>
          <w:lang w:val="en-US"/>
        </w:rPr>
        <w:t xml:space="preserve"> &amp; Conger, 2017) posits that various environmental stressors caus</w:t>
      </w:r>
      <w:r w:rsidR="007B6345" w:rsidRPr="00FA3118">
        <w:rPr>
          <w:rFonts w:ascii="Times New Roman" w:hAnsi="Times New Roman" w:cs="Times New Roman"/>
          <w:sz w:val="24"/>
          <w:szCs w:val="24"/>
          <w:lang w:val="en-US"/>
        </w:rPr>
        <w:t>ing</w:t>
      </w:r>
      <w:r w:rsidR="00A83598" w:rsidRPr="00FA3118">
        <w:rPr>
          <w:rFonts w:ascii="Times New Roman" w:hAnsi="Times New Roman" w:cs="Times New Roman"/>
          <w:sz w:val="24"/>
          <w:szCs w:val="24"/>
          <w:lang w:val="en-US"/>
        </w:rPr>
        <w:t xml:space="preserve"> personal distress in parents may strain family relationships and disrupt parenting, eventually threatening the health and </w:t>
      </w:r>
      <w:r w:rsidR="0081359E" w:rsidRPr="00FA3118">
        <w:rPr>
          <w:rFonts w:ascii="Times New Roman" w:hAnsi="Times New Roman" w:cs="Times New Roman"/>
          <w:sz w:val="24"/>
          <w:szCs w:val="24"/>
          <w:lang w:val="en-US"/>
        </w:rPr>
        <w:t xml:space="preserve">well-being </w:t>
      </w:r>
      <w:r w:rsidR="00A83598" w:rsidRPr="00FA3118">
        <w:rPr>
          <w:rFonts w:ascii="Times New Roman" w:hAnsi="Times New Roman" w:cs="Times New Roman"/>
          <w:sz w:val="24"/>
          <w:szCs w:val="24"/>
          <w:lang w:val="en-US"/>
        </w:rPr>
        <w:t xml:space="preserve">of children living in the home. Thus, stress related to the pandemic could result in </w:t>
      </w:r>
      <w:r w:rsidR="00B433F5" w:rsidRPr="00FA3118">
        <w:rPr>
          <w:rFonts w:ascii="Times New Roman" w:hAnsi="Times New Roman" w:cs="Times New Roman"/>
          <w:sz w:val="24"/>
          <w:szCs w:val="24"/>
          <w:lang w:val="en-US"/>
        </w:rPr>
        <w:t xml:space="preserve">worsened parenting. </w:t>
      </w:r>
    </w:p>
    <w:p w14:paraId="613D4341" w14:textId="19194448" w:rsidR="00D8212A" w:rsidRPr="00FA3118" w:rsidRDefault="00A55386" w:rsidP="00E92CE8">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 xml:space="preserve">During the lockdown, child emotional neglect was three times higher compared to </w:t>
      </w:r>
      <w:r w:rsidR="0036764C" w:rsidRPr="00FA3118">
        <w:rPr>
          <w:rFonts w:ascii="Times New Roman" w:hAnsi="Times New Roman" w:cs="Times New Roman"/>
          <w:sz w:val="24"/>
          <w:szCs w:val="24"/>
          <w:lang w:val="en-US"/>
        </w:rPr>
        <w:t xml:space="preserve">the </w:t>
      </w:r>
      <w:r w:rsidRPr="00FA3118">
        <w:rPr>
          <w:rFonts w:ascii="Times New Roman" w:hAnsi="Times New Roman" w:cs="Times New Roman"/>
          <w:sz w:val="24"/>
          <w:szCs w:val="24"/>
          <w:lang w:val="en-US"/>
        </w:rPr>
        <w:t xml:space="preserve">period </w:t>
      </w:r>
      <w:r w:rsidR="0036764C" w:rsidRPr="00FA3118">
        <w:rPr>
          <w:rFonts w:ascii="Times New Roman" w:hAnsi="Times New Roman" w:cs="Times New Roman"/>
          <w:sz w:val="24"/>
          <w:szCs w:val="24"/>
          <w:lang w:val="en-US"/>
        </w:rPr>
        <w:t xml:space="preserve">before the </w:t>
      </w:r>
      <w:r w:rsidRPr="00FA3118">
        <w:rPr>
          <w:rFonts w:ascii="Times New Roman" w:hAnsi="Times New Roman" w:cs="Times New Roman"/>
          <w:sz w:val="24"/>
          <w:szCs w:val="24"/>
          <w:lang w:val="en-US"/>
        </w:rPr>
        <w:t>lockdown (</w:t>
      </w:r>
      <w:proofErr w:type="spellStart"/>
      <w:r w:rsidRPr="00FA3118">
        <w:rPr>
          <w:rFonts w:ascii="Times New Roman" w:hAnsi="Times New Roman" w:cs="Times New Roman"/>
          <w:sz w:val="24"/>
          <w:szCs w:val="24"/>
          <w:lang w:val="en-US"/>
        </w:rPr>
        <w:t>Vermuelen</w:t>
      </w:r>
      <w:proofErr w:type="spellEnd"/>
      <w:r w:rsidRPr="00FA3118">
        <w:rPr>
          <w:rFonts w:ascii="Times New Roman" w:hAnsi="Times New Roman" w:cs="Times New Roman"/>
          <w:sz w:val="24"/>
          <w:szCs w:val="24"/>
          <w:lang w:val="en-US"/>
        </w:rPr>
        <w:t xml:space="preserve"> et al., 2022).</w:t>
      </w:r>
      <w:r w:rsidR="00B433F5" w:rsidRPr="00FA3118">
        <w:rPr>
          <w:rFonts w:ascii="Times New Roman" w:hAnsi="Times New Roman" w:cs="Times New Roman"/>
          <w:sz w:val="24"/>
          <w:szCs w:val="24"/>
          <w:lang w:val="en-US"/>
        </w:rPr>
        <w:t xml:space="preserve"> </w:t>
      </w:r>
      <w:bookmarkStart w:id="1" w:name="_Hlk122025779"/>
      <w:r w:rsidRPr="00FA3118">
        <w:rPr>
          <w:rFonts w:ascii="Times New Roman" w:hAnsi="Times New Roman" w:cs="Times New Roman"/>
          <w:sz w:val="24"/>
          <w:szCs w:val="24"/>
          <w:lang w:val="en-US"/>
        </w:rPr>
        <w:t xml:space="preserve">One of the </w:t>
      </w:r>
      <w:r w:rsidR="00ED4F98" w:rsidRPr="00FA3118">
        <w:rPr>
          <w:rFonts w:ascii="Times New Roman" w:hAnsi="Times New Roman" w:cs="Times New Roman"/>
          <w:sz w:val="24"/>
          <w:szCs w:val="24"/>
          <w:lang w:val="en-US"/>
        </w:rPr>
        <w:t xml:space="preserve">risk factors </w:t>
      </w:r>
      <w:r w:rsidR="00C05FE8" w:rsidRPr="00FA3118">
        <w:rPr>
          <w:rFonts w:ascii="Times New Roman" w:hAnsi="Times New Roman" w:cs="Times New Roman"/>
          <w:sz w:val="24"/>
          <w:szCs w:val="24"/>
          <w:lang w:val="en-US"/>
        </w:rPr>
        <w:t xml:space="preserve">of child maltreatment </w:t>
      </w:r>
      <w:r w:rsidR="00ED4F98" w:rsidRPr="00FA3118">
        <w:rPr>
          <w:rFonts w:ascii="Times New Roman" w:hAnsi="Times New Roman" w:cs="Times New Roman"/>
          <w:sz w:val="24"/>
          <w:szCs w:val="24"/>
          <w:lang w:val="en-US"/>
        </w:rPr>
        <w:t xml:space="preserve">during the pandemic </w:t>
      </w:r>
      <w:r w:rsidR="00DC66C6" w:rsidRPr="00FA3118">
        <w:rPr>
          <w:rFonts w:ascii="Times New Roman" w:hAnsi="Times New Roman" w:cs="Times New Roman"/>
          <w:sz w:val="24"/>
          <w:szCs w:val="24"/>
          <w:lang w:val="en-US"/>
        </w:rPr>
        <w:t>could be</w:t>
      </w:r>
      <w:r w:rsidR="00710E80" w:rsidRPr="00FA3118">
        <w:rPr>
          <w:rFonts w:ascii="Times New Roman" w:hAnsi="Times New Roman" w:cs="Times New Roman"/>
          <w:sz w:val="24"/>
          <w:szCs w:val="24"/>
          <w:lang w:val="en-US"/>
        </w:rPr>
        <w:t xml:space="preserve"> </w:t>
      </w:r>
      <w:r w:rsidR="00ED4F98" w:rsidRPr="00FA3118">
        <w:rPr>
          <w:rFonts w:ascii="Times New Roman" w:hAnsi="Times New Roman" w:cs="Times New Roman"/>
          <w:sz w:val="24"/>
          <w:szCs w:val="24"/>
          <w:lang w:val="en-US"/>
        </w:rPr>
        <w:t>parental burnout (</w:t>
      </w:r>
      <w:proofErr w:type="spellStart"/>
      <w:r w:rsidR="00011E09" w:rsidRPr="00FA3118">
        <w:rPr>
          <w:rFonts w:ascii="Times New Roman" w:hAnsi="Times New Roman" w:cs="Times New Roman"/>
          <w:sz w:val="24"/>
          <w:szCs w:val="24"/>
          <w:lang w:val="en-US"/>
        </w:rPr>
        <w:t>Mikolajczak</w:t>
      </w:r>
      <w:proofErr w:type="spellEnd"/>
      <w:r w:rsidR="00011E09" w:rsidRPr="00FA3118">
        <w:rPr>
          <w:rFonts w:ascii="Times New Roman" w:hAnsi="Times New Roman" w:cs="Times New Roman"/>
          <w:sz w:val="24"/>
          <w:szCs w:val="24"/>
          <w:lang w:val="en-US"/>
        </w:rPr>
        <w:t xml:space="preserve"> et al., 2018</w:t>
      </w:r>
      <w:r w:rsidR="00ED4F98" w:rsidRPr="00FA3118">
        <w:rPr>
          <w:rFonts w:ascii="Times New Roman" w:hAnsi="Times New Roman" w:cs="Times New Roman"/>
          <w:sz w:val="24"/>
          <w:szCs w:val="24"/>
          <w:lang w:val="en-US"/>
        </w:rPr>
        <w:t xml:space="preserve">). </w:t>
      </w:r>
      <w:bookmarkStart w:id="2" w:name="_Hlk124431705"/>
      <w:r w:rsidR="00E92CE8" w:rsidRPr="00FA3118">
        <w:rPr>
          <w:rFonts w:ascii="Times New Roman" w:hAnsi="Times New Roman" w:cs="Times New Roman"/>
          <w:sz w:val="24"/>
          <w:szCs w:val="24"/>
          <w:highlight w:val="yellow"/>
          <w:lang w:val="en-US"/>
        </w:rPr>
        <w:t>Parental burnout is defined as “a state of intense exhaustion related to one’s parental role, in which one becomes emotionally detached from one’s children and doubtful of one’s capacity to be a good parent” (</w:t>
      </w:r>
      <w:proofErr w:type="spellStart"/>
      <w:r w:rsidR="00E92CE8" w:rsidRPr="00FA3118">
        <w:rPr>
          <w:rFonts w:ascii="Times New Roman" w:hAnsi="Times New Roman" w:cs="Times New Roman"/>
          <w:sz w:val="24"/>
          <w:szCs w:val="24"/>
          <w:highlight w:val="yellow"/>
          <w:lang w:val="en-US"/>
        </w:rPr>
        <w:t>Mikolajczak</w:t>
      </w:r>
      <w:proofErr w:type="spellEnd"/>
      <w:r w:rsidR="00E92CE8" w:rsidRPr="00FA3118">
        <w:rPr>
          <w:rFonts w:ascii="Times New Roman" w:hAnsi="Times New Roman" w:cs="Times New Roman"/>
          <w:sz w:val="24"/>
          <w:szCs w:val="24"/>
          <w:highlight w:val="yellow"/>
          <w:lang w:val="en-US"/>
        </w:rPr>
        <w:t>, G</w:t>
      </w:r>
      <w:r w:rsidR="00EB1C42" w:rsidRPr="00FA3118">
        <w:rPr>
          <w:rFonts w:ascii="Times New Roman" w:hAnsi="Times New Roman" w:cs="Times New Roman"/>
          <w:sz w:val="24"/>
          <w:szCs w:val="24"/>
          <w:highlight w:val="yellow"/>
          <w:lang w:val="en-US"/>
        </w:rPr>
        <w:t>r</w:t>
      </w:r>
      <w:r w:rsidR="00E92CE8" w:rsidRPr="00FA3118">
        <w:rPr>
          <w:rFonts w:ascii="Times New Roman" w:hAnsi="Times New Roman" w:cs="Times New Roman"/>
          <w:sz w:val="24"/>
          <w:szCs w:val="24"/>
          <w:highlight w:val="yellow"/>
          <w:lang w:val="en-US"/>
        </w:rPr>
        <w:t xml:space="preserve">oss, &amp; </w:t>
      </w:r>
      <w:proofErr w:type="spellStart"/>
      <w:r w:rsidR="00E92CE8" w:rsidRPr="00FA3118">
        <w:rPr>
          <w:rFonts w:ascii="Times New Roman" w:hAnsi="Times New Roman" w:cs="Times New Roman"/>
          <w:sz w:val="24"/>
          <w:szCs w:val="24"/>
          <w:highlight w:val="yellow"/>
          <w:lang w:val="en-US"/>
        </w:rPr>
        <w:t>Roskam</w:t>
      </w:r>
      <w:proofErr w:type="spellEnd"/>
      <w:r w:rsidR="00E92CE8" w:rsidRPr="00FA3118">
        <w:rPr>
          <w:rFonts w:ascii="Times New Roman" w:hAnsi="Times New Roman" w:cs="Times New Roman"/>
          <w:sz w:val="24"/>
          <w:szCs w:val="24"/>
          <w:highlight w:val="yellow"/>
          <w:lang w:val="en-US"/>
        </w:rPr>
        <w:t>, 2019, p. 1319).</w:t>
      </w:r>
      <w:bookmarkEnd w:id="1"/>
      <w:bookmarkEnd w:id="2"/>
      <w:r w:rsidR="00E92CE8" w:rsidRPr="00FA3118">
        <w:rPr>
          <w:rFonts w:ascii="Times New Roman" w:hAnsi="Times New Roman" w:cs="Times New Roman"/>
          <w:sz w:val="24"/>
          <w:szCs w:val="24"/>
          <w:lang w:val="en-US"/>
        </w:rPr>
        <w:t xml:space="preserve"> </w:t>
      </w:r>
      <w:r w:rsidR="00D8212A" w:rsidRPr="00FA3118">
        <w:rPr>
          <w:rFonts w:ascii="Times New Roman" w:hAnsi="Times New Roman" w:cs="Times New Roman"/>
          <w:sz w:val="24"/>
          <w:szCs w:val="24"/>
          <w:lang w:val="en-US"/>
        </w:rPr>
        <w:t>Longitudinal studies indicated that parental burnout increased during the pandemic (Aguiar et al., 2021).</w:t>
      </w:r>
      <w:r w:rsidR="003E6C76" w:rsidRPr="00FA3118">
        <w:rPr>
          <w:rFonts w:ascii="Times New Roman" w:hAnsi="Times New Roman" w:cs="Times New Roman"/>
          <w:sz w:val="24"/>
          <w:szCs w:val="24"/>
          <w:lang w:val="en-US"/>
        </w:rPr>
        <w:t xml:space="preserve"> </w:t>
      </w:r>
      <w:r w:rsidR="00710E80" w:rsidRPr="00FA3118">
        <w:rPr>
          <w:rFonts w:ascii="Times New Roman" w:hAnsi="Times New Roman" w:cs="Times New Roman"/>
          <w:sz w:val="24"/>
          <w:szCs w:val="24"/>
          <w:lang w:val="en-US"/>
        </w:rPr>
        <w:t>This was the case</w:t>
      </w:r>
      <w:r w:rsidR="00E059E9" w:rsidRPr="00FA3118">
        <w:rPr>
          <w:rFonts w:ascii="Times New Roman" w:hAnsi="Times New Roman" w:cs="Times New Roman"/>
          <w:sz w:val="24"/>
          <w:szCs w:val="24"/>
          <w:lang w:val="en-US"/>
        </w:rPr>
        <w:t xml:space="preserve"> in </w:t>
      </w:r>
      <w:r w:rsidR="00ED4F98" w:rsidRPr="00FA3118">
        <w:rPr>
          <w:rFonts w:ascii="Times New Roman" w:hAnsi="Times New Roman" w:cs="Times New Roman"/>
          <w:sz w:val="24"/>
          <w:szCs w:val="24"/>
          <w:lang w:val="en-US"/>
        </w:rPr>
        <w:t>most</w:t>
      </w:r>
      <w:r w:rsidR="00E059E9" w:rsidRPr="00FA3118">
        <w:rPr>
          <w:rFonts w:ascii="Times New Roman" w:hAnsi="Times New Roman" w:cs="Times New Roman"/>
          <w:sz w:val="24"/>
          <w:szCs w:val="24"/>
          <w:lang w:val="en-US"/>
        </w:rPr>
        <w:t xml:space="preserve"> countries, particularly in those with stricter norms regarding parenthood</w:t>
      </w:r>
      <w:r w:rsidR="00ED4F98" w:rsidRPr="00FA3118">
        <w:rPr>
          <w:rFonts w:ascii="Times New Roman" w:hAnsi="Times New Roman" w:cs="Times New Roman"/>
          <w:sz w:val="24"/>
          <w:szCs w:val="24"/>
          <w:lang w:val="en-US"/>
        </w:rPr>
        <w:t xml:space="preserve"> and</w:t>
      </w:r>
      <w:r w:rsidR="00E059E9" w:rsidRPr="00FA3118">
        <w:rPr>
          <w:rFonts w:ascii="Times New Roman" w:hAnsi="Times New Roman" w:cs="Times New Roman"/>
          <w:sz w:val="24"/>
          <w:szCs w:val="24"/>
          <w:lang w:val="en-US"/>
        </w:rPr>
        <w:t xml:space="preserve"> </w:t>
      </w:r>
      <w:r w:rsidR="00ED4F98" w:rsidRPr="00FA3118">
        <w:rPr>
          <w:rFonts w:ascii="Times New Roman" w:hAnsi="Times New Roman" w:cs="Times New Roman"/>
          <w:sz w:val="24"/>
          <w:szCs w:val="24"/>
          <w:lang w:val="en-US"/>
        </w:rPr>
        <w:t>strict</w:t>
      </w:r>
      <w:r w:rsidR="003B00AE" w:rsidRPr="00FA3118">
        <w:rPr>
          <w:rFonts w:ascii="Times New Roman" w:hAnsi="Times New Roman" w:cs="Times New Roman"/>
          <w:sz w:val="24"/>
          <w:szCs w:val="24"/>
          <w:lang w:val="en-US"/>
        </w:rPr>
        <w:t>er</w:t>
      </w:r>
      <w:r w:rsidR="00ED4F98" w:rsidRPr="00FA3118">
        <w:rPr>
          <w:rFonts w:ascii="Times New Roman" w:hAnsi="Times New Roman" w:cs="Times New Roman"/>
          <w:sz w:val="24"/>
          <w:szCs w:val="24"/>
          <w:lang w:val="en-US"/>
        </w:rPr>
        <w:t xml:space="preserve"> </w:t>
      </w:r>
      <w:r w:rsidR="00E059E9" w:rsidRPr="00FA3118">
        <w:rPr>
          <w:rFonts w:ascii="Times New Roman" w:hAnsi="Times New Roman" w:cs="Times New Roman"/>
          <w:sz w:val="24"/>
          <w:szCs w:val="24"/>
          <w:lang w:val="en-US"/>
        </w:rPr>
        <w:t xml:space="preserve">governmental measures to prevent </w:t>
      </w:r>
      <w:r w:rsidR="00710E80" w:rsidRPr="00FA3118">
        <w:rPr>
          <w:rFonts w:ascii="Times New Roman" w:hAnsi="Times New Roman" w:cs="Times New Roman"/>
          <w:sz w:val="24"/>
          <w:szCs w:val="24"/>
          <w:lang w:val="en-US"/>
        </w:rPr>
        <w:t xml:space="preserve">the spread of </w:t>
      </w:r>
      <w:r w:rsidR="00E059E9" w:rsidRPr="00FA3118">
        <w:rPr>
          <w:rFonts w:ascii="Times New Roman" w:hAnsi="Times New Roman" w:cs="Times New Roman"/>
          <w:sz w:val="24"/>
          <w:szCs w:val="24"/>
          <w:lang w:val="en-US"/>
        </w:rPr>
        <w:t xml:space="preserve">the virus (van </w:t>
      </w:r>
      <w:proofErr w:type="spellStart"/>
      <w:r w:rsidR="00E059E9" w:rsidRPr="00FA3118">
        <w:rPr>
          <w:rFonts w:ascii="Times New Roman" w:hAnsi="Times New Roman" w:cs="Times New Roman"/>
          <w:sz w:val="24"/>
          <w:szCs w:val="24"/>
          <w:lang w:val="en-US"/>
        </w:rPr>
        <w:t>Bakel</w:t>
      </w:r>
      <w:proofErr w:type="spellEnd"/>
      <w:r w:rsidR="00E059E9" w:rsidRPr="00FA3118">
        <w:rPr>
          <w:rFonts w:ascii="Times New Roman" w:hAnsi="Times New Roman" w:cs="Times New Roman"/>
          <w:sz w:val="24"/>
          <w:szCs w:val="24"/>
          <w:lang w:val="en-US"/>
        </w:rPr>
        <w:t xml:space="preserve"> et al., 2022).</w:t>
      </w:r>
      <w:r w:rsidR="007A539A" w:rsidRPr="00FA3118">
        <w:rPr>
          <w:rFonts w:ascii="Times New Roman" w:hAnsi="Times New Roman" w:cs="Times New Roman"/>
          <w:sz w:val="24"/>
          <w:szCs w:val="24"/>
          <w:lang w:val="en-US"/>
        </w:rPr>
        <w:t xml:space="preserve"> </w:t>
      </w:r>
      <w:r w:rsidR="0061464E" w:rsidRPr="00FA3118">
        <w:rPr>
          <w:rFonts w:ascii="Times New Roman" w:hAnsi="Times New Roman" w:cs="Times New Roman"/>
          <w:sz w:val="24"/>
          <w:szCs w:val="24"/>
          <w:lang w:val="en-US"/>
        </w:rPr>
        <w:t xml:space="preserve">Apart from </w:t>
      </w:r>
      <w:r w:rsidR="005C387B" w:rsidRPr="00FA3118">
        <w:rPr>
          <w:rFonts w:ascii="Times New Roman" w:hAnsi="Times New Roman" w:cs="Times New Roman"/>
          <w:sz w:val="24"/>
          <w:szCs w:val="24"/>
          <w:lang w:val="en-US"/>
        </w:rPr>
        <w:t xml:space="preserve">parental burnout, </w:t>
      </w:r>
      <w:r w:rsidR="007A539A" w:rsidRPr="00FA3118">
        <w:rPr>
          <w:rFonts w:ascii="Times New Roman" w:hAnsi="Times New Roman" w:cs="Times New Roman"/>
          <w:sz w:val="24"/>
          <w:szCs w:val="24"/>
          <w:lang w:val="en-US"/>
        </w:rPr>
        <w:t>parent</w:t>
      </w:r>
      <w:r w:rsidR="005C387B" w:rsidRPr="00FA3118">
        <w:rPr>
          <w:rFonts w:ascii="Times New Roman" w:hAnsi="Times New Roman" w:cs="Times New Roman"/>
          <w:sz w:val="24"/>
          <w:szCs w:val="24"/>
          <w:lang w:val="en-US"/>
        </w:rPr>
        <w:t>s</w:t>
      </w:r>
      <w:r w:rsidR="007A539A" w:rsidRPr="00FA3118">
        <w:rPr>
          <w:rFonts w:ascii="Times New Roman" w:hAnsi="Times New Roman" w:cs="Times New Roman"/>
          <w:sz w:val="24"/>
          <w:szCs w:val="24"/>
          <w:lang w:val="en-US"/>
        </w:rPr>
        <w:t xml:space="preserve"> </w:t>
      </w:r>
      <w:r w:rsidR="003B00AE" w:rsidRPr="00FA3118">
        <w:rPr>
          <w:rFonts w:ascii="Times New Roman" w:hAnsi="Times New Roman" w:cs="Times New Roman"/>
          <w:sz w:val="24"/>
          <w:szCs w:val="24"/>
          <w:lang w:val="en-US"/>
        </w:rPr>
        <w:t xml:space="preserve">also </w:t>
      </w:r>
      <w:r w:rsidR="007A539A" w:rsidRPr="00FA3118">
        <w:rPr>
          <w:rFonts w:ascii="Times New Roman" w:hAnsi="Times New Roman" w:cs="Times New Roman"/>
          <w:sz w:val="24"/>
          <w:szCs w:val="24"/>
          <w:lang w:val="en-US"/>
        </w:rPr>
        <w:t>suffered from increased internalizing problems (depression and anxiety), pandemic</w:t>
      </w:r>
      <w:r w:rsidR="003B00AE" w:rsidRPr="00FA3118">
        <w:rPr>
          <w:rFonts w:ascii="Times New Roman" w:hAnsi="Times New Roman" w:cs="Times New Roman"/>
          <w:sz w:val="24"/>
          <w:szCs w:val="24"/>
          <w:lang w:val="en-US"/>
        </w:rPr>
        <w:t>-</w:t>
      </w:r>
      <w:r w:rsidR="007A539A" w:rsidRPr="00FA3118">
        <w:rPr>
          <w:rFonts w:ascii="Times New Roman" w:hAnsi="Times New Roman" w:cs="Times New Roman"/>
          <w:sz w:val="24"/>
          <w:szCs w:val="24"/>
          <w:lang w:val="en-US"/>
        </w:rPr>
        <w:t>related stress</w:t>
      </w:r>
      <w:r w:rsidR="005970F4" w:rsidRPr="00FA3118">
        <w:rPr>
          <w:rFonts w:ascii="Times New Roman" w:hAnsi="Times New Roman" w:cs="Times New Roman"/>
          <w:sz w:val="24"/>
          <w:szCs w:val="24"/>
          <w:lang w:val="en-US"/>
        </w:rPr>
        <w:t>,</w:t>
      </w:r>
      <w:r w:rsidR="007A539A" w:rsidRPr="00FA3118">
        <w:rPr>
          <w:rFonts w:ascii="Times New Roman" w:hAnsi="Times New Roman" w:cs="Times New Roman"/>
          <w:sz w:val="24"/>
          <w:szCs w:val="24"/>
          <w:lang w:val="en-US"/>
        </w:rPr>
        <w:t xml:space="preserve"> and</w:t>
      </w:r>
      <w:r w:rsidR="005970F4" w:rsidRPr="00FA3118">
        <w:rPr>
          <w:rFonts w:ascii="Times New Roman" w:hAnsi="Times New Roman" w:cs="Times New Roman"/>
          <w:sz w:val="24"/>
          <w:szCs w:val="24"/>
          <w:lang w:val="en-US"/>
        </w:rPr>
        <w:t xml:space="preserve"> </w:t>
      </w:r>
      <w:r w:rsidR="007A539A" w:rsidRPr="00FA3118">
        <w:rPr>
          <w:rFonts w:ascii="Times New Roman" w:hAnsi="Times New Roman" w:cs="Times New Roman"/>
          <w:sz w:val="24"/>
          <w:szCs w:val="24"/>
          <w:lang w:val="en-US"/>
        </w:rPr>
        <w:t xml:space="preserve">pandemic burnout </w:t>
      </w:r>
      <w:r w:rsidR="003E6C76" w:rsidRPr="00FA3118">
        <w:rPr>
          <w:rFonts w:ascii="Times New Roman" w:hAnsi="Times New Roman" w:cs="Times New Roman"/>
          <w:sz w:val="24"/>
          <w:szCs w:val="24"/>
          <w:lang w:val="en-US"/>
        </w:rPr>
        <w:t xml:space="preserve">during the pandemic </w:t>
      </w:r>
      <w:r w:rsidR="007A539A" w:rsidRPr="00FA3118">
        <w:rPr>
          <w:rFonts w:ascii="Times New Roman" w:hAnsi="Times New Roman" w:cs="Times New Roman"/>
          <w:sz w:val="24"/>
          <w:szCs w:val="24"/>
          <w:lang w:val="en-US"/>
        </w:rPr>
        <w:t>(</w:t>
      </w:r>
      <w:r w:rsidR="003E6C76" w:rsidRPr="00FA3118">
        <w:rPr>
          <w:rFonts w:ascii="Times New Roman" w:hAnsi="Times New Roman" w:cs="Times New Roman"/>
          <w:sz w:val="24"/>
          <w:szCs w:val="24"/>
          <w:lang w:val="en-US"/>
        </w:rPr>
        <w:t>Johnson et al., 2021</w:t>
      </w:r>
      <w:r w:rsidR="00011E09" w:rsidRPr="00FA3118">
        <w:rPr>
          <w:rFonts w:ascii="Times New Roman" w:hAnsi="Times New Roman" w:cs="Times New Roman"/>
          <w:sz w:val="24"/>
          <w:szCs w:val="24"/>
          <w:lang w:val="en-US"/>
        </w:rPr>
        <w:t xml:space="preserve">; </w:t>
      </w:r>
      <w:proofErr w:type="spellStart"/>
      <w:r w:rsidR="003E6C76" w:rsidRPr="00FA3118">
        <w:rPr>
          <w:rFonts w:ascii="Times New Roman" w:hAnsi="Times New Roman" w:cs="Times New Roman"/>
          <w:sz w:val="24"/>
          <w:szCs w:val="24"/>
          <w:lang w:val="en-US"/>
        </w:rPr>
        <w:t>Yıldırım</w:t>
      </w:r>
      <w:proofErr w:type="spellEnd"/>
      <w:r w:rsidR="003E6C76" w:rsidRPr="00FA3118">
        <w:rPr>
          <w:rFonts w:ascii="Times New Roman" w:hAnsi="Times New Roman" w:cs="Times New Roman"/>
          <w:sz w:val="24"/>
          <w:szCs w:val="24"/>
          <w:lang w:val="en-US"/>
        </w:rPr>
        <w:t xml:space="preserve"> &amp; </w:t>
      </w:r>
      <w:proofErr w:type="spellStart"/>
      <w:r w:rsidR="003E6C76" w:rsidRPr="00FA3118">
        <w:rPr>
          <w:rFonts w:ascii="Times New Roman" w:hAnsi="Times New Roman" w:cs="Times New Roman"/>
          <w:sz w:val="24"/>
          <w:szCs w:val="24"/>
          <w:lang w:val="en-US"/>
        </w:rPr>
        <w:t>Solmaz</w:t>
      </w:r>
      <w:proofErr w:type="spellEnd"/>
      <w:r w:rsidR="003E6C76" w:rsidRPr="00FA3118">
        <w:rPr>
          <w:rFonts w:ascii="Times New Roman" w:hAnsi="Times New Roman" w:cs="Times New Roman"/>
          <w:sz w:val="24"/>
          <w:szCs w:val="24"/>
          <w:lang w:val="en-US"/>
        </w:rPr>
        <w:t>, 2022</w:t>
      </w:r>
      <w:r w:rsidR="007A539A" w:rsidRPr="00FA3118">
        <w:rPr>
          <w:rFonts w:ascii="Times New Roman" w:hAnsi="Times New Roman" w:cs="Times New Roman"/>
          <w:sz w:val="24"/>
          <w:szCs w:val="24"/>
          <w:lang w:val="en-US"/>
        </w:rPr>
        <w:t>).</w:t>
      </w:r>
      <w:r w:rsidR="005C387B" w:rsidRPr="00FA3118">
        <w:rPr>
          <w:rFonts w:ascii="Times New Roman" w:hAnsi="Times New Roman" w:cs="Times New Roman"/>
          <w:sz w:val="24"/>
          <w:szCs w:val="24"/>
          <w:lang w:val="en-US"/>
        </w:rPr>
        <w:t xml:space="preserve"> These symptoms are positively and mutually related (</w:t>
      </w:r>
      <w:proofErr w:type="spellStart"/>
      <w:r w:rsidR="005C387B" w:rsidRPr="00FA3118">
        <w:rPr>
          <w:rFonts w:ascii="Times New Roman" w:hAnsi="Times New Roman" w:cs="Times New Roman"/>
          <w:sz w:val="24"/>
          <w:szCs w:val="24"/>
          <w:lang w:val="en-US"/>
        </w:rPr>
        <w:t>Skjerdingstad</w:t>
      </w:r>
      <w:proofErr w:type="spellEnd"/>
      <w:r w:rsidR="005C387B" w:rsidRPr="00FA3118">
        <w:rPr>
          <w:rFonts w:ascii="Times New Roman" w:hAnsi="Times New Roman" w:cs="Times New Roman"/>
          <w:sz w:val="24"/>
          <w:szCs w:val="24"/>
          <w:lang w:val="en-US"/>
        </w:rPr>
        <w:t xml:space="preserve"> et al., 2021) and could collectively affect parenting</w:t>
      </w:r>
      <w:r w:rsidR="00E920EB" w:rsidRPr="00FA3118">
        <w:rPr>
          <w:rFonts w:ascii="Times New Roman" w:hAnsi="Times New Roman" w:cs="Times New Roman"/>
          <w:sz w:val="24"/>
          <w:szCs w:val="24"/>
          <w:lang w:val="en-US"/>
        </w:rPr>
        <w:t>,</w:t>
      </w:r>
      <w:r w:rsidR="005C387B" w:rsidRPr="00FA3118">
        <w:rPr>
          <w:rFonts w:ascii="Times New Roman" w:hAnsi="Times New Roman" w:cs="Times New Roman"/>
          <w:sz w:val="24"/>
          <w:szCs w:val="24"/>
          <w:lang w:val="en-US"/>
        </w:rPr>
        <w:t xml:space="preserve"> which is </w:t>
      </w:r>
      <w:r w:rsidR="005C387B" w:rsidRPr="00FA3118">
        <w:rPr>
          <w:rFonts w:ascii="Times New Roman" w:hAnsi="Times New Roman" w:cs="Times New Roman"/>
          <w:sz w:val="24"/>
          <w:szCs w:val="24"/>
          <w:lang w:val="en-US"/>
        </w:rPr>
        <w:lastRenderedPageBreak/>
        <w:t xml:space="preserve">important due to </w:t>
      </w:r>
      <w:r w:rsidR="00E920EB" w:rsidRPr="00FA3118">
        <w:rPr>
          <w:rFonts w:ascii="Times New Roman" w:hAnsi="Times New Roman" w:cs="Times New Roman"/>
          <w:sz w:val="24"/>
          <w:szCs w:val="24"/>
          <w:lang w:val="en-US"/>
        </w:rPr>
        <w:t xml:space="preserve">the </w:t>
      </w:r>
      <w:r w:rsidR="005C387B" w:rsidRPr="00FA3118">
        <w:rPr>
          <w:rFonts w:ascii="Times New Roman" w:hAnsi="Times New Roman" w:cs="Times New Roman"/>
          <w:sz w:val="24"/>
          <w:szCs w:val="24"/>
          <w:lang w:val="en-US"/>
        </w:rPr>
        <w:t xml:space="preserve">findings </w:t>
      </w:r>
      <w:r w:rsidR="00E920EB" w:rsidRPr="00FA3118">
        <w:rPr>
          <w:rFonts w:ascii="Times New Roman" w:hAnsi="Times New Roman" w:cs="Times New Roman"/>
          <w:sz w:val="24"/>
          <w:szCs w:val="24"/>
          <w:lang w:val="en-US"/>
        </w:rPr>
        <w:t xml:space="preserve">showing </w:t>
      </w:r>
      <w:r w:rsidR="005C387B" w:rsidRPr="00FA3118">
        <w:rPr>
          <w:rFonts w:ascii="Times New Roman" w:hAnsi="Times New Roman" w:cs="Times New Roman"/>
          <w:sz w:val="24"/>
          <w:szCs w:val="24"/>
          <w:lang w:val="en-US"/>
        </w:rPr>
        <w:t>that positive parenting and support decreased during the pandemic (</w:t>
      </w:r>
      <w:proofErr w:type="spellStart"/>
      <w:r w:rsidR="005C387B" w:rsidRPr="00FA3118">
        <w:rPr>
          <w:rFonts w:ascii="Times New Roman" w:hAnsi="Times New Roman" w:cs="Times New Roman"/>
          <w:sz w:val="24"/>
          <w:szCs w:val="24"/>
          <w:lang w:val="en-US"/>
        </w:rPr>
        <w:t>Donker</w:t>
      </w:r>
      <w:proofErr w:type="spellEnd"/>
      <w:r w:rsidR="005C387B" w:rsidRPr="00FA3118">
        <w:rPr>
          <w:rFonts w:ascii="Times New Roman" w:hAnsi="Times New Roman" w:cs="Times New Roman"/>
          <w:sz w:val="24"/>
          <w:szCs w:val="24"/>
          <w:lang w:val="en-US"/>
        </w:rPr>
        <w:t xml:space="preserve"> et al., 2021</w:t>
      </w:r>
      <w:r w:rsidR="00834C5C" w:rsidRPr="00FA3118">
        <w:rPr>
          <w:rFonts w:ascii="Times New Roman" w:hAnsi="Times New Roman" w:cs="Times New Roman"/>
          <w:sz w:val="24"/>
          <w:szCs w:val="24"/>
          <w:lang w:val="en-US"/>
        </w:rPr>
        <w:t xml:space="preserve">; </w:t>
      </w:r>
      <w:proofErr w:type="spellStart"/>
      <w:r w:rsidR="00834C5C" w:rsidRPr="00FA3118">
        <w:rPr>
          <w:rFonts w:ascii="Times New Roman" w:hAnsi="Times New Roman" w:cs="Times New Roman"/>
          <w:sz w:val="24"/>
          <w:szCs w:val="24"/>
          <w:lang w:val="en-US"/>
        </w:rPr>
        <w:t>Vacaru</w:t>
      </w:r>
      <w:proofErr w:type="spellEnd"/>
      <w:r w:rsidR="00834C5C" w:rsidRPr="00FA3118">
        <w:rPr>
          <w:rFonts w:ascii="Times New Roman" w:hAnsi="Times New Roman" w:cs="Times New Roman"/>
          <w:sz w:val="24"/>
          <w:szCs w:val="24"/>
          <w:lang w:val="en-US"/>
        </w:rPr>
        <w:t xml:space="preserve"> et al., 2022</w:t>
      </w:r>
      <w:r w:rsidR="005C387B" w:rsidRPr="00FA3118">
        <w:rPr>
          <w:rFonts w:ascii="Times New Roman" w:hAnsi="Times New Roman" w:cs="Times New Roman"/>
          <w:sz w:val="24"/>
          <w:szCs w:val="24"/>
          <w:lang w:val="en-US"/>
        </w:rPr>
        <w:t>).</w:t>
      </w:r>
    </w:p>
    <w:p w14:paraId="064A0888" w14:textId="3ECAC2AE" w:rsidR="00BE21FF" w:rsidRPr="00FA3118" w:rsidRDefault="0081359E"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In our study, we</w:t>
      </w:r>
      <w:r w:rsidR="003E6C76" w:rsidRPr="00FA3118">
        <w:rPr>
          <w:rFonts w:ascii="Times New Roman" w:hAnsi="Times New Roman" w:cs="Times New Roman"/>
          <w:sz w:val="24"/>
          <w:szCs w:val="24"/>
          <w:lang w:val="en-US"/>
        </w:rPr>
        <w:t xml:space="preserve"> used network analysis to investigate the </w:t>
      </w:r>
      <w:r w:rsidR="005C387B" w:rsidRPr="00FA3118">
        <w:rPr>
          <w:rFonts w:ascii="Times New Roman" w:hAnsi="Times New Roman" w:cs="Times New Roman"/>
          <w:sz w:val="24"/>
          <w:szCs w:val="24"/>
          <w:lang w:val="en-US"/>
        </w:rPr>
        <w:t xml:space="preserve">dynamic and mutual </w:t>
      </w:r>
      <w:r w:rsidR="003E6C76" w:rsidRPr="00FA3118">
        <w:rPr>
          <w:rFonts w:ascii="Times New Roman" w:hAnsi="Times New Roman" w:cs="Times New Roman"/>
          <w:sz w:val="24"/>
          <w:szCs w:val="24"/>
          <w:lang w:val="en-US"/>
        </w:rPr>
        <w:t>associations between parental burnout, pandemic burnout, parental internalizing problems (anxiety and depression), and parent-</w:t>
      </w:r>
      <w:r w:rsidR="008B1D37" w:rsidRPr="00FA3118">
        <w:rPr>
          <w:rFonts w:ascii="Times New Roman" w:hAnsi="Times New Roman" w:cs="Times New Roman"/>
          <w:sz w:val="24"/>
          <w:szCs w:val="24"/>
          <w:lang w:val="en-US"/>
        </w:rPr>
        <w:t>adolescent</w:t>
      </w:r>
      <w:r w:rsidR="003E6C76" w:rsidRPr="00FA3118">
        <w:rPr>
          <w:rFonts w:ascii="Times New Roman" w:hAnsi="Times New Roman" w:cs="Times New Roman"/>
          <w:sz w:val="24"/>
          <w:szCs w:val="24"/>
          <w:lang w:val="en-US"/>
        </w:rPr>
        <w:t xml:space="preserve"> relationships. </w:t>
      </w:r>
      <w:r w:rsidR="008B1D37" w:rsidRPr="00FA3118">
        <w:rPr>
          <w:rFonts w:ascii="Times New Roman" w:hAnsi="Times New Roman" w:cs="Times New Roman"/>
          <w:sz w:val="24"/>
          <w:szCs w:val="24"/>
          <w:lang w:val="en-US"/>
        </w:rPr>
        <w:t>Our interest was in detecting central symptoms which could activate other symptoms or behaviors indicating parental mental health or parent-adolescents relationships (</w:t>
      </w:r>
      <w:r w:rsidR="008B1D37" w:rsidRPr="00FA3118">
        <w:rPr>
          <w:rFonts w:ascii="Times New Roman" w:hAnsi="Times New Roman" w:cs="Times New Roman"/>
          <w:color w:val="212121"/>
          <w:sz w:val="24"/>
          <w:szCs w:val="24"/>
          <w:shd w:val="clear" w:color="auto" w:fill="FFFFFF"/>
          <w:lang w:val="en-US"/>
        </w:rPr>
        <w:t xml:space="preserve">Jones et al., 2019). </w:t>
      </w:r>
      <w:r w:rsidR="003E6C76" w:rsidRPr="00FA3118">
        <w:rPr>
          <w:rFonts w:ascii="Times New Roman" w:hAnsi="Times New Roman" w:cs="Times New Roman"/>
          <w:sz w:val="24"/>
          <w:szCs w:val="24"/>
          <w:lang w:val="en-US"/>
        </w:rPr>
        <w:t xml:space="preserve">We focused on </w:t>
      </w:r>
      <w:r w:rsidR="005970F4" w:rsidRPr="00FA3118">
        <w:rPr>
          <w:rFonts w:ascii="Times New Roman" w:hAnsi="Times New Roman" w:cs="Times New Roman"/>
          <w:sz w:val="24"/>
          <w:szCs w:val="24"/>
          <w:lang w:val="en-US"/>
        </w:rPr>
        <w:t xml:space="preserve">the </w:t>
      </w:r>
      <w:r w:rsidR="00A10E14" w:rsidRPr="00FA3118">
        <w:rPr>
          <w:rFonts w:ascii="Times New Roman" w:hAnsi="Times New Roman" w:cs="Times New Roman"/>
          <w:sz w:val="24"/>
          <w:szCs w:val="24"/>
          <w:lang w:val="en-US"/>
        </w:rPr>
        <w:t>latter</w:t>
      </w:r>
      <w:r w:rsidR="003E6C76" w:rsidRPr="00FA3118">
        <w:rPr>
          <w:rFonts w:ascii="Times New Roman" w:hAnsi="Times New Roman" w:cs="Times New Roman"/>
          <w:sz w:val="24"/>
          <w:szCs w:val="24"/>
          <w:lang w:val="en-US"/>
        </w:rPr>
        <w:t xml:space="preserve"> due to </w:t>
      </w:r>
      <w:r w:rsidR="00A10E14" w:rsidRPr="00FA3118">
        <w:rPr>
          <w:rFonts w:ascii="Times New Roman" w:hAnsi="Times New Roman" w:cs="Times New Roman"/>
          <w:sz w:val="24"/>
          <w:szCs w:val="24"/>
          <w:lang w:val="en-US"/>
        </w:rPr>
        <w:t xml:space="preserve">the </w:t>
      </w:r>
      <w:r w:rsidR="003E6C76" w:rsidRPr="00FA3118">
        <w:rPr>
          <w:rFonts w:ascii="Times New Roman" w:hAnsi="Times New Roman" w:cs="Times New Roman"/>
          <w:sz w:val="24"/>
          <w:szCs w:val="24"/>
          <w:lang w:val="en-US"/>
        </w:rPr>
        <w:t>highly turbulent characteristic</w:t>
      </w:r>
      <w:r w:rsidR="005970F4" w:rsidRPr="00FA3118">
        <w:rPr>
          <w:rFonts w:ascii="Times New Roman" w:hAnsi="Times New Roman" w:cs="Times New Roman"/>
          <w:sz w:val="24"/>
          <w:szCs w:val="24"/>
          <w:lang w:val="en-US"/>
        </w:rPr>
        <w:t>s</w:t>
      </w:r>
      <w:r w:rsidR="003E6C76" w:rsidRPr="00FA3118">
        <w:rPr>
          <w:rFonts w:ascii="Times New Roman" w:hAnsi="Times New Roman" w:cs="Times New Roman"/>
          <w:sz w:val="24"/>
          <w:szCs w:val="24"/>
          <w:lang w:val="en-US"/>
        </w:rPr>
        <w:t xml:space="preserve"> of this period (</w:t>
      </w:r>
      <w:proofErr w:type="spellStart"/>
      <w:r w:rsidR="003E6C76" w:rsidRPr="00FA3118">
        <w:rPr>
          <w:rFonts w:ascii="Times New Roman" w:hAnsi="Times New Roman" w:cs="Times New Roman"/>
          <w:sz w:val="24"/>
          <w:szCs w:val="24"/>
          <w:lang w:val="en-US"/>
        </w:rPr>
        <w:t>Branje</w:t>
      </w:r>
      <w:proofErr w:type="spellEnd"/>
      <w:r w:rsidR="003E6C76" w:rsidRPr="00FA3118">
        <w:rPr>
          <w:rFonts w:ascii="Times New Roman" w:hAnsi="Times New Roman" w:cs="Times New Roman"/>
          <w:sz w:val="24"/>
          <w:szCs w:val="24"/>
          <w:lang w:val="en-US"/>
        </w:rPr>
        <w:t xml:space="preserve"> et al., 2012), significant changes in parent-child relationships during </w:t>
      </w:r>
      <w:r w:rsidR="00A10E14" w:rsidRPr="00FA3118">
        <w:rPr>
          <w:rFonts w:ascii="Times New Roman" w:hAnsi="Times New Roman" w:cs="Times New Roman"/>
          <w:sz w:val="24"/>
          <w:szCs w:val="24"/>
          <w:lang w:val="en-US"/>
        </w:rPr>
        <w:t xml:space="preserve">adolescence </w:t>
      </w:r>
      <w:r w:rsidR="003E6C76" w:rsidRPr="00FA3118">
        <w:rPr>
          <w:rFonts w:ascii="Times New Roman" w:hAnsi="Times New Roman" w:cs="Times New Roman"/>
          <w:sz w:val="24"/>
          <w:szCs w:val="24"/>
          <w:lang w:val="en-US"/>
        </w:rPr>
        <w:t>(</w:t>
      </w:r>
      <w:proofErr w:type="spellStart"/>
      <w:r w:rsidR="003E6C76" w:rsidRPr="00FA3118">
        <w:rPr>
          <w:rFonts w:ascii="Times New Roman" w:hAnsi="Times New Roman" w:cs="Times New Roman"/>
          <w:sz w:val="24"/>
          <w:szCs w:val="24"/>
          <w:lang w:val="en-US"/>
        </w:rPr>
        <w:t>Keijsers</w:t>
      </w:r>
      <w:proofErr w:type="spellEnd"/>
      <w:r w:rsidR="003E6C76" w:rsidRPr="00FA3118">
        <w:rPr>
          <w:rFonts w:ascii="Times New Roman" w:hAnsi="Times New Roman" w:cs="Times New Roman"/>
          <w:sz w:val="24"/>
          <w:szCs w:val="24"/>
          <w:lang w:val="en-US"/>
        </w:rPr>
        <w:t xml:space="preserve"> et al., 2009)</w:t>
      </w:r>
      <w:r w:rsidR="008B1D37" w:rsidRPr="00FA3118">
        <w:rPr>
          <w:rFonts w:ascii="Times New Roman" w:hAnsi="Times New Roman" w:cs="Times New Roman"/>
          <w:sz w:val="24"/>
          <w:szCs w:val="24"/>
          <w:lang w:val="en-US"/>
        </w:rPr>
        <w:t xml:space="preserve">, and the high burden the pandemic </w:t>
      </w:r>
      <w:r w:rsidR="006C68AB" w:rsidRPr="00FA3118">
        <w:rPr>
          <w:rFonts w:ascii="Times New Roman" w:hAnsi="Times New Roman" w:cs="Times New Roman"/>
          <w:sz w:val="24"/>
          <w:szCs w:val="24"/>
          <w:lang w:val="en-US"/>
        </w:rPr>
        <w:t xml:space="preserve">put </w:t>
      </w:r>
      <w:r w:rsidR="008B1D37" w:rsidRPr="00FA3118">
        <w:rPr>
          <w:rFonts w:ascii="Times New Roman" w:hAnsi="Times New Roman" w:cs="Times New Roman"/>
          <w:sz w:val="24"/>
          <w:szCs w:val="24"/>
          <w:lang w:val="en-US"/>
        </w:rPr>
        <w:t>on adolescents (</w:t>
      </w:r>
      <w:bookmarkStart w:id="3" w:name="_Hlk111193578"/>
      <w:proofErr w:type="spellStart"/>
      <w:r w:rsidR="003E0527" w:rsidRPr="00FA3118">
        <w:rPr>
          <w:rFonts w:ascii="Times New Roman" w:hAnsi="Times New Roman" w:cs="Times New Roman"/>
          <w:sz w:val="24"/>
          <w:szCs w:val="24"/>
          <w:lang w:val="en-US"/>
        </w:rPr>
        <w:t>Stavridou</w:t>
      </w:r>
      <w:proofErr w:type="spellEnd"/>
      <w:r w:rsidR="008B1D37" w:rsidRPr="00FA3118">
        <w:rPr>
          <w:rFonts w:ascii="Times New Roman" w:hAnsi="Times New Roman" w:cs="Times New Roman"/>
          <w:sz w:val="24"/>
          <w:szCs w:val="24"/>
          <w:lang w:val="en-US"/>
        </w:rPr>
        <w:t xml:space="preserve"> et al., 2021)</w:t>
      </w:r>
      <w:bookmarkEnd w:id="3"/>
      <w:r w:rsidR="003E6C76" w:rsidRPr="00FA3118">
        <w:rPr>
          <w:rFonts w:ascii="Times New Roman" w:hAnsi="Times New Roman" w:cs="Times New Roman"/>
          <w:sz w:val="24"/>
          <w:szCs w:val="24"/>
          <w:lang w:val="en-US"/>
        </w:rPr>
        <w:t>.</w:t>
      </w:r>
    </w:p>
    <w:p w14:paraId="6135FCCE" w14:textId="77777777" w:rsidR="00B82026" w:rsidRPr="00FA3118" w:rsidRDefault="00B82026"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t>Parental burnout</w:t>
      </w:r>
    </w:p>
    <w:p w14:paraId="4B1C40BA" w14:textId="20AAD22C" w:rsidR="008B1D37" w:rsidRPr="00FA3118" w:rsidRDefault="006D3CBB"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Parental burnout is a specific syndrome resulting from enduring exposure to chronic parenting stress (</w:t>
      </w:r>
      <w:proofErr w:type="spellStart"/>
      <w:r w:rsidRPr="00FA3118">
        <w:rPr>
          <w:rFonts w:ascii="Times New Roman" w:hAnsi="Times New Roman" w:cs="Times New Roman"/>
          <w:sz w:val="24"/>
          <w:szCs w:val="24"/>
          <w:lang w:val="en-US"/>
        </w:rPr>
        <w:t>Mikolajczak</w:t>
      </w:r>
      <w:proofErr w:type="spellEnd"/>
      <w:r w:rsidRPr="00FA3118">
        <w:rPr>
          <w:rFonts w:ascii="Times New Roman" w:hAnsi="Times New Roman" w:cs="Times New Roman"/>
          <w:sz w:val="24"/>
          <w:szCs w:val="24"/>
          <w:lang w:val="en-US"/>
        </w:rPr>
        <w:t xml:space="preserve"> et al., 2018). </w:t>
      </w:r>
      <w:r w:rsidR="0007506D" w:rsidRPr="00FA3118">
        <w:rPr>
          <w:rFonts w:ascii="Times New Roman" w:hAnsi="Times New Roman" w:cs="Times New Roman"/>
          <w:sz w:val="24"/>
          <w:szCs w:val="24"/>
          <w:lang w:val="en-US"/>
        </w:rPr>
        <w:t>This syndrome</w:t>
      </w:r>
      <w:r w:rsidRPr="00FA3118">
        <w:rPr>
          <w:rFonts w:ascii="Times New Roman" w:hAnsi="Times New Roman" w:cs="Times New Roman"/>
          <w:sz w:val="24"/>
          <w:szCs w:val="24"/>
          <w:lang w:val="en-US"/>
        </w:rPr>
        <w:t xml:space="preserve"> has </w:t>
      </w:r>
      <w:r w:rsidR="00DC59A1" w:rsidRPr="00FA3118">
        <w:rPr>
          <w:rFonts w:ascii="Times New Roman" w:hAnsi="Times New Roman" w:cs="Times New Roman"/>
          <w:sz w:val="24"/>
          <w:szCs w:val="24"/>
          <w:lang w:val="en-US"/>
        </w:rPr>
        <w:t xml:space="preserve">received </w:t>
      </w:r>
      <w:r w:rsidRPr="00FA3118">
        <w:rPr>
          <w:rFonts w:ascii="Times New Roman" w:hAnsi="Times New Roman" w:cs="Times New Roman"/>
          <w:sz w:val="24"/>
          <w:szCs w:val="24"/>
          <w:lang w:val="en-US"/>
        </w:rPr>
        <w:t>increasing attention in recent years (</w:t>
      </w:r>
      <w:proofErr w:type="spellStart"/>
      <w:r w:rsidRPr="00FA3118">
        <w:rPr>
          <w:rFonts w:ascii="Times New Roman" w:hAnsi="Times New Roman" w:cs="Times New Roman"/>
          <w:sz w:val="24"/>
          <w:szCs w:val="24"/>
          <w:lang w:val="en-US"/>
        </w:rPr>
        <w:t>Mikolajczak</w:t>
      </w:r>
      <w:proofErr w:type="spellEnd"/>
      <w:r w:rsidRPr="00FA3118">
        <w:rPr>
          <w:rFonts w:ascii="Times New Roman" w:hAnsi="Times New Roman" w:cs="Times New Roman"/>
          <w:sz w:val="24"/>
          <w:szCs w:val="24"/>
          <w:lang w:val="en-US"/>
        </w:rPr>
        <w:t xml:space="preserve"> &amp; </w:t>
      </w:r>
      <w:proofErr w:type="spellStart"/>
      <w:r w:rsidRPr="00FA3118">
        <w:rPr>
          <w:rFonts w:ascii="Times New Roman" w:hAnsi="Times New Roman" w:cs="Times New Roman"/>
          <w:sz w:val="24"/>
          <w:szCs w:val="24"/>
          <w:lang w:val="en-US"/>
        </w:rPr>
        <w:t>Roskam</w:t>
      </w:r>
      <w:proofErr w:type="spellEnd"/>
      <w:r w:rsidRPr="00FA3118">
        <w:rPr>
          <w:rFonts w:ascii="Times New Roman" w:hAnsi="Times New Roman" w:cs="Times New Roman"/>
          <w:sz w:val="24"/>
          <w:szCs w:val="24"/>
          <w:lang w:val="en-US"/>
        </w:rPr>
        <w:t>, 2020), and mostly during the challenging period of the pandemic (</w:t>
      </w:r>
      <w:r w:rsidR="003E0527" w:rsidRPr="00FA3118">
        <w:rPr>
          <w:rFonts w:ascii="Times New Roman" w:hAnsi="Times New Roman" w:cs="Times New Roman"/>
          <w:sz w:val="24"/>
          <w:szCs w:val="24"/>
          <w:lang w:val="en-US"/>
        </w:rPr>
        <w:t xml:space="preserve">van </w:t>
      </w:r>
      <w:proofErr w:type="spellStart"/>
      <w:r w:rsidR="003E0527" w:rsidRPr="00FA3118">
        <w:rPr>
          <w:rFonts w:ascii="Times New Roman" w:hAnsi="Times New Roman" w:cs="Times New Roman"/>
          <w:sz w:val="24"/>
          <w:szCs w:val="24"/>
          <w:lang w:val="en-US"/>
        </w:rPr>
        <w:t>Bakel</w:t>
      </w:r>
      <w:proofErr w:type="spellEnd"/>
      <w:r w:rsidRPr="00FA3118">
        <w:rPr>
          <w:rFonts w:ascii="Times New Roman" w:hAnsi="Times New Roman" w:cs="Times New Roman"/>
          <w:sz w:val="24"/>
          <w:szCs w:val="24"/>
          <w:lang w:val="en-US"/>
        </w:rPr>
        <w:t xml:space="preserve"> et al., 202</w:t>
      </w:r>
      <w:r w:rsidR="00675EC9" w:rsidRPr="00FA3118">
        <w:rPr>
          <w:rFonts w:ascii="Times New Roman" w:hAnsi="Times New Roman" w:cs="Times New Roman"/>
          <w:sz w:val="24"/>
          <w:szCs w:val="24"/>
          <w:lang w:val="en-US"/>
        </w:rPr>
        <w:t>2</w:t>
      </w:r>
      <w:r w:rsidRPr="00FA3118">
        <w:rPr>
          <w:rFonts w:ascii="Times New Roman" w:hAnsi="Times New Roman" w:cs="Times New Roman"/>
          <w:sz w:val="24"/>
          <w:szCs w:val="24"/>
          <w:lang w:val="en-US"/>
        </w:rPr>
        <w:t xml:space="preserve">). </w:t>
      </w:r>
      <w:r w:rsidR="008B1D37" w:rsidRPr="00FA3118">
        <w:rPr>
          <w:rFonts w:ascii="Times New Roman" w:hAnsi="Times New Roman" w:cs="Times New Roman"/>
          <w:sz w:val="24"/>
          <w:szCs w:val="24"/>
          <w:lang w:val="en-US"/>
        </w:rPr>
        <w:t>Parental burnout is characterized by a chronic imbalance of risk and resources during parenting (</w:t>
      </w:r>
      <w:proofErr w:type="spellStart"/>
      <w:r w:rsidR="008B1D37" w:rsidRPr="00FA3118">
        <w:rPr>
          <w:rFonts w:ascii="Times New Roman" w:hAnsi="Times New Roman" w:cs="Times New Roman"/>
          <w:sz w:val="24"/>
          <w:szCs w:val="24"/>
          <w:lang w:val="en-US"/>
        </w:rPr>
        <w:t>Mikolajczak</w:t>
      </w:r>
      <w:proofErr w:type="spellEnd"/>
      <w:r w:rsidR="008B1D37" w:rsidRPr="00FA3118">
        <w:rPr>
          <w:rFonts w:ascii="Times New Roman" w:hAnsi="Times New Roman" w:cs="Times New Roman"/>
          <w:sz w:val="24"/>
          <w:szCs w:val="24"/>
          <w:lang w:val="en-US"/>
        </w:rPr>
        <w:t xml:space="preserve"> &amp; </w:t>
      </w:r>
      <w:proofErr w:type="spellStart"/>
      <w:r w:rsidR="008B1D37" w:rsidRPr="00FA3118">
        <w:rPr>
          <w:rFonts w:ascii="Times New Roman" w:hAnsi="Times New Roman" w:cs="Times New Roman"/>
          <w:sz w:val="24"/>
          <w:szCs w:val="24"/>
          <w:lang w:val="en-US"/>
        </w:rPr>
        <w:t>Roskam</w:t>
      </w:r>
      <w:proofErr w:type="spellEnd"/>
      <w:r w:rsidR="008B1D37" w:rsidRPr="00FA3118">
        <w:rPr>
          <w:rFonts w:ascii="Times New Roman" w:hAnsi="Times New Roman" w:cs="Times New Roman"/>
          <w:sz w:val="24"/>
          <w:szCs w:val="24"/>
          <w:lang w:val="en-US"/>
        </w:rPr>
        <w:t>, 2018)</w:t>
      </w:r>
      <w:r w:rsidR="00975377" w:rsidRPr="00FA3118">
        <w:rPr>
          <w:rFonts w:ascii="Times New Roman" w:hAnsi="Times New Roman" w:cs="Times New Roman"/>
          <w:sz w:val="24"/>
          <w:szCs w:val="24"/>
          <w:lang w:val="en-US"/>
        </w:rPr>
        <w:t>,</w:t>
      </w:r>
      <w:r w:rsidR="008B1D37" w:rsidRPr="00FA3118">
        <w:rPr>
          <w:rFonts w:ascii="Times New Roman" w:hAnsi="Times New Roman" w:cs="Times New Roman"/>
          <w:sz w:val="24"/>
          <w:szCs w:val="24"/>
          <w:lang w:val="en-US"/>
        </w:rPr>
        <w:t xml:space="preserve"> which leads to </w:t>
      </w:r>
      <w:r w:rsidR="001B363F" w:rsidRPr="00FA3118">
        <w:rPr>
          <w:rFonts w:ascii="Times New Roman" w:hAnsi="Times New Roman" w:cs="Times New Roman"/>
          <w:sz w:val="24"/>
          <w:szCs w:val="24"/>
          <w:lang w:val="en-US"/>
        </w:rPr>
        <w:t xml:space="preserve">three hallmark symptoms: (a) emotional </w:t>
      </w:r>
      <w:r w:rsidR="008B1D37" w:rsidRPr="00FA3118">
        <w:rPr>
          <w:rFonts w:ascii="Times New Roman" w:hAnsi="Times New Roman" w:cs="Times New Roman"/>
          <w:sz w:val="24"/>
          <w:szCs w:val="24"/>
          <w:lang w:val="en-US"/>
        </w:rPr>
        <w:t xml:space="preserve">exhaustion related to parenting, </w:t>
      </w:r>
      <w:r w:rsidR="001B363F" w:rsidRPr="00FA3118">
        <w:rPr>
          <w:rFonts w:ascii="Times New Roman" w:hAnsi="Times New Roman" w:cs="Times New Roman"/>
          <w:sz w:val="24"/>
          <w:szCs w:val="24"/>
          <w:lang w:val="en-US"/>
        </w:rPr>
        <w:t xml:space="preserve">(b) </w:t>
      </w:r>
      <w:r w:rsidR="008B1D37" w:rsidRPr="00FA3118">
        <w:rPr>
          <w:rFonts w:ascii="Times New Roman" w:hAnsi="Times New Roman" w:cs="Times New Roman"/>
          <w:sz w:val="24"/>
          <w:szCs w:val="24"/>
          <w:lang w:val="en-US"/>
        </w:rPr>
        <w:t xml:space="preserve">emotional distancing from one’s children, and </w:t>
      </w:r>
      <w:r w:rsidR="001B363F" w:rsidRPr="00FA3118">
        <w:rPr>
          <w:rFonts w:ascii="Times New Roman" w:hAnsi="Times New Roman" w:cs="Times New Roman"/>
          <w:sz w:val="24"/>
          <w:szCs w:val="24"/>
          <w:lang w:val="en-US"/>
        </w:rPr>
        <w:t xml:space="preserve">(c) </w:t>
      </w:r>
      <w:r w:rsidR="008B1D37" w:rsidRPr="00FA3118">
        <w:rPr>
          <w:rFonts w:ascii="Times New Roman" w:hAnsi="Times New Roman" w:cs="Times New Roman"/>
          <w:sz w:val="24"/>
          <w:szCs w:val="24"/>
          <w:lang w:val="en-US"/>
        </w:rPr>
        <w:t>loss of parental fulfillment (</w:t>
      </w:r>
      <w:proofErr w:type="spellStart"/>
      <w:r w:rsidR="008B1D37" w:rsidRPr="00FA3118">
        <w:rPr>
          <w:rFonts w:ascii="Times New Roman" w:hAnsi="Times New Roman" w:cs="Times New Roman"/>
          <w:sz w:val="24"/>
          <w:szCs w:val="24"/>
          <w:lang w:val="en-US"/>
        </w:rPr>
        <w:t>Mikolajczak</w:t>
      </w:r>
      <w:proofErr w:type="spellEnd"/>
      <w:r w:rsidR="008B1D37" w:rsidRPr="00FA3118">
        <w:rPr>
          <w:rFonts w:ascii="Times New Roman" w:hAnsi="Times New Roman" w:cs="Times New Roman"/>
          <w:sz w:val="24"/>
          <w:szCs w:val="24"/>
          <w:lang w:val="en-US"/>
        </w:rPr>
        <w:t xml:space="preserve"> &amp; </w:t>
      </w:r>
      <w:proofErr w:type="spellStart"/>
      <w:r w:rsidR="008B1D37" w:rsidRPr="00FA3118">
        <w:rPr>
          <w:rFonts w:ascii="Times New Roman" w:hAnsi="Times New Roman" w:cs="Times New Roman"/>
          <w:sz w:val="24"/>
          <w:szCs w:val="24"/>
          <w:lang w:val="en-US"/>
        </w:rPr>
        <w:t>Roskam</w:t>
      </w:r>
      <w:proofErr w:type="spellEnd"/>
      <w:r w:rsidR="008B1D37" w:rsidRPr="00FA3118">
        <w:rPr>
          <w:rFonts w:ascii="Times New Roman" w:hAnsi="Times New Roman" w:cs="Times New Roman"/>
          <w:sz w:val="24"/>
          <w:szCs w:val="24"/>
          <w:lang w:val="en-US"/>
        </w:rPr>
        <w:t xml:space="preserve">, 2020). </w:t>
      </w:r>
    </w:p>
    <w:p w14:paraId="6CC56BCF" w14:textId="48D39A26" w:rsidR="00B82026" w:rsidRPr="00FA3118" w:rsidRDefault="00B82026"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 xml:space="preserve">The prevalence of parental burnout </w:t>
      </w:r>
      <w:r w:rsidR="00072693" w:rsidRPr="00FA3118">
        <w:rPr>
          <w:rFonts w:ascii="Times New Roman" w:hAnsi="Times New Roman" w:cs="Times New Roman"/>
          <w:sz w:val="24"/>
          <w:szCs w:val="24"/>
          <w:lang w:val="en-US"/>
        </w:rPr>
        <w:t>reache</w:t>
      </w:r>
      <w:r w:rsidR="008B1D37" w:rsidRPr="00FA3118">
        <w:rPr>
          <w:rFonts w:ascii="Times New Roman" w:hAnsi="Times New Roman" w:cs="Times New Roman"/>
          <w:sz w:val="24"/>
          <w:szCs w:val="24"/>
          <w:lang w:val="en-US"/>
        </w:rPr>
        <w:t>s</w:t>
      </w:r>
      <w:r w:rsidRPr="00FA3118">
        <w:rPr>
          <w:rFonts w:ascii="Times New Roman" w:hAnsi="Times New Roman" w:cs="Times New Roman"/>
          <w:sz w:val="24"/>
          <w:szCs w:val="24"/>
          <w:lang w:val="en-US"/>
        </w:rPr>
        <w:t xml:space="preserve"> 5% (</w:t>
      </w:r>
      <w:proofErr w:type="spellStart"/>
      <w:r w:rsidRPr="00FA3118">
        <w:rPr>
          <w:rFonts w:ascii="Times New Roman" w:hAnsi="Times New Roman" w:cs="Times New Roman"/>
          <w:sz w:val="24"/>
          <w:szCs w:val="24"/>
          <w:lang w:val="en-US"/>
        </w:rPr>
        <w:t>Roskam</w:t>
      </w:r>
      <w:proofErr w:type="spellEnd"/>
      <w:r w:rsidRPr="00FA3118">
        <w:rPr>
          <w:rFonts w:ascii="Times New Roman" w:hAnsi="Times New Roman" w:cs="Times New Roman"/>
          <w:sz w:val="24"/>
          <w:szCs w:val="24"/>
          <w:lang w:val="en-US"/>
        </w:rPr>
        <w:t xml:space="preserve"> et al., 2018), but recent studies </w:t>
      </w:r>
      <w:r w:rsidR="00975377" w:rsidRPr="00FA3118">
        <w:rPr>
          <w:rFonts w:ascii="Times New Roman" w:hAnsi="Times New Roman" w:cs="Times New Roman"/>
          <w:sz w:val="24"/>
          <w:szCs w:val="24"/>
          <w:lang w:val="en-US"/>
        </w:rPr>
        <w:t xml:space="preserve">have shown </w:t>
      </w:r>
      <w:r w:rsidRPr="00FA3118">
        <w:rPr>
          <w:rFonts w:ascii="Times New Roman" w:hAnsi="Times New Roman" w:cs="Times New Roman"/>
          <w:sz w:val="24"/>
          <w:szCs w:val="24"/>
          <w:lang w:val="en-US"/>
        </w:rPr>
        <w:t xml:space="preserve">that </w:t>
      </w:r>
      <w:r w:rsidR="00675EC9" w:rsidRPr="00FA3118">
        <w:rPr>
          <w:rFonts w:ascii="Times New Roman" w:hAnsi="Times New Roman" w:cs="Times New Roman"/>
          <w:sz w:val="24"/>
          <w:szCs w:val="24"/>
          <w:lang w:val="en-US"/>
        </w:rPr>
        <w:t>it increased during the pandemic in most countries</w:t>
      </w:r>
      <w:r w:rsidRPr="00FA3118">
        <w:rPr>
          <w:rFonts w:ascii="Times New Roman" w:hAnsi="Times New Roman" w:cs="Times New Roman"/>
          <w:sz w:val="24"/>
          <w:szCs w:val="24"/>
          <w:lang w:val="en-US"/>
        </w:rPr>
        <w:t xml:space="preserve"> (</w:t>
      </w:r>
      <w:r w:rsidR="00675EC9" w:rsidRPr="00FA3118">
        <w:rPr>
          <w:rFonts w:ascii="Times New Roman" w:hAnsi="Times New Roman" w:cs="Times New Roman"/>
          <w:sz w:val="24"/>
          <w:szCs w:val="24"/>
          <w:lang w:val="en-US"/>
        </w:rPr>
        <w:t xml:space="preserve">van </w:t>
      </w:r>
      <w:proofErr w:type="spellStart"/>
      <w:r w:rsidR="00675EC9" w:rsidRPr="00FA3118">
        <w:rPr>
          <w:rFonts w:ascii="Times New Roman" w:hAnsi="Times New Roman" w:cs="Times New Roman"/>
          <w:sz w:val="24"/>
          <w:szCs w:val="24"/>
          <w:lang w:val="en-US"/>
        </w:rPr>
        <w:t>Bakel</w:t>
      </w:r>
      <w:proofErr w:type="spellEnd"/>
      <w:r w:rsidRPr="00FA3118">
        <w:rPr>
          <w:rFonts w:ascii="Times New Roman" w:hAnsi="Times New Roman" w:cs="Times New Roman"/>
          <w:sz w:val="24"/>
          <w:szCs w:val="24"/>
          <w:lang w:val="en-US"/>
        </w:rPr>
        <w:t xml:space="preserve"> et al., 202</w:t>
      </w:r>
      <w:r w:rsidR="00675EC9" w:rsidRPr="00FA3118">
        <w:rPr>
          <w:rFonts w:ascii="Times New Roman" w:hAnsi="Times New Roman" w:cs="Times New Roman"/>
          <w:sz w:val="24"/>
          <w:szCs w:val="24"/>
          <w:lang w:val="en-US"/>
        </w:rPr>
        <w:t>2</w:t>
      </w:r>
      <w:r w:rsidRPr="00FA3118">
        <w:rPr>
          <w:rFonts w:ascii="Times New Roman" w:hAnsi="Times New Roman" w:cs="Times New Roman"/>
          <w:sz w:val="24"/>
          <w:szCs w:val="24"/>
          <w:lang w:val="en-US"/>
        </w:rPr>
        <w:t xml:space="preserve">). Parental burnout </w:t>
      </w:r>
      <w:r w:rsidR="00975377" w:rsidRPr="00FA3118">
        <w:rPr>
          <w:rFonts w:ascii="Times New Roman" w:hAnsi="Times New Roman" w:cs="Times New Roman"/>
          <w:sz w:val="24"/>
          <w:szCs w:val="24"/>
          <w:lang w:val="en-US"/>
        </w:rPr>
        <w:t>has implications</w:t>
      </w:r>
      <w:r w:rsidRPr="00FA3118">
        <w:rPr>
          <w:rFonts w:ascii="Times New Roman" w:hAnsi="Times New Roman" w:cs="Times New Roman"/>
          <w:sz w:val="24"/>
          <w:szCs w:val="24"/>
          <w:lang w:val="en-US"/>
        </w:rPr>
        <w:t xml:space="preserve"> for parents (e.g., escape and suicidal ideation, addictions</w:t>
      </w:r>
      <w:r w:rsidR="00AB42F7"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and sleep problems), relationship</w:t>
      </w:r>
      <w:r w:rsidR="0036764C" w:rsidRPr="00FA3118">
        <w:rPr>
          <w:rFonts w:ascii="Times New Roman" w:hAnsi="Times New Roman" w:cs="Times New Roman"/>
          <w:sz w:val="24"/>
          <w:szCs w:val="24"/>
          <w:lang w:val="en-US"/>
        </w:rPr>
        <w:t>s</w:t>
      </w:r>
      <w:r w:rsidRPr="00FA3118">
        <w:rPr>
          <w:rFonts w:ascii="Times New Roman" w:hAnsi="Times New Roman" w:cs="Times New Roman"/>
          <w:sz w:val="24"/>
          <w:szCs w:val="24"/>
          <w:lang w:val="en-US"/>
        </w:rPr>
        <w:t xml:space="preserve"> between parents (e.g., conflict, partner estrangement), and </w:t>
      </w:r>
      <w:r w:rsidR="0036764C" w:rsidRPr="00FA3118">
        <w:rPr>
          <w:rFonts w:ascii="Times New Roman" w:hAnsi="Times New Roman" w:cs="Times New Roman"/>
          <w:sz w:val="24"/>
          <w:szCs w:val="24"/>
          <w:lang w:val="en-US"/>
        </w:rPr>
        <w:t xml:space="preserve">relationships </w:t>
      </w:r>
      <w:r w:rsidR="00AB42F7" w:rsidRPr="00FA3118">
        <w:rPr>
          <w:rFonts w:ascii="Times New Roman" w:hAnsi="Times New Roman" w:cs="Times New Roman"/>
          <w:sz w:val="24"/>
          <w:szCs w:val="24"/>
          <w:lang w:val="en-US"/>
        </w:rPr>
        <w:t xml:space="preserve">between parents and </w:t>
      </w:r>
      <w:r w:rsidRPr="00FA3118">
        <w:rPr>
          <w:rFonts w:ascii="Times New Roman" w:hAnsi="Times New Roman" w:cs="Times New Roman"/>
          <w:sz w:val="24"/>
          <w:szCs w:val="24"/>
          <w:lang w:val="en-US"/>
        </w:rPr>
        <w:t>child</w:t>
      </w:r>
      <w:r w:rsidR="00AB42F7" w:rsidRPr="00FA3118">
        <w:rPr>
          <w:rFonts w:ascii="Times New Roman" w:hAnsi="Times New Roman" w:cs="Times New Roman"/>
          <w:sz w:val="24"/>
          <w:szCs w:val="24"/>
          <w:lang w:val="en-US"/>
        </w:rPr>
        <w:t>ren</w:t>
      </w:r>
      <w:r w:rsidRPr="00FA3118">
        <w:rPr>
          <w:rFonts w:ascii="Times New Roman" w:hAnsi="Times New Roman" w:cs="Times New Roman"/>
          <w:sz w:val="24"/>
          <w:szCs w:val="24"/>
          <w:lang w:val="en-US"/>
        </w:rPr>
        <w:t xml:space="preserve"> (e.g., violence and neglect; </w:t>
      </w:r>
      <w:proofErr w:type="spellStart"/>
      <w:r w:rsidRPr="00FA3118">
        <w:rPr>
          <w:rFonts w:ascii="Times New Roman" w:hAnsi="Times New Roman" w:cs="Times New Roman"/>
          <w:sz w:val="24"/>
          <w:szCs w:val="24"/>
          <w:lang w:val="en-US"/>
        </w:rPr>
        <w:t>Mikolajczak</w:t>
      </w:r>
      <w:proofErr w:type="spellEnd"/>
      <w:r w:rsidRPr="00FA3118">
        <w:rPr>
          <w:rFonts w:ascii="Times New Roman" w:hAnsi="Times New Roman" w:cs="Times New Roman"/>
          <w:sz w:val="24"/>
          <w:szCs w:val="24"/>
          <w:lang w:val="en-US"/>
        </w:rPr>
        <w:t xml:space="preserve"> et al., 2018</w:t>
      </w:r>
      <w:r w:rsidR="00D233CD" w:rsidRPr="00FA3118">
        <w:rPr>
          <w:rFonts w:ascii="Times New Roman" w:hAnsi="Times New Roman" w:cs="Times New Roman"/>
          <w:sz w:val="24"/>
          <w:szCs w:val="24"/>
          <w:lang w:val="en-US"/>
        </w:rPr>
        <w:t>, 2019</w:t>
      </w:r>
      <w:r w:rsidRPr="00FA3118">
        <w:rPr>
          <w:rFonts w:ascii="Times New Roman" w:hAnsi="Times New Roman" w:cs="Times New Roman"/>
          <w:sz w:val="24"/>
          <w:szCs w:val="24"/>
          <w:lang w:val="en-US"/>
        </w:rPr>
        <w:t>). Burnout parent</w:t>
      </w:r>
      <w:r w:rsidR="00C23E1F" w:rsidRPr="00FA3118">
        <w:rPr>
          <w:rFonts w:ascii="Times New Roman" w:hAnsi="Times New Roman" w:cs="Times New Roman"/>
          <w:sz w:val="24"/>
          <w:szCs w:val="24"/>
          <w:lang w:val="en-US"/>
        </w:rPr>
        <w:t>s</w:t>
      </w:r>
      <w:r w:rsidRPr="00FA3118">
        <w:rPr>
          <w:rFonts w:ascii="Times New Roman" w:hAnsi="Times New Roman" w:cs="Times New Roman"/>
          <w:sz w:val="24"/>
          <w:szCs w:val="24"/>
          <w:lang w:val="en-US"/>
        </w:rPr>
        <w:t xml:space="preserve"> </w:t>
      </w:r>
      <w:r w:rsidR="00C23E1F" w:rsidRPr="00FA3118">
        <w:rPr>
          <w:rFonts w:ascii="Times New Roman" w:hAnsi="Times New Roman" w:cs="Times New Roman"/>
          <w:sz w:val="24"/>
          <w:szCs w:val="24"/>
          <w:lang w:val="en-US"/>
        </w:rPr>
        <w:t xml:space="preserve">also </w:t>
      </w:r>
      <w:r w:rsidRPr="00FA3118">
        <w:rPr>
          <w:rFonts w:ascii="Times New Roman" w:hAnsi="Times New Roman" w:cs="Times New Roman"/>
          <w:sz w:val="24"/>
          <w:szCs w:val="24"/>
          <w:lang w:val="en-US"/>
        </w:rPr>
        <w:t>are frequently depressed (</w:t>
      </w:r>
      <w:proofErr w:type="spellStart"/>
      <w:r w:rsidRPr="00FA3118">
        <w:rPr>
          <w:rFonts w:ascii="Times New Roman" w:hAnsi="Times New Roman" w:cs="Times New Roman"/>
          <w:sz w:val="24"/>
          <w:szCs w:val="24"/>
          <w:lang w:val="en-US"/>
        </w:rPr>
        <w:t>Skjerdingstad</w:t>
      </w:r>
      <w:proofErr w:type="spellEnd"/>
      <w:r w:rsidRPr="00FA3118">
        <w:rPr>
          <w:rFonts w:ascii="Times New Roman" w:hAnsi="Times New Roman" w:cs="Times New Roman"/>
          <w:sz w:val="24"/>
          <w:szCs w:val="24"/>
          <w:lang w:val="en-US"/>
        </w:rPr>
        <w:t xml:space="preserve"> </w:t>
      </w:r>
      <w:r w:rsidRPr="00FA3118">
        <w:rPr>
          <w:rFonts w:ascii="Times New Roman" w:hAnsi="Times New Roman" w:cs="Times New Roman"/>
          <w:sz w:val="24"/>
          <w:szCs w:val="24"/>
          <w:lang w:val="en-US"/>
        </w:rPr>
        <w:lastRenderedPageBreak/>
        <w:t xml:space="preserve">et al., 2021) which </w:t>
      </w:r>
      <w:r w:rsidR="0036764C" w:rsidRPr="00FA3118">
        <w:rPr>
          <w:rFonts w:ascii="Times New Roman" w:hAnsi="Times New Roman" w:cs="Times New Roman"/>
          <w:sz w:val="24"/>
          <w:szCs w:val="24"/>
          <w:lang w:val="en-US"/>
        </w:rPr>
        <w:t>may impact</w:t>
      </w:r>
      <w:r w:rsidRPr="00FA3118">
        <w:rPr>
          <w:rFonts w:ascii="Times New Roman" w:hAnsi="Times New Roman" w:cs="Times New Roman"/>
          <w:sz w:val="24"/>
          <w:szCs w:val="24"/>
          <w:lang w:val="en-US"/>
        </w:rPr>
        <w:t xml:space="preserve"> </w:t>
      </w:r>
      <w:r w:rsidR="00C23E1F" w:rsidRPr="00FA3118">
        <w:rPr>
          <w:rFonts w:ascii="Times New Roman" w:hAnsi="Times New Roman" w:cs="Times New Roman"/>
          <w:sz w:val="24"/>
          <w:szCs w:val="24"/>
          <w:lang w:val="en-US"/>
        </w:rPr>
        <w:t>the</w:t>
      </w:r>
      <w:r w:rsidR="00DA6F01" w:rsidRPr="00FA3118">
        <w:rPr>
          <w:rFonts w:ascii="Times New Roman" w:hAnsi="Times New Roman" w:cs="Times New Roman"/>
          <w:sz w:val="24"/>
          <w:szCs w:val="24"/>
          <w:lang w:val="en-US"/>
        </w:rPr>
        <w:t>ir mental health</w:t>
      </w:r>
      <w:r w:rsidR="00C23E1F" w:rsidRPr="00FA3118">
        <w:rPr>
          <w:rFonts w:ascii="Times New Roman" w:hAnsi="Times New Roman" w:cs="Times New Roman"/>
          <w:sz w:val="24"/>
          <w:szCs w:val="24"/>
          <w:lang w:val="en-US"/>
        </w:rPr>
        <w:t xml:space="preserve"> </w:t>
      </w:r>
      <w:r w:rsidRPr="00FA3118">
        <w:rPr>
          <w:rFonts w:ascii="Times New Roman" w:hAnsi="Times New Roman" w:cs="Times New Roman"/>
          <w:sz w:val="24"/>
          <w:szCs w:val="24"/>
          <w:lang w:val="en-US"/>
        </w:rPr>
        <w:t>(e.g., sleep problems, addiction) but rather not the</w:t>
      </w:r>
      <w:r w:rsidR="00B30FE0" w:rsidRPr="00FA3118">
        <w:rPr>
          <w:rFonts w:ascii="Times New Roman" w:hAnsi="Times New Roman" w:cs="Times New Roman"/>
          <w:sz w:val="24"/>
          <w:szCs w:val="24"/>
          <w:lang w:val="en-US"/>
        </w:rPr>
        <w:t>ir</w:t>
      </w:r>
      <w:r w:rsidRPr="00FA3118">
        <w:rPr>
          <w:rFonts w:ascii="Times New Roman" w:hAnsi="Times New Roman" w:cs="Times New Roman"/>
          <w:sz w:val="24"/>
          <w:szCs w:val="24"/>
          <w:lang w:val="en-US"/>
        </w:rPr>
        <w:t xml:space="preserve"> relationships with children (</w:t>
      </w:r>
      <w:proofErr w:type="spellStart"/>
      <w:r w:rsidRPr="00FA3118">
        <w:rPr>
          <w:rFonts w:ascii="Times New Roman" w:hAnsi="Times New Roman" w:cs="Times New Roman"/>
          <w:sz w:val="24"/>
          <w:szCs w:val="24"/>
          <w:lang w:val="en-US"/>
        </w:rPr>
        <w:t>Mikolajczak</w:t>
      </w:r>
      <w:proofErr w:type="spellEnd"/>
      <w:r w:rsidRPr="00FA3118">
        <w:rPr>
          <w:rFonts w:ascii="Times New Roman" w:hAnsi="Times New Roman" w:cs="Times New Roman"/>
          <w:sz w:val="24"/>
          <w:szCs w:val="24"/>
          <w:lang w:val="en-US"/>
        </w:rPr>
        <w:t xml:space="preserve"> et al., 2020).</w:t>
      </w:r>
    </w:p>
    <w:p w14:paraId="6CC5D9D6" w14:textId="2D4BEB93" w:rsidR="00B82026" w:rsidRPr="00FA3118" w:rsidRDefault="003B1A80"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t>Parental</w:t>
      </w:r>
      <w:r w:rsidR="00B82026" w:rsidRPr="00FA3118">
        <w:rPr>
          <w:rFonts w:ascii="Times New Roman" w:hAnsi="Times New Roman" w:cs="Times New Roman"/>
          <w:b/>
          <w:sz w:val="24"/>
          <w:szCs w:val="24"/>
          <w:lang w:val="en-US"/>
        </w:rPr>
        <w:t xml:space="preserve"> burnout </w:t>
      </w:r>
      <w:r w:rsidRPr="00FA3118">
        <w:rPr>
          <w:rFonts w:ascii="Times New Roman" w:hAnsi="Times New Roman" w:cs="Times New Roman"/>
          <w:b/>
          <w:sz w:val="24"/>
          <w:szCs w:val="24"/>
          <w:lang w:val="en-US"/>
        </w:rPr>
        <w:t>in the context of</w:t>
      </w:r>
      <w:r w:rsidR="00B82026" w:rsidRPr="00FA3118">
        <w:rPr>
          <w:rFonts w:ascii="Times New Roman" w:hAnsi="Times New Roman" w:cs="Times New Roman"/>
          <w:b/>
          <w:sz w:val="24"/>
          <w:szCs w:val="24"/>
          <w:lang w:val="en-US"/>
        </w:rPr>
        <w:t xml:space="preserve"> mental health consequences of the pandemic</w:t>
      </w:r>
    </w:p>
    <w:p w14:paraId="05EB59FB" w14:textId="3AA536FD" w:rsidR="00B82026" w:rsidRPr="00FA3118" w:rsidRDefault="007638EE"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ab/>
      </w:r>
      <w:r w:rsidR="00902B10" w:rsidRPr="00FA3118">
        <w:rPr>
          <w:rFonts w:ascii="Times New Roman" w:hAnsi="Times New Roman" w:cs="Times New Roman"/>
          <w:sz w:val="24"/>
          <w:szCs w:val="24"/>
          <w:lang w:val="en-US"/>
        </w:rPr>
        <w:t xml:space="preserve">The </w:t>
      </w:r>
      <w:r w:rsidR="00AB42F7" w:rsidRPr="00FA3118">
        <w:rPr>
          <w:rFonts w:ascii="Times New Roman" w:hAnsi="Times New Roman" w:cs="Times New Roman"/>
          <w:sz w:val="24"/>
          <w:szCs w:val="24"/>
          <w:lang w:val="en-US"/>
        </w:rPr>
        <w:t xml:space="preserve">COVID-19 </w:t>
      </w:r>
      <w:r w:rsidR="00902B10" w:rsidRPr="00FA3118">
        <w:rPr>
          <w:rFonts w:ascii="Times New Roman" w:hAnsi="Times New Roman" w:cs="Times New Roman"/>
          <w:sz w:val="24"/>
          <w:szCs w:val="24"/>
          <w:lang w:val="en-US"/>
        </w:rPr>
        <w:t xml:space="preserve">pandemic </w:t>
      </w:r>
      <w:r w:rsidR="002653C0" w:rsidRPr="00FA3118">
        <w:rPr>
          <w:rFonts w:ascii="Times New Roman" w:hAnsi="Times New Roman" w:cs="Times New Roman"/>
          <w:sz w:val="24"/>
          <w:szCs w:val="24"/>
          <w:lang w:val="en-US"/>
        </w:rPr>
        <w:t>caused severe psychological distress in the general population (</w:t>
      </w:r>
      <w:r w:rsidR="00761A25" w:rsidRPr="00FA3118">
        <w:rPr>
          <w:rFonts w:ascii="Times New Roman" w:hAnsi="Times New Roman" w:cs="Times New Roman"/>
          <w:sz w:val="24"/>
          <w:szCs w:val="24"/>
          <w:lang w:val="en-US"/>
        </w:rPr>
        <w:t>Arora et al., 2022</w:t>
      </w:r>
      <w:r w:rsidR="002653C0" w:rsidRPr="00FA3118">
        <w:rPr>
          <w:rFonts w:ascii="Times New Roman" w:hAnsi="Times New Roman" w:cs="Times New Roman"/>
          <w:sz w:val="24"/>
          <w:szCs w:val="24"/>
          <w:lang w:val="en-US"/>
        </w:rPr>
        <w:t xml:space="preserve">). </w:t>
      </w:r>
      <w:r w:rsidR="00B30FE0" w:rsidRPr="00FA3118">
        <w:rPr>
          <w:rFonts w:ascii="Times New Roman" w:hAnsi="Times New Roman" w:cs="Times New Roman"/>
          <w:sz w:val="24"/>
          <w:szCs w:val="24"/>
          <w:lang w:val="en-US"/>
        </w:rPr>
        <w:t>P</w:t>
      </w:r>
      <w:r w:rsidR="002653C0" w:rsidRPr="00FA3118">
        <w:rPr>
          <w:rFonts w:ascii="Times New Roman" w:hAnsi="Times New Roman" w:cs="Times New Roman"/>
          <w:sz w:val="24"/>
          <w:szCs w:val="24"/>
          <w:lang w:val="en-US"/>
        </w:rPr>
        <w:t>andemic-related stress was not only severe but also chronic (Somma et al., 2021). In response to such prolonged stress</w:t>
      </w:r>
      <w:r w:rsidR="00B30FE0" w:rsidRPr="00FA3118">
        <w:rPr>
          <w:rFonts w:ascii="Times New Roman" w:hAnsi="Times New Roman" w:cs="Times New Roman"/>
          <w:sz w:val="24"/>
          <w:szCs w:val="24"/>
          <w:lang w:val="en-US"/>
        </w:rPr>
        <w:t>,</w:t>
      </w:r>
      <w:r w:rsidR="002653C0" w:rsidRPr="00FA3118">
        <w:rPr>
          <w:rFonts w:ascii="Times New Roman" w:hAnsi="Times New Roman" w:cs="Times New Roman"/>
          <w:sz w:val="24"/>
          <w:szCs w:val="24"/>
          <w:lang w:val="en-US"/>
        </w:rPr>
        <w:t xml:space="preserve"> some </w:t>
      </w:r>
      <w:r w:rsidR="0036764C" w:rsidRPr="00FA3118">
        <w:rPr>
          <w:rFonts w:ascii="Times New Roman" w:hAnsi="Times New Roman" w:cs="Times New Roman"/>
          <w:sz w:val="24"/>
          <w:szCs w:val="24"/>
          <w:lang w:val="en-US"/>
        </w:rPr>
        <w:t xml:space="preserve">people </w:t>
      </w:r>
      <w:r w:rsidR="00AB42F7" w:rsidRPr="00FA3118">
        <w:rPr>
          <w:rFonts w:ascii="Times New Roman" w:hAnsi="Times New Roman" w:cs="Times New Roman"/>
          <w:sz w:val="24"/>
          <w:szCs w:val="24"/>
          <w:lang w:val="en-US"/>
        </w:rPr>
        <w:t xml:space="preserve">developed </w:t>
      </w:r>
      <w:r w:rsidR="002653C0" w:rsidRPr="00FA3118">
        <w:rPr>
          <w:rFonts w:ascii="Times New Roman" w:hAnsi="Times New Roman" w:cs="Times New Roman"/>
          <w:sz w:val="24"/>
          <w:szCs w:val="24"/>
          <w:lang w:val="en-US"/>
        </w:rPr>
        <w:t>pandemic burnout (</w:t>
      </w:r>
      <w:proofErr w:type="spellStart"/>
      <w:r w:rsidR="002653C0" w:rsidRPr="00FA3118">
        <w:rPr>
          <w:rFonts w:ascii="Times New Roman" w:hAnsi="Times New Roman" w:cs="Times New Roman"/>
          <w:sz w:val="24"/>
          <w:szCs w:val="24"/>
          <w:lang w:val="en-US"/>
        </w:rPr>
        <w:t>Yıldırım</w:t>
      </w:r>
      <w:proofErr w:type="spellEnd"/>
      <w:r w:rsidR="002653C0" w:rsidRPr="00FA3118">
        <w:rPr>
          <w:rFonts w:ascii="Times New Roman" w:hAnsi="Times New Roman" w:cs="Times New Roman"/>
          <w:sz w:val="24"/>
          <w:szCs w:val="24"/>
          <w:lang w:val="en-US"/>
        </w:rPr>
        <w:t xml:space="preserve"> &amp; </w:t>
      </w:r>
      <w:proofErr w:type="spellStart"/>
      <w:r w:rsidR="002653C0" w:rsidRPr="00FA3118">
        <w:rPr>
          <w:rFonts w:ascii="Times New Roman" w:hAnsi="Times New Roman" w:cs="Times New Roman"/>
          <w:sz w:val="24"/>
          <w:szCs w:val="24"/>
          <w:lang w:val="en-US"/>
        </w:rPr>
        <w:t>Solmaz</w:t>
      </w:r>
      <w:proofErr w:type="spellEnd"/>
      <w:r w:rsidR="002653C0" w:rsidRPr="00FA3118">
        <w:rPr>
          <w:rFonts w:ascii="Times New Roman" w:hAnsi="Times New Roman" w:cs="Times New Roman"/>
          <w:sz w:val="24"/>
          <w:szCs w:val="24"/>
          <w:lang w:val="en-US"/>
        </w:rPr>
        <w:t>, 2022). Similar to job burnout (Maslach &amp; Leitner, 2016) and parental burnout (</w:t>
      </w:r>
      <w:proofErr w:type="spellStart"/>
      <w:r w:rsidR="002653C0" w:rsidRPr="00FA3118">
        <w:rPr>
          <w:rFonts w:ascii="Times New Roman" w:hAnsi="Times New Roman" w:cs="Times New Roman"/>
          <w:sz w:val="24"/>
          <w:szCs w:val="24"/>
          <w:lang w:val="en-US"/>
        </w:rPr>
        <w:t>Mikolajczak</w:t>
      </w:r>
      <w:proofErr w:type="spellEnd"/>
      <w:r w:rsidR="002653C0" w:rsidRPr="00FA3118">
        <w:rPr>
          <w:rFonts w:ascii="Times New Roman" w:hAnsi="Times New Roman" w:cs="Times New Roman"/>
          <w:sz w:val="24"/>
          <w:szCs w:val="24"/>
          <w:lang w:val="en-US"/>
        </w:rPr>
        <w:t xml:space="preserve"> &amp; </w:t>
      </w:r>
      <w:proofErr w:type="spellStart"/>
      <w:r w:rsidR="002653C0" w:rsidRPr="00FA3118">
        <w:rPr>
          <w:rFonts w:ascii="Times New Roman" w:hAnsi="Times New Roman" w:cs="Times New Roman"/>
          <w:sz w:val="24"/>
          <w:szCs w:val="24"/>
          <w:lang w:val="en-US"/>
        </w:rPr>
        <w:t>Roskam</w:t>
      </w:r>
      <w:proofErr w:type="spellEnd"/>
      <w:r w:rsidR="002653C0" w:rsidRPr="00FA3118">
        <w:rPr>
          <w:rFonts w:ascii="Times New Roman" w:hAnsi="Times New Roman" w:cs="Times New Roman"/>
          <w:sz w:val="24"/>
          <w:szCs w:val="24"/>
          <w:lang w:val="en-US"/>
        </w:rPr>
        <w:t xml:space="preserve">, 2020), pandemic burnout consists of overwhelming exhaustion, feelings of cynicism and detachment from </w:t>
      </w:r>
      <w:r w:rsidR="0007506D" w:rsidRPr="00FA3118">
        <w:rPr>
          <w:rFonts w:ascii="Times New Roman" w:hAnsi="Times New Roman" w:cs="Times New Roman"/>
          <w:sz w:val="24"/>
          <w:szCs w:val="24"/>
          <w:lang w:val="en-US"/>
        </w:rPr>
        <w:t>activities</w:t>
      </w:r>
      <w:r w:rsidR="002653C0" w:rsidRPr="00FA3118">
        <w:rPr>
          <w:rFonts w:ascii="Times New Roman" w:hAnsi="Times New Roman" w:cs="Times New Roman"/>
          <w:sz w:val="24"/>
          <w:szCs w:val="24"/>
          <w:lang w:val="en-US"/>
        </w:rPr>
        <w:t>, a sense of ineffectiveness</w:t>
      </w:r>
      <w:r w:rsidR="002209A1" w:rsidRPr="00FA3118">
        <w:rPr>
          <w:rFonts w:ascii="Times New Roman" w:hAnsi="Times New Roman" w:cs="Times New Roman"/>
          <w:sz w:val="24"/>
          <w:szCs w:val="24"/>
          <w:lang w:val="en-US"/>
        </w:rPr>
        <w:t>,</w:t>
      </w:r>
      <w:r w:rsidR="002653C0" w:rsidRPr="00FA3118">
        <w:rPr>
          <w:rFonts w:ascii="Times New Roman" w:hAnsi="Times New Roman" w:cs="Times New Roman"/>
          <w:sz w:val="24"/>
          <w:szCs w:val="24"/>
          <w:lang w:val="en-US"/>
        </w:rPr>
        <w:t xml:space="preserve"> and lack of accomplishment (</w:t>
      </w:r>
      <w:r w:rsidR="0007506D" w:rsidRPr="00FA3118">
        <w:rPr>
          <w:rFonts w:ascii="Times New Roman" w:hAnsi="Times New Roman" w:cs="Times New Roman"/>
          <w:sz w:val="24"/>
          <w:szCs w:val="24"/>
          <w:lang w:val="en-US"/>
        </w:rPr>
        <w:t>Maslach &amp; Leitner, 2016</w:t>
      </w:r>
      <w:r w:rsidR="002653C0" w:rsidRPr="00FA3118">
        <w:rPr>
          <w:rFonts w:ascii="Times New Roman" w:hAnsi="Times New Roman" w:cs="Times New Roman"/>
          <w:sz w:val="24"/>
          <w:szCs w:val="24"/>
          <w:lang w:val="en-US"/>
        </w:rPr>
        <w:t>).</w:t>
      </w:r>
      <w:r w:rsidR="008B1D37" w:rsidRPr="00FA3118">
        <w:rPr>
          <w:rFonts w:ascii="Times New Roman" w:hAnsi="Times New Roman" w:cs="Times New Roman"/>
          <w:sz w:val="24"/>
          <w:szCs w:val="24"/>
          <w:lang w:val="en-US"/>
        </w:rPr>
        <w:t xml:space="preserve"> </w:t>
      </w:r>
      <w:r w:rsidR="00D7176D" w:rsidRPr="00FA3118">
        <w:rPr>
          <w:rFonts w:ascii="Times New Roman" w:hAnsi="Times New Roman" w:cs="Times New Roman"/>
          <w:sz w:val="24"/>
          <w:szCs w:val="24"/>
          <w:lang w:val="en-US"/>
        </w:rPr>
        <w:t xml:space="preserve">Pandemic burnout </w:t>
      </w:r>
      <w:r w:rsidR="00AB42F7" w:rsidRPr="00FA3118">
        <w:rPr>
          <w:rFonts w:ascii="Times New Roman" w:hAnsi="Times New Roman" w:cs="Times New Roman"/>
          <w:sz w:val="24"/>
          <w:szCs w:val="24"/>
          <w:lang w:val="en-US"/>
        </w:rPr>
        <w:t xml:space="preserve">also </w:t>
      </w:r>
      <w:r w:rsidR="00D7176D" w:rsidRPr="00FA3118">
        <w:rPr>
          <w:rFonts w:ascii="Times New Roman" w:hAnsi="Times New Roman" w:cs="Times New Roman"/>
          <w:sz w:val="24"/>
          <w:szCs w:val="24"/>
          <w:lang w:val="en-US"/>
        </w:rPr>
        <w:t>was associated with higher depression and anxiety (</w:t>
      </w:r>
      <w:r w:rsidR="00011E09" w:rsidRPr="00FA3118">
        <w:rPr>
          <w:rFonts w:ascii="Times New Roman" w:hAnsi="Times New Roman" w:cs="Times New Roman"/>
          <w:sz w:val="24"/>
          <w:szCs w:val="24"/>
          <w:lang w:val="en-US"/>
        </w:rPr>
        <w:t>[hidden for blind review]</w:t>
      </w:r>
      <w:r w:rsidR="00D7176D" w:rsidRPr="00FA3118">
        <w:rPr>
          <w:rFonts w:ascii="Times New Roman" w:hAnsi="Times New Roman" w:cs="Times New Roman"/>
          <w:sz w:val="24"/>
          <w:szCs w:val="24"/>
          <w:lang w:val="en-US"/>
        </w:rPr>
        <w:t>).</w:t>
      </w:r>
      <w:r w:rsidR="002653C0" w:rsidRPr="00FA3118">
        <w:rPr>
          <w:rFonts w:ascii="Times New Roman" w:hAnsi="Times New Roman" w:cs="Times New Roman"/>
          <w:sz w:val="24"/>
          <w:szCs w:val="24"/>
          <w:lang w:val="en-US"/>
        </w:rPr>
        <w:t xml:space="preserve"> These </w:t>
      </w:r>
      <w:r w:rsidR="008B1D37" w:rsidRPr="00FA3118">
        <w:rPr>
          <w:rFonts w:ascii="Times New Roman" w:hAnsi="Times New Roman" w:cs="Times New Roman"/>
          <w:sz w:val="24"/>
          <w:szCs w:val="24"/>
          <w:lang w:val="en-US"/>
        </w:rPr>
        <w:t>internalizing symptoms as</w:t>
      </w:r>
      <w:r w:rsidR="002653C0" w:rsidRPr="00FA3118">
        <w:rPr>
          <w:rFonts w:ascii="Times New Roman" w:hAnsi="Times New Roman" w:cs="Times New Roman"/>
          <w:sz w:val="24"/>
          <w:szCs w:val="24"/>
          <w:lang w:val="en-US"/>
        </w:rPr>
        <w:t xml:space="preserve"> consequences of pandemic stress </w:t>
      </w:r>
      <w:r w:rsidR="0021059B" w:rsidRPr="00FA3118">
        <w:rPr>
          <w:rFonts w:ascii="Times New Roman" w:hAnsi="Times New Roman" w:cs="Times New Roman"/>
          <w:sz w:val="24"/>
          <w:szCs w:val="24"/>
          <w:lang w:val="en-US"/>
        </w:rPr>
        <w:t xml:space="preserve">were </w:t>
      </w:r>
      <w:r w:rsidR="002653C0" w:rsidRPr="00FA3118">
        <w:rPr>
          <w:rFonts w:ascii="Times New Roman" w:hAnsi="Times New Roman" w:cs="Times New Roman"/>
          <w:sz w:val="24"/>
          <w:szCs w:val="24"/>
          <w:lang w:val="en-US"/>
        </w:rPr>
        <w:t xml:space="preserve">highly prevalent in response to the </w:t>
      </w:r>
      <w:r w:rsidR="008B1D37" w:rsidRPr="00FA3118">
        <w:rPr>
          <w:rFonts w:ascii="Times New Roman" w:hAnsi="Times New Roman" w:cs="Times New Roman"/>
          <w:sz w:val="24"/>
          <w:szCs w:val="24"/>
          <w:lang w:val="en-US"/>
        </w:rPr>
        <w:t>pandemic</w:t>
      </w:r>
      <w:r w:rsidR="004A3DB2" w:rsidRPr="00FA3118">
        <w:rPr>
          <w:rFonts w:ascii="Times New Roman" w:hAnsi="Times New Roman" w:cs="Times New Roman"/>
          <w:sz w:val="24"/>
          <w:szCs w:val="24"/>
          <w:lang w:val="en-US"/>
        </w:rPr>
        <w:t>, with 28% and 22% of clinically relevant anxiety and depression</w:t>
      </w:r>
      <w:r w:rsidR="002653C0" w:rsidRPr="00FA3118">
        <w:rPr>
          <w:rFonts w:ascii="Times New Roman" w:hAnsi="Times New Roman" w:cs="Times New Roman"/>
          <w:sz w:val="24"/>
          <w:szCs w:val="24"/>
          <w:lang w:val="en-US"/>
        </w:rPr>
        <w:t xml:space="preserve"> </w:t>
      </w:r>
      <w:r w:rsidR="004A3DB2" w:rsidRPr="00FA3118">
        <w:rPr>
          <w:rFonts w:ascii="Times New Roman" w:hAnsi="Times New Roman" w:cs="Times New Roman"/>
          <w:sz w:val="24"/>
          <w:szCs w:val="24"/>
          <w:lang w:val="en-US"/>
        </w:rPr>
        <w:t xml:space="preserve">in </w:t>
      </w:r>
      <w:r w:rsidR="0021059B" w:rsidRPr="00FA3118">
        <w:rPr>
          <w:rFonts w:ascii="Times New Roman" w:hAnsi="Times New Roman" w:cs="Times New Roman"/>
          <w:sz w:val="24"/>
          <w:szCs w:val="24"/>
          <w:lang w:val="en-US"/>
        </w:rPr>
        <w:t xml:space="preserve">the </w:t>
      </w:r>
      <w:r w:rsidR="004A3DB2" w:rsidRPr="00FA3118">
        <w:rPr>
          <w:rFonts w:ascii="Times New Roman" w:hAnsi="Times New Roman" w:cs="Times New Roman"/>
          <w:sz w:val="24"/>
          <w:szCs w:val="24"/>
          <w:lang w:val="en-US"/>
        </w:rPr>
        <w:t xml:space="preserve">general population </w:t>
      </w:r>
      <w:r w:rsidR="002653C0" w:rsidRPr="00FA3118">
        <w:rPr>
          <w:rFonts w:ascii="Times New Roman" w:hAnsi="Times New Roman" w:cs="Times New Roman"/>
          <w:sz w:val="24"/>
          <w:szCs w:val="24"/>
          <w:lang w:val="en-US"/>
        </w:rPr>
        <w:t>(</w:t>
      </w:r>
      <w:r w:rsidR="004A3DB2" w:rsidRPr="00FA3118">
        <w:rPr>
          <w:rFonts w:ascii="Times New Roman" w:hAnsi="Times New Roman" w:cs="Times New Roman"/>
          <w:sz w:val="24"/>
          <w:szCs w:val="24"/>
          <w:lang w:val="en-US"/>
        </w:rPr>
        <w:t>Arora et al., 2022</w:t>
      </w:r>
      <w:r w:rsidR="002653C0" w:rsidRPr="00FA3118">
        <w:rPr>
          <w:rFonts w:ascii="Times New Roman" w:hAnsi="Times New Roman" w:cs="Times New Roman"/>
          <w:sz w:val="24"/>
          <w:szCs w:val="24"/>
          <w:lang w:val="en-US"/>
        </w:rPr>
        <w:t>)</w:t>
      </w:r>
      <w:r w:rsidR="004A3DB2" w:rsidRPr="00FA3118">
        <w:rPr>
          <w:rFonts w:ascii="Times New Roman" w:hAnsi="Times New Roman" w:cs="Times New Roman"/>
          <w:sz w:val="24"/>
          <w:szCs w:val="24"/>
          <w:lang w:val="en-US"/>
        </w:rPr>
        <w:t xml:space="preserve">. </w:t>
      </w:r>
      <w:r w:rsidR="00AB42F7" w:rsidRPr="00FA3118">
        <w:rPr>
          <w:rFonts w:ascii="Times New Roman" w:hAnsi="Times New Roman" w:cs="Times New Roman"/>
          <w:sz w:val="24"/>
          <w:szCs w:val="24"/>
          <w:lang w:val="en-US"/>
        </w:rPr>
        <w:t>Moreover</w:t>
      </w:r>
      <w:r w:rsidR="004A3DB2" w:rsidRPr="00FA3118">
        <w:rPr>
          <w:rFonts w:ascii="Times New Roman" w:hAnsi="Times New Roman" w:cs="Times New Roman"/>
          <w:sz w:val="24"/>
          <w:szCs w:val="24"/>
          <w:lang w:val="en-US"/>
        </w:rPr>
        <w:t>, b</w:t>
      </w:r>
      <w:r w:rsidR="00B82026" w:rsidRPr="00FA3118">
        <w:rPr>
          <w:rFonts w:ascii="Times New Roman" w:hAnsi="Times New Roman" w:cs="Times New Roman"/>
          <w:sz w:val="24"/>
          <w:szCs w:val="24"/>
          <w:lang w:val="en-US"/>
        </w:rPr>
        <w:t>etween 25% and 35% of parents reported clinically relevant levels of depression and anxiety</w:t>
      </w:r>
      <w:r w:rsidR="001B2B84" w:rsidRPr="00FA3118">
        <w:rPr>
          <w:rFonts w:ascii="Times New Roman" w:hAnsi="Times New Roman" w:cs="Times New Roman"/>
          <w:sz w:val="24"/>
          <w:szCs w:val="24"/>
          <w:lang w:val="en-US"/>
        </w:rPr>
        <w:t>, respectively</w:t>
      </w:r>
      <w:r w:rsidR="00B82026" w:rsidRPr="00FA3118">
        <w:rPr>
          <w:rFonts w:ascii="Times New Roman" w:hAnsi="Times New Roman" w:cs="Times New Roman"/>
          <w:sz w:val="24"/>
          <w:szCs w:val="24"/>
          <w:lang w:val="en-US"/>
        </w:rPr>
        <w:t xml:space="preserve"> (Johnson et al., 2021</w:t>
      </w:r>
      <w:r w:rsidR="00991810" w:rsidRPr="00FA3118">
        <w:rPr>
          <w:rFonts w:ascii="Times New Roman" w:hAnsi="Times New Roman" w:cs="Times New Roman"/>
          <w:sz w:val="24"/>
          <w:szCs w:val="24"/>
          <w:lang w:val="en-US"/>
        </w:rPr>
        <w:t>a</w:t>
      </w:r>
      <w:r w:rsidR="00B82026" w:rsidRPr="00FA3118">
        <w:rPr>
          <w:rFonts w:ascii="Times New Roman" w:hAnsi="Times New Roman" w:cs="Times New Roman"/>
          <w:sz w:val="24"/>
          <w:szCs w:val="24"/>
          <w:lang w:val="en-US"/>
        </w:rPr>
        <w:t xml:space="preserve">), while parental stress </w:t>
      </w:r>
      <w:r w:rsidR="00991810" w:rsidRPr="00FA3118">
        <w:rPr>
          <w:rFonts w:ascii="Times New Roman" w:hAnsi="Times New Roman" w:cs="Times New Roman"/>
          <w:sz w:val="24"/>
          <w:szCs w:val="24"/>
          <w:lang w:val="en-US"/>
        </w:rPr>
        <w:t>was associate</w:t>
      </w:r>
      <w:r w:rsidR="008F6A53">
        <w:rPr>
          <w:rFonts w:ascii="Times New Roman" w:hAnsi="Times New Roman" w:cs="Times New Roman"/>
          <w:sz w:val="24"/>
          <w:szCs w:val="24"/>
          <w:lang w:val="en-US"/>
        </w:rPr>
        <w:t>d</w:t>
      </w:r>
      <w:r w:rsidR="00991810" w:rsidRPr="00FA3118">
        <w:rPr>
          <w:rFonts w:ascii="Times New Roman" w:hAnsi="Times New Roman" w:cs="Times New Roman"/>
          <w:sz w:val="24"/>
          <w:szCs w:val="24"/>
          <w:lang w:val="en-US"/>
        </w:rPr>
        <w:t xml:space="preserve"> with</w:t>
      </w:r>
      <w:r w:rsidR="00B82026" w:rsidRPr="00FA3118">
        <w:rPr>
          <w:rFonts w:ascii="Times New Roman" w:hAnsi="Times New Roman" w:cs="Times New Roman"/>
          <w:sz w:val="24"/>
          <w:szCs w:val="24"/>
          <w:lang w:val="en-US"/>
        </w:rPr>
        <w:t xml:space="preserve"> depression (Johnson et al., 2021</w:t>
      </w:r>
      <w:r w:rsidR="00991810" w:rsidRPr="00FA3118">
        <w:rPr>
          <w:rFonts w:ascii="Times New Roman" w:hAnsi="Times New Roman" w:cs="Times New Roman"/>
          <w:sz w:val="24"/>
          <w:szCs w:val="24"/>
          <w:lang w:val="en-US"/>
        </w:rPr>
        <w:t>b</w:t>
      </w:r>
      <w:r w:rsidR="00B82026" w:rsidRPr="00FA3118">
        <w:rPr>
          <w:rFonts w:ascii="Times New Roman" w:hAnsi="Times New Roman" w:cs="Times New Roman"/>
          <w:sz w:val="24"/>
          <w:szCs w:val="24"/>
          <w:lang w:val="en-US"/>
        </w:rPr>
        <w:t>). Being a mother, living with more than one child, previous psychiatric diagnosis, burnout</w:t>
      </w:r>
      <w:r w:rsidR="0021059B" w:rsidRPr="00FA3118">
        <w:rPr>
          <w:rFonts w:ascii="Times New Roman" w:hAnsi="Times New Roman" w:cs="Times New Roman"/>
          <w:sz w:val="24"/>
          <w:szCs w:val="24"/>
          <w:lang w:val="en-US"/>
        </w:rPr>
        <w:t>,</w:t>
      </w:r>
      <w:r w:rsidR="00B82026" w:rsidRPr="00FA3118">
        <w:rPr>
          <w:rFonts w:ascii="Times New Roman" w:hAnsi="Times New Roman" w:cs="Times New Roman"/>
          <w:sz w:val="24"/>
          <w:szCs w:val="24"/>
          <w:lang w:val="en-US"/>
        </w:rPr>
        <w:t xml:space="preserve"> and anger toward</w:t>
      </w:r>
      <w:r w:rsidR="00E83E01" w:rsidRPr="00FA3118">
        <w:rPr>
          <w:rFonts w:ascii="Times New Roman" w:hAnsi="Times New Roman" w:cs="Times New Roman"/>
          <w:sz w:val="24"/>
          <w:szCs w:val="24"/>
          <w:lang w:val="en-US"/>
        </w:rPr>
        <w:t xml:space="preserve"> the</w:t>
      </w:r>
      <w:r w:rsidR="00B82026" w:rsidRPr="00FA3118">
        <w:rPr>
          <w:rFonts w:ascii="Times New Roman" w:hAnsi="Times New Roman" w:cs="Times New Roman"/>
          <w:sz w:val="24"/>
          <w:szCs w:val="24"/>
          <w:lang w:val="en-US"/>
        </w:rPr>
        <w:t xml:space="preserve"> child </w:t>
      </w:r>
      <w:r w:rsidR="00AB42F7" w:rsidRPr="00FA3118">
        <w:rPr>
          <w:rFonts w:ascii="Times New Roman" w:hAnsi="Times New Roman" w:cs="Times New Roman"/>
          <w:sz w:val="24"/>
          <w:szCs w:val="24"/>
          <w:lang w:val="en-US"/>
        </w:rPr>
        <w:t xml:space="preserve">were </w:t>
      </w:r>
      <w:r w:rsidR="00B82026" w:rsidRPr="00FA3118">
        <w:rPr>
          <w:rFonts w:ascii="Times New Roman" w:hAnsi="Times New Roman" w:cs="Times New Roman"/>
          <w:sz w:val="24"/>
          <w:szCs w:val="24"/>
          <w:lang w:val="en-US"/>
        </w:rPr>
        <w:t>predictors of greater parental stress during the pandemic (Johnson et al., 2021</w:t>
      </w:r>
      <w:r w:rsidR="00991810" w:rsidRPr="00FA3118">
        <w:rPr>
          <w:rFonts w:ascii="Times New Roman" w:hAnsi="Times New Roman" w:cs="Times New Roman"/>
          <w:sz w:val="24"/>
          <w:szCs w:val="24"/>
          <w:lang w:val="en-US"/>
        </w:rPr>
        <w:t>a</w:t>
      </w:r>
      <w:r w:rsidR="00B82026" w:rsidRPr="00FA3118">
        <w:rPr>
          <w:rFonts w:ascii="Times New Roman" w:hAnsi="Times New Roman" w:cs="Times New Roman"/>
          <w:sz w:val="24"/>
          <w:szCs w:val="24"/>
          <w:lang w:val="en-US"/>
        </w:rPr>
        <w:t>).</w:t>
      </w:r>
    </w:p>
    <w:p w14:paraId="437482ED" w14:textId="3D5DB54F" w:rsidR="003B1A80" w:rsidRPr="00FA3118" w:rsidRDefault="003B1A80"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ab/>
      </w:r>
      <w:r w:rsidR="00011E09" w:rsidRPr="00FA3118">
        <w:rPr>
          <w:rFonts w:ascii="Times New Roman" w:hAnsi="Times New Roman" w:cs="Times New Roman"/>
          <w:sz w:val="24"/>
          <w:szCs w:val="24"/>
          <w:lang w:val="en-US"/>
        </w:rPr>
        <w:t>Parental burnout correlated with higher depression and stress experienced by parents during the pandemic (</w:t>
      </w:r>
      <w:proofErr w:type="spellStart"/>
      <w:r w:rsidR="00011E09" w:rsidRPr="00FA3118">
        <w:rPr>
          <w:rFonts w:ascii="Times New Roman" w:hAnsi="Times New Roman" w:cs="Times New Roman"/>
          <w:sz w:val="24"/>
          <w:szCs w:val="24"/>
          <w:lang w:val="en-US"/>
        </w:rPr>
        <w:t>Prikhidko</w:t>
      </w:r>
      <w:proofErr w:type="spellEnd"/>
      <w:r w:rsidR="00011E09" w:rsidRPr="00FA3118">
        <w:rPr>
          <w:rFonts w:ascii="Times New Roman" w:hAnsi="Times New Roman" w:cs="Times New Roman"/>
          <w:sz w:val="24"/>
          <w:szCs w:val="24"/>
          <w:lang w:val="en-US"/>
        </w:rPr>
        <w:t xml:space="preserve"> et al., 2020). </w:t>
      </w:r>
      <w:r w:rsidR="0021362A" w:rsidRPr="00FA3118">
        <w:rPr>
          <w:rFonts w:ascii="Times New Roman" w:hAnsi="Times New Roman" w:cs="Times New Roman"/>
          <w:sz w:val="24"/>
          <w:szCs w:val="24"/>
          <w:lang w:val="en-US"/>
        </w:rPr>
        <w:t>A r</w:t>
      </w:r>
      <w:r w:rsidRPr="00FA3118">
        <w:rPr>
          <w:rFonts w:ascii="Times New Roman" w:hAnsi="Times New Roman" w:cs="Times New Roman"/>
          <w:sz w:val="24"/>
          <w:szCs w:val="24"/>
          <w:lang w:val="en-US"/>
        </w:rPr>
        <w:t>ecent network analysis indicated that rumination</w:t>
      </w:r>
      <w:r w:rsidR="00011E09"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worry</w:t>
      </w:r>
      <w:r w:rsidR="00011E09" w:rsidRPr="00FA3118">
        <w:rPr>
          <w:rFonts w:ascii="Times New Roman" w:hAnsi="Times New Roman" w:cs="Times New Roman"/>
          <w:sz w:val="24"/>
          <w:szCs w:val="24"/>
          <w:lang w:val="en-US"/>
        </w:rPr>
        <w:t>, and feeling worthless</w:t>
      </w:r>
      <w:r w:rsidRPr="00FA3118">
        <w:rPr>
          <w:rFonts w:ascii="Times New Roman" w:hAnsi="Times New Roman" w:cs="Times New Roman"/>
          <w:sz w:val="24"/>
          <w:szCs w:val="24"/>
          <w:lang w:val="en-US"/>
        </w:rPr>
        <w:t xml:space="preserve"> were mechanisms linking depression and parental burnout </w:t>
      </w:r>
      <w:r w:rsidR="008B1D37" w:rsidRPr="00FA3118">
        <w:rPr>
          <w:rFonts w:ascii="Times New Roman" w:hAnsi="Times New Roman" w:cs="Times New Roman"/>
          <w:sz w:val="24"/>
          <w:szCs w:val="24"/>
          <w:lang w:val="en-US"/>
        </w:rPr>
        <w:t xml:space="preserve">during the pandemic </w:t>
      </w:r>
      <w:r w:rsidRPr="00FA3118">
        <w:rPr>
          <w:rFonts w:ascii="Times New Roman" w:hAnsi="Times New Roman" w:cs="Times New Roman"/>
          <w:sz w:val="24"/>
          <w:szCs w:val="24"/>
          <w:lang w:val="en-US"/>
        </w:rPr>
        <w:t>(</w:t>
      </w:r>
      <w:proofErr w:type="spellStart"/>
      <w:r w:rsidRPr="00FA3118">
        <w:rPr>
          <w:rFonts w:ascii="Times New Roman" w:hAnsi="Times New Roman" w:cs="Times New Roman"/>
          <w:sz w:val="24"/>
          <w:szCs w:val="24"/>
          <w:lang w:val="en-US"/>
        </w:rPr>
        <w:t>Skjerdingstad</w:t>
      </w:r>
      <w:proofErr w:type="spellEnd"/>
      <w:r w:rsidRPr="00FA3118">
        <w:rPr>
          <w:rFonts w:ascii="Times New Roman" w:hAnsi="Times New Roman" w:cs="Times New Roman"/>
          <w:sz w:val="24"/>
          <w:szCs w:val="24"/>
          <w:lang w:val="en-US"/>
        </w:rPr>
        <w:t xml:space="preserve"> et al., 202</w:t>
      </w:r>
      <w:r w:rsidR="00761A25" w:rsidRPr="00FA3118">
        <w:rPr>
          <w:rFonts w:ascii="Times New Roman" w:hAnsi="Times New Roman" w:cs="Times New Roman"/>
          <w:sz w:val="24"/>
          <w:szCs w:val="24"/>
          <w:lang w:val="en-US"/>
        </w:rPr>
        <w:t>1</w:t>
      </w:r>
      <w:r w:rsidRPr="00FA3118">
        <w:rPr>
          <w:rFonts w:ascii="Times New Roman" w:hAnsi="Times New Roman" w:cs="Times New Roman"/>
          <w:sz w:val="24"/>
          <w:szCs w:val="24"/>
          <w:lang w:val="en-US"/>
        </w:rPr>
        <w:t>).</w:t>
      </w:r>
      <w:r w:rsidR="00011E09" w:rsidRPr="00FA3118">
        <w:rPr>
          <w:rFonts w:ascii="Times New Roman" w:hAnsi="Times New Roman" w:cs="Times New Roman"/>
          <w:sz w:val="24"/>
          <w:szCs w:val="24"/>
          <w:lang w:val="en-US"/>
        </w:rPr>
        <w:t xml:space="preserve"> </w:t>
      </w:r>
      <w:r w:rsidRPr="00FA3118">
        <w:rPr>
          <w:rFonts w:ascii="Times New Roman" w:hAnsi="Times New Roman" w:cs="Times New Roman"/>
          <w:sz w:val="24"/>
          <w:szCs w:val="24"/>
          <w:lang w:val="en-US"/>
        </w:rPr>
        <w:t xml:space="preserve">However, concerns about COVID-19 were associated only </w:t>
      </w:r>
      <w:r w:rsidR="00DC0C9A" w:rsidRPr="00FA3118">
        <w:rPr>
          <w:rFonts w:ascii="Times New Roman" w:hAnsi="Times New Roman" w:cs="Times New Roman"/>
          <w:sz w:val="24"/>
          <w:szCs w:val="24"/>
          <w:lang w:val="en-US"/>
        </w:rPr>
        <w:t xml:space="preserve">with the </w:t>
      </w:r>
      <w:r w:rsidRPr="00FA3118">
        <w:rPr>
          <w:rFonts w:ascii="Times New Roman" w:hAnsi="Times New Roman" w:cs="Times New Roman"/>
          <w:sz w:val="24"/>
          <w:szCs w:val="24"/>
          <w:lang w:val="en-US"/>
        </w:rPr>
        <w:t>exhaustion of parental burnout</w:t>
      </w:r>
      <w:r w:rsidR="00011E09" w:rsidRPr="00FA3118">
        <w:rPr>
          <w:rFonts w:ascii="Times New Roman" w:hAnsi="Times New Roman" w:cs="Times New Roman"/>
          <w:sz w:val="24"/>
          <w:szCs w:val="24"/>
          <w:lang w:val="en-US"/>
        </w:rPr>
        <w:t xml:space="preserve"> (</w:t>
      </w:r>
      <w:proofErr w:type="spellStart"/>
      <w:r w:rsidR="00011E09" w:rsidRPr="00FA3118">
        <w:rPr>
          <w:rFonts w:ascii="Times New Roman" w:hAnsi="Times New Roman" w:cs="Times New Roman"/>
          <w:sz w:val="24"/>
          <w:szCs w:val="24"/>
          <w:lang w:val="en-US"/>
        </w:rPr>
        <w:t>Prikhidko</w:t>
      </w:r>
      <w:proofErr w:type="spellEnd"/>
      <w:r w:rsidR="00011E09" w:rsidRPr="00FA3118">
        <w:rPr>
          <w:rFonts w:ascii="Times New Roman" w:hAnsi="Times New Roman" w:cs="Times New Roman"/>
          <w:sz w:val="24"/>
          <w:szCs w:val="24"/>
          <w:lang w:val="en-US"/>
        </w:rPr>
        <w:t xml:space="preserve"> et al., 2020)</w:t>
      </w:r>
      <w:r w:rsidRPr="00FA3118">
        <w:rPr>
          <w:rFonts w:ascii="Times New Roman" w:hAnsi="Times New Roman" w:cs="Times New Roman"/>
          <w:sz w:val="24"/>
          <w:szCs w:val="24"/>
          <w:lang w:val="en-US"/>
        </w:rPr>
        <w:t xml:space="preserve">. </w:t>
      </w:r>
      <w:r w:rsidR="002209A1" w:rsidRPr="00FA3118">
        <w:rPr>
          <w:rFonts w:ascii="Times New Roman" w:hAnsi="Times New Roman" w:cs="Times New Roman"/>
          <w:sz w:val="24"/>
          <w:szCs w:val="24"/>
          <w:lang w:val="en-US"/>
        </w:rPr>
        <w:t xml:space="preserve">Among parents, </w:t>
      </w:r>
      <w:r w:rsidRPr="00FA3118">
        <w:rPr>
          <w:rFonts w:ascii="Times New Roman" w:hAnsi="Times New Roman" w:cs="Times New Roman"/>
          <w:sz w:val="24"/>
          <w:szCs w:val="24"/>
          <w:lang w:val="en-US"/>
        </w:rPr>
        <w:t xml:space="preserve">self-reported psychological impacts of COVID-19 </w:t>
      </w:r>
      <w:r w:rsidR="00DC0C9A" w:rsidRPr="00FA3118">
        <w:rPr>
          <w:rFonts w:ascii="Times New Roman" w:hAnsi="Times New Roman" w:cs="Times New Roman"/>
          <w:sz w:val="24"/>
          <w:szCs w:val="24"/>
          <w:lang w:val="en-US"/>
        </w:rPr>
        <w:t xml:space="preserve">were </w:t>
      </w:r>
      <w:r w:rsidRPr="00FA3118">
        <w:rPr>
          <w:rFonts w:ascii="Times New Roman" w:hAnsi="Times New Roman" w:cs="Times New Roman"/>
          <w:sz w:val="24"/>
          <w:szCs w:val="24"/>
          <w:lang w:val="en-US"/>
        </w:rPr>
        <w:t xml:space="preserve">associated with higher parental burnout that, in turn, was correlated with greater increases in children’s stress </w:t>
      </w:r>
      <w:r w:rsidRPr="00FA3118">
        <w:rPr>
          <w:rFonts w:ascii="Times New Roman" w:hAnsi="Times New Roman" w:cs="Times New Roman"/>
          <w:sz w:val="24"/>
          <w:szCs w:val="24"/>
          <w:lang w:val="en-US"/>
        </w:rPr>
        <w:lastRenderedPageBreak/>
        <w:t>behaviors (Kerr et al., 2021). Mental health conditions predicted higher parental burnout during the pandemic (</w:t>
      </w:r>
      <w:proofErr w:type="spellStart"/>
      <w:r w:rsidRPr="00FA3118">
        <w:rPr>
          <w:rFonts w:ascii="Times New Roman" w:hAnsi="Times New Roman" w:cs="Times New Roman"/>
          <w:sz w:val="24"/>
          <w:szCs w:val="24"/>
          <w:lang w:val="en-US"/>
        </w:rPr>
        <w:t>Skjerdingstad</w:t>
      </w:r>
      <w:proofErr w:type="spellEnd"/>
      <w:r w:rsidRPr="00FA3118">
        <w:rPr>
          <w:rFonts w:ascii="Times New Roman" w:hAnsi="Times New Roman" w:cs="Times New Roman"/>
          <w:sz w:val="24"/>
          <w:szCs w:val="24"/>
          <w:lang w:val="en-US"/>
        </w:rPr>
        <w:t xml:space="preserve"> et al., 2021).</w:t>
      </w:r>
    </w:p>
    <w:p w14:paraId="67CF9B62" w14:textId="77777777" w:rsidR="006D7C82" w:rsidRPr="00FA3118" w:rsidRDefault="00442002"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t>Parent-child relationships during adolescence</w:t>
      </w:r>
    </w:p>
    <w:p w14:paraId="2288DDEA" w14:textId="25FC2B90" w:rsidR="00442002" w:rsidRPr="00FA3118" w:rsidRDefault="00DC0C9A"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P</w:t>
      </w:r>
      <w:r w:rsidR="00234762" w:rsidRPr="00FA3118">
        <w:rPr>
          <w:rFonts w:ascii="Times New Roman" w:hAnsi="Times New Roman" w:cs="Times New Roman"/>
          <w:sz w:val="24"/>
          <w:szCs w:val="24"/>
          <w:lang w:val="en-US"/>
        </w:rPr>
        <w:t>arent</w:t>
      </w:r>
      <w:r w:rsidRPr="00FA3118">
        <w:rPr>
          <w:rFonts w:ascii="Times New Roman" w:hAnsi="Times New Roman" w:cs="Times New Roman"/>
          <w:sz w:val="24"/>
          <w:szCs w:val="24"/>
          <w:lang w:val="en-US"/>
        </w:rPr>
        <w:t>-</w:t>
      </w:r>
      <w:r w:rsidR="00234762" w:rsidRPr="00FA3118">
        <w:rPr>
          <w:rFonts w:ascii="Times New Roman" w:hAnsi="Times New Roman" w:cs="Times New Roman"/>
          <w:sz w:val="24"/>
          <w:szCs w:val="24"/>
          <w:lang w:val="en-US"/>
        </w:rPr>
        <w:t>child</w:t>
      </w:r>
      <w:r w:rsidRPr="00FA3118">
        <w:rPr>
          <w:rFonts w:ascii="Times New Roman" w:hAnsi="Times New Roman" w:cs="Times New Roman"/>
          <w:sz w:val="24"/>
          <w:szCs w:val="24"/>
          <w:lang w:val="en-US"/>
        </w:rPr>
        <w:t xml:space="preserve"> relationships</w:t>
      </w:r>
      <w:r w:rsidR="00234762" w:rsidRPr="00FA3118">
        <w:rPr>
          <w:rFonts w:ascii="Times New Roman" w:hAnsi="Times New Roman" w:cs="Times New Roman"/>
          <w:sz w:val="24"/>
          <w:szCs w:val="24"/>
          <w:lang w:val="en-US"/>
        </w:rPr>
        <w:t xml:space="preserve"> </w:t>
      </w:r>
      <w:r w:rsidR="00B752EB" w:rsidRPr="00FA3118">
        <w:rPr>
          <w:rFonts w:ascii="Times New Roman" w:hAnsi="Times New Roman" w:cs="Times New Roman"/>
          <w:sz w:val="24"/>
          <w:szCs w:val="24"/>
          <w:lang w:val="en-US"/>
        </w:rPr>
        <w:t>typically</w:t>
      </w:r>
      <w:r w:rsidR="004B465E" w:rsidRPr="00FA3118">
        <w:rPr>
          <w:rFonts w:ascii="Times New Roman" w:hAnsi="Times New Roman" w:cs="Times New Roman"/>
          <w:sz w:val="24"/>
          <w:szCs w:val="24"/>
          <w:lang w:val="en-US"/>
        </w:rPr>
        <w:t xml:space="preserve"> </w:t>
      </w:r>
      <w:r w:rsidR="000C02E7" w:rsidRPr="00FA3118">
        <w:rPr>
          <w:rFonts w:ascii="Times New Roman" w:hAnsi="Times New Roman" w:cs="Times New Roman"/>
          <w:sz w:val="24"/>
          <w:szCs w:val="24"/>
          <w:lang w:val="en-US"/>
        </w:rPr>
        <w:t xml:space="preserve">change </w:t>
      </w:r>
      <w:r w:rsidR="00234762" w:rsidRPr="00FA3118">
        <w:rPr>
          <w:rFonts w:ascii="Times New Roman" w:hAnsi="Times New Roman" w:cs="Times New Roman"/>
          <w:sz w:val="24"/>
          <w:szCs w:val="24"/>
          <w:lang w:val="en-US"/>
        </w:rPr>
        <w:t>during adolescence (</w:t>
      </w:r>
      <w:proofErr w:type="spellStart"/>
      <w:r w:rsidR="00234762" w:rsidRPr="00FA3118">
        <w:rPr>
          <w:rFonts w:ascii="Times New Roman" w:hAnsi="Times New Roman" w:cs="Times New Roman"/>
          <w:sz w:val="24"/>
          <w:szCs w:val="24"/>
          <w:lang w:val="en-US"/>
        </w:rPr>
        <w:t>Branje</w:t>
      </w:r>
      <w:proofErr w:type="spellEnd"/>
      <w:r w:rsidR="00234762" w:rsidRPr="00FA3118">
        <w:rPr>
          <w:rFonts w:ascii="Times New Roman" w:hAnsi="Times New Roman" w:cs="Times New Roman"/>
          <w:sz w:val="24"/>
          <w:szCs w:val="24"/>
          <w:lang w:val="en-US"/>
        </w:rPr>
        <w:t xml:space="preserve"> et al., 2012). The main changes consist of more egalitarian relationships between parent and </w:t>
      </w:r>
      <w:r w:rsidR="00BB43E2" w:rsidRPr="00FA3118">
        <w:rPr>
          <w:rFonts w:ascii="Times New Roman" w:hAnsi="Times New Roman" w:cs="Times New Roman"/>
          <w:sz w:val="24"/>
          <w:szCs w:val="24"/>
          <w:lang w:val="en-US"/>
        </w:rPr>
        <w:t xml:space="preserve">adolescent, </w:t>
      </w:r>
      <w:r w:rsidR="00234762" w:rsidRPr="00FA3118">
        <w:rPr>
          <w:rFonts w:ascii="Times New Roman" w:hAnsi="Times New Roman" w:cs="Times New Roman"/>
          <w:sz w:val="24"/>
          <w:szCs w:val="24"/>
          <w:lang w:val="en-US"/>
        </w:rPr>
        <w:t>increased conflict (</w:t>
      </w:r>
      <w:proofErr w:type="spellStart"/>
      <w:r w:rsidR="00234762" w:rsidRPr="00FA3118">
        <w:rPr>
          <w:rFonts w:ascii="Times New Roman" w:hAnsi="Times New Roman" w:cs="Times New Roman"/>
          <w:sz w:val="24"/>
          <w:szCs w:val="24"/>
          <w:lang w:val="en-US"/>
        </w:rPr>
        <w:t>Branje</w:t>
      </w:r>
      <w:proofErr w:type="spellEnd"/>
      <w:r w:rsidR="00234762" w:rsidRPr="00FA3118">
        <w:rPr>
          <w:rFonts w:ascii="Times New Roman" w:hAnsi="Times New Roman" w:cs="Times New Roman"/>
          <w:sz w:val="24"/>
          <w:szCs w:val="24"/>
          <w:lang w:val="en-US"/>
        </w:rPr>
        <w:t xml:space="preserve"> et al., 2012), decreased parental support (De Goede et al., 2009), and lower parental control (</w:t>
      </w:r>
      <w:proofErr w:type="spellStart"/>
      <w:r w:rsidR="00234762" w:rsidRPr="00FA3118">
        <w:rPr>
          <w:rFonts w:ascii="Times New Roman" w:hAnsi="Times New Roman" w:cs="Times New Roman"/>
          <w:sz w:val="24"/>
          <w:szCs w:val="24"/>
          <w:lang w:val="en-US"/>
        </w:rPr>
        <w:t>Keijsers</w:t>
      </w:r>
      <w:proofErr w:type="spellEnd"/>
      <w:r w:rsidR="00234762" w:rsidRPr="00FA3118">
        <w:rPr>
          <w:rFonts w:ascii="Times New Roman" w:hAnsi="Times New Roman" w:cs="Times New Roman"/>
          <w:sz w:val="24"/>
          <w:szCs w:val="24"/>
          <w:lang w:val="en-US"/>
        </w:rPr>
        <w:t xml:space="preserve"> et al., 2009). </w:t>
      </w:r>
      <w:r w:rsidR="004B465E" w:rsidRPr="00FA3118">
        <w:rPr>
          <w:rFonts w:ascii="Times New Roman" w:hAnsi="Times New Roman" w:cs="Times New Roman"/>
          <w:sz w:val="24"/>
          <w:szCs w:val="24"/>
          <w:lang w:val="en-US"/>
        </w:rPr>
        <w:t xml:space="preserve">These changes indicate that adolescence is a turbulent period for </w:t>
      </w:r>
      <w:r w:rsidR="002209A1" w:rsidRPr="00FA3118">
        <w:rPr>
          <w:rFonts w:ascii="Times New Roman" w:hAnsi="Times New Roman" w:cs="Times New Roman"/>
          <w:sz w:val="24"/>
          <w:szCs w:val="24"/>
          <w:lang w:val="en-US"/>
        </w:rPr>
        <w:t>adolescents</w:t>
      </w:r>
      <w:r w:rsidR="004B465E" w:rsidRPr="00FA3118">
        <w:rPr>
          <w:rFonts w:ascii="Times New Roman" w:hAnsi="Times New Roman" w:cs="Times New Roman"/>
          <w:sz w:val="24"/>
          <w:szCs w:val="24"/>
          <w:lang w:val="en-US"/>
        </w:rPr>
        <w:t xml:space="preserve"> (Sawyer, Azzopardi, </w:t>
      </w:r>
      <w:proofErr w:type="spellStart"/>
      <w:r w:rsidR="004B465E" w:rsidRPr="00FA3118">
        <w:rPr>
          <w:rFonts w:ascii="Times New Roman" w:hAnsi="Times New Roman" w:cs="Times New Roman"/>
          <w:sz w:val="24"/>
          <w:szCs w:val="24"/>
          <w:lang w:val="en-US"/>
        </w:rPr>
        <w:t>Wickremarathne</w:t>
      </w:r>
      <w:proofErr w:type="spellEnd"/>
      <w:r w:rsidR="004B465E" w:rsidRPr="00FA3118">
        <w:rPr>
          <w:rFonts w:ascii="Times New Roman" w:hAnsi="Times New Roman" w:cs="Times New Roman"/>
          <w:sz w:val="24"/>
          <w:szCs w:val="24"/>
          <w:lang w:val="en-US"/>
        </w:rPr>
        <w:t xml:space="preserve">, &amp; Patton, 2018), </w:t>
      </w:r>
      <w:r w:rsidR="00BB43E2" w:rsidRPr="00FA3118">
        <w:rPr>
          <w:rFonts w:ascii="Times New Roman" w:hAnsi="Times New Roman" w:cs="Times New Roman"/>
          <w:sz w:val="24"/>
          <w:szCs w:val="24"/>
          <w:lang w:val="en-US"/>
        </w:rPr>
        <w:t xml:space="preserve">and </w:t>
      </w:r>
      <w:r w:rsidR="004B465E" w:rsidRPr="00FA3118">
        <w:rPr>
          <w:rFonts w:ascii="Times New Roman" w:hAnsi="Times New Roman" w:cs="Times New Roman"/>
          <w:sz w:val="24"/>
          <w:szCs w:val="24"/>
          <w:lang w:val="en-US"/>
        </w:rPr>
        <w:t>the</w:t>
      </w:r>
      <w:r w:rsidR="002209A1" w:rsidRPr="00FA3118">
        <w:rPr>
          <w:rFonts w:ascii="Times New Roman" w:hAnsi="Times New Roman" w:cs="Times New Roman"/>
          <w:sz w:val="24"/>
          <w:szCs w:val="24"/>
          <w:lang w:val="en-US"/>
        </w:rPr>
        <w:t>ir</w:t>
      </w:r>
      <w:r w:rsidR="004B465E" w:rsidRPr="00FA3118">
        <w:rPr>
          <w:rFonts w:ascii="Times New Roman" w:hAnsi="Times New Roman" w:cs="Times New Roman"/>
          <w:sz w:val="24"/>
          <w:szCs w:val="24"/>
          <w:lang w:val="en-US"/>
        </w:rPr>
        <w:t xml:space="preserve"> </w:t>
      </w:r>
      <w:r w:rsidR="002209A1" w:rsidRPr="00FA3118">
        <w:rPr>
          <w:rFonts w:ascii="Times New Roman" w:hAnsi="Times New Roman" w:cs="Times New Roman"/>
          <w:sz w:val="24"/>
          <w:szCs w:val="24"/>
          <w:lang w:val="en-US"/>
        </w:rPr>
        <w:t xml:space="preserve">families </w:t>
      </w:r>
      <w:r w:rsidR="004B465E" w:rsidRPr="00FA3118">
        <w:rPr>
          <w:rFonts w:ascii="Times New Roman" w:hAnsi="Times New Roman" w:cs="Times New Roman"/>
          <w:sz w:val="24"/>
          <w:szCs w:val="24"/>
          <w:lang w:val="en-US"/>
        </w:rPr>
        <w:t>(</w:t>
      </w:r>
      <w:proofErr w:type="spellStart"/>
      <w:r w:rsidR="004B465E" w:rsidRPr="00FA3118">
        <w:rPr>
          <w:rFonts w:ascii="Times New Roman" w:hAnsi="Times New Roman" w:cs="Times New Roman"/>
          <w:sz w:val="24"/>
          <w:szCs w:val="24"/>
          <w:lang w:val="en-US"/>
        </w:rPr>
        <w:t>Finkenauer</w:t>
      </w:r>
      <w:proofErr w:type="spellEnd"/>
      <w:r w:rsidR="004B465E" w:rsidRPr="00FA3118">
        <w:rPr>
          <w:rFonts w:ascii="Times New Roman" w:hAnsi="Times New Roman" w:cs="Times New Roman"/>
          <w:sz w:val="24"/>
          <w:szCs w:val="24"/>
          <w:lang w:val="en-US"/>
        </w:rPr>
        <w:t xml:space="preserve"> et al., 2019). </w:t>
      </w:r>
      <w:r w:rsidR="00B752EB" w:rsidRPr="00FA3118">
        <w:rPr>
          <w:rFonts w:ascii="Times New Roman" w:hAnsi="Times New Roman" w:cs="Times New Roman"/>
          <w:sz w:val="24"/>
          <w:szCs w:val="24"/>
          <w:lang w:val="en-US"/>
        </w:rPr>
        <w:t xml:space="preserve">The turbulent period of </w:t>
      </w:r>
      <w:r w:rsidR="00AA5901" w:rsidRPr="00FA3118">
        <w:rPr>
          <w:rFonts w:ascii="Times New Roman" w:hAnsi="Times New Roman" w:cs="Times New Roman"/>
          <w:sz w:val="24"/>
          <w:szCs w:val="24"/>
          <w:lang w:val="en-US"/>
        </w:rPr>
        <w:t xml:space="preserve">adolescence </w:t>
      </w:r>
      <w:r w:rsidR="00B752EB" w:rsidRPr="00FA3118">
        <w:rPr>
          <w:rFonts w:ascii="Times New Roman" w:hAnsi="Times New Roman" w:cs="Times New Roman"/>
          <w:sz w:val="24"/>
          <w:szCs w:val="24"/>
          <w:lang w:val="en-US"/>
        </w:rPr>
        <w:t>puts parent-adolescent relationships at risk of worsening (</w:t>
      </w:r>
      <w:proofErr w:type="spellStart"/>
      <w:r w:rsidR="00B752EB" w:rsidRPr="00FA3118">
        <w:rPr>
          <w:rFonts w:ascii="Times New Roman" w:hAnsi="Times New Roman" w:cs="Times New Roman"/>
          <w:sz w:val="24"/>
          <w:szCs w:val="24"/>
          <w:lang w:val="en-US"/>
        </w:rPr>
        <w:t>Donker</w:t>
      </w:r>
      <w:proofErr w:type="spellEnd"/>
      <w:r w:rsidR="00B752EB" w:rsidRPr="00FA3118">
        <w:rPr>
          <w:rFonts w:ascii="Times New Roman" w:hAnsi="Times New Roman" w:cs="Times New Roman"/>
          <w:sz w:val="24"/>
          <w:szCs w:val="24"/>
          <w:lang w:val="en-US"/>
        </w:rPr>
        <w:t xml:space="preserve"> et al., 2021).</w:t>
      </w:r>
    </w:p>
    <w:p w14:paraId="77B60F47" w14:textId="2C59B5DC" w:rsidR="00234762" w:rsidRPr="00FA3118" w:rsidRDefault="00B752EB"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 xml:space="preserve">The characteristics of </w:t>
      </w:r>
      <w:r w:rsidR="00AB42F7" w:rsidRPr="00FA3118">
        <w:rPr>
          <w:rFonts w:ascii="Times New Roman" w:hAnsi="Times New Roman" w:cs="Times New Roman"/>
          <w:sz w:val="24"/>
          <w:szCs w:val="24"/>
          <w:lang w:val="en-US"/>
        </w:rPr>
        <w:t>adolescence</w:t>
      </w:r>
      <w:r w:rsidR="00760AD2" w:rsidRPr="00FA3118">
        <w:rPr>
          <w:rFonts w:ascii="Times New Roman" w:hAnsi="Times New Roman" w:cs="Times New Roman"/>
          <w:sz w:val="24"/>
          <w:szCs w:val="24"/>
          <w:lang w:val="en-US"/>
        </w:rPr>
        <w:t xml:space="preserve"> </w:t>
      </w:r>
      <w:r w:rsidR="002209A1" w:rsidRPr="00FA3118">
        <w:rPr>
          <w:rFonts w:ascii="Times New Roman" w:hAnsi="Times New Roman" w:cs="Times New Roman"/>
          <w:sz w:val="24"/>
          <w:szCs w:val="24"/>
          <w:lang w:val="en-US"/>
        </w:rPr>
        <w:t>suggest</w:t>
      </w:r>
      <w:r w:rsidRPr="00FA3118">
        <w:rPr>
          <w:rFonts w:ascii="Times New Roman" w:hAnsi="Times New Roman" w:cs="Times New Roman"/>
          <w:sz w:val="24"/>
          <w:szCs w:val="24"/>
          <w:lang w:val="en-US"/>
        </w:rPr>
        <w:t xml:space="preserve"> that during the stressful time of the pandemic</w:t>
      </w:r>
      <w:r w:rsidR="00AA5901"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adolescents </w:t>
      </w:r>
      <w:r w:rsidR="002209A1" w:rsidRPr="00FA3118">
        <w:rPr>
          <w:rFonts w:ascii="Times New Roman" w:hAnsi="Times New Roman" w:cs="Times New Roman"/>
          <w:sz w:val="24"/>
          <w:szCs w:val="24"/>
          <w:lang w:val="en-US"/>
        </w:rPr>
        <w:t xml:space="preserve">were </w:t>
      </w:r>
      <w:r w:rsidRPr="00FA3118">
        <w:rPr>
          <w:rFonts w:ascii="Times New Roman" w:hAnsi="Times New Roman" w:cs="Times New Roman"/>
          <w:sz w:val="24"/>
          <w:szCs w:val="24"/>
          <w:lang w:val="en-US"/>
        </w:rPr>
        <w:t>at even higher risk of worsened relationship</w:t>
      </w:r>
      <w:r w:rsidR="00760AD2" w:rsidRPr="00FA3118">
        <w:rPr>
          <w:rFonts w:ascii="Times New Roman" w:hAnsi="Times New Roman" w:cs="Times New Roman"/>
          <w:sz w:val="24"/>
          <w:szCs w:val="24"/>
          <w:lang w:val="en-US"/>
        </w:rPr>
        <w:t>s</w:t>
      </w:r>
      <w:r w:rsidRPr="00FA3118">
        <w:rPr>
          <w:rFonts w:ascii="Times New Roman" w:hAnsi="Times New Roman" w:cs="Times New Roman"/>
          <w:sz w:val="24"/>
          <w:szCs w:val="24"/>
          <w:lang w:val="en-US"/>
        </w:rPr>
        <w:t xml:space="preserve"> with </w:t>
      </w:r>
      <w:r w:rsidR="00FF35E6" w:rsidRPr="00FA3118">
        <w:rPr>
          <w:rFonts w:ascii="Times New Roman" w:hAnsi="Times New Roman" w:cs="Times New Roman"/>
          <w:sz w:val="24"/>
          <w:szCs w:val="24"/>
          <w:lang w:val="en-US"/>
        </w:rPr>
        <w:t xml:space="preserve">their </w:t>
      </w:r>
      <w:r w:rsidRPr="00FA3118">
        <w:rPr>
          <w:rFonts w:ascii="Times New Roman" w:hAnsi="Times New Roman" w:cs="Times New Roman"/>
          <w:sz w:val="24"/>
          <w:szCs w:val="24"/>
          <w:lang w:val="en-US"/>
        </w:rPr>
        <w:t xml:space="preserve">parents. </w:t>
      </w:r>
      <w:r w:rsidR="002959BB" w:rsidRPr="00FA3118">
        <w:rPr>
          <w:rFonts w:ascii="Times New Roman" w:hAnsi="Times New Roman" w:cs="Times New Roman"/>
          <w:sz w:val="24"/>
          <w:szCs w:val="24"/>
          <w:lang w:val="en-US"/>
        </w:rPr>
        <w:t xml:space="preserve">For </w:t>
      </w:r>
      <w:r w:rsidRPr="00FA3118">
        <w:rPr>
          <w:rFonts w:ascii="Times New Roman" w:hAnsi="Times New Roman" w:cs="Times New Roman"/>
          <w:sz w:val="24"/>
          <w:szCs w:val="24"/>
          <w:lang w:val="en-US"/>
        </w:rPr>
        <w:t>example, while parents support</w:t>
      </w:r>
      <w:r w:rsidR="002209A1" w:rsidRPr="00FA3118">
        <w:rPr>
          <w:rFonts w:ascii="Times New Roman" w:hAnsi="Times New Roman" w:cs="Times New Roman"/>
          <w:sz w:val="24"/>
          <w:szCs w:val="24"/>
          <w:lang w:val="en-US"/>
        </w:rPr>
        <w:t>ed</w:t>
      </w:r>
      <w:r w:rsidRPr="00FA3118">
        <w:rPr>
          <w:rFonts w:ascii="Times New Roman" w:hAnsi="Times New Roman" w:cs="Times New Roman"/>
          <w:sz w:val="24"/>
          <w:szCs w:val="24"/>
          <w:lang w:val="en-US"/>
        </w:rPr>
        <w:t xml:space="preserve"> adolescents less and treat</w:t>
      </w:r>
      <w:r w:rsidR="002209A1" w:rsidRPr="00FA3118">
        <w:rPr>
          <w:rFonts w:ascii="Times New Roman" w:hAnsi="Times New Roman" w:cs="Times New Roman"/>
          <w:sz w:val="24"/>
          <w:szCs w:val="24"/>
          <w:lang w:val="en-US"/>
        </w:rPr>
        <w:t>ed</w:t>
      </w:r>
      <w:r w:rsidRPr="00FA3118">
        <w:rPr>
          <w:rFonts w:ascii="Times New Roman" w:hAnsi="Times New Roman" w:cs="Times New Roman"/>
          <w:sz w:val="24"/>
          <w:szCs w:val="24"/>
          <w:lang w:val="en-US"/>
        </w:rPr>
        <w:t xml:space="preserve"> them </w:t>
      </w:r>
      <w:r w:rsidR="00FF35E6" w:rsidRPr="00FA3118">
        <w:rPr>
          <w:rFonts w:ascii="Times New Roman" w:hAnsi="Times New Roman" w:cs="Times New Roman"/>
          <w:sz w:val="24"/>
          <w:szCs w:val="24"/>
          <w:lang w:val="en-US"/>
        </w:rPr>
        <w:t xml:space="preserve">in a </w:t>
      </w:r>
      <w:r w:rsidRPr="00FA3118">
        <w:rPr>
          <w:rFonts w:ascii="Times New Roman" w:hAnsi="Times New Roman" w:cs="Times New Roman"/>
          <w:sz w:val="24"/>
          <w:szCs w:val="24"/>
          <w:lang w:val="en-US"/>
        </w:rPr>
        <w:t>more egalitarian</w:t>
      </w:r>
      <w:r w:rsidR="00FF35E6" w:rsidRPr="00FA3118">
        <w:rPr>
          <w:rFonts w:ascii="Times New Roman" w:hAnsi="Times New Roman" w:cs="Times New Roman"/>
          <w:sz w:val="24"/>
          <w:szCs w:val="24"/>
          <w:lang w:val="en-US"/>
        </w:rPr>
        <w:t xml:space="preserve"> way</w:t>
      </w:r>
      <w:r w:rsidRPr="00FA3118">
        <w:rPr>
          <w:rFonts w:ascii="Times New Roman" w:hAnsi="Times New Roman" w:cs="Times New Roman"/>
          <w:sz w:val="24"/>
          <w:szCs w:val="24"/>
          <w:lang w:val="en-US"/>
        </w:rPr>
        <w:t>,</w:t>
      </w:r>
      <w:r w:rsidR="00D22481" w:rsidRPr="00FA3118">
        <w:rPr>
          <w:rFonts w:ascii="Times New Roman" w:hAnsi="Times New Roman" w:cs="Times New Roman"/>
          <w:sz w:val="24"/>
          <w:szCs w:val="24"/>
          <w:lang w:val="en-US"/>
        </w:rPr>
        <w:t xml:space="preserve"> they may not notice </w:t>
      </w:r>
      <w:r w:rsidRPr="00FA3118">
        <w:rPr>
          <w:rFonts w:ascii="Times New Roman" w:hAnsi="Times New Roman" w:cs="Times New Roman"/>
          <w:sz w:val="24"/>
          <w:szCs w:val="24"/>
          <w:lang w:val="en-US"/>
        </w:rPr>
        <w:t>adolescents’ problems related to remote learning (Wang et al., 2021). During the pandemic, higher quality of family functioning, but not peer connectedness, predicted fewer adolescent depressive symptoms (</w:t>
      </w:r>
      <w:proofErr w:type="spellStart"/>
      <w:r w:rsidRPr="00FA3118">
        <w:rPr>
          <w:rFonts w:ascii="Times New Roman" w:hAnsi="Times New Roman" w:cs="Times New Roman"/>
          <w:sz w:val="24"/>
          <w:szCs w:val="24"/>
          <w:lang w:val="en-US"/>
        </w:rPr>
        <w:t>Vacaru</w:t>
      </w:r>
      <w:proofErr w:type="spellEnd"/>
      <w:r w:rsidRPr="00FA3118">
        <w:rPr>
          <w:rFonts w:ascii="Times New Roman" w:hAnsi="Times New Roman" w:cs="Times New Roman"/>
          <w:sz w:val="24"/>
          <w:szCs w:val="24"/>
          <w:lang w:val="en-US"/>
        </w:rPr>
        <w:t xml:space="preserve">, </w:t>
      </w:r>
      <w:proofErr w:type="spellStart"/>
      <w:r w:rsidRPr="00FA3118">
        <w:rPr>
          <w:rFonts w:ascii="Times New Roman" w:hAnsi="Times New Roman" w:cs="Times New Roman"/>
          <w:sz w:val="24"/>
          <w:szCs w:val="24"/>
          <w:lang w:val="en-US"/>
        </w:rPr>
        <w:t>Beijers</w:t>
      </w:r>
      <w:proofErr w:type="spellEnd"/>
      <w:r w:rsidRPr="00FA3118">
        <w:rPr>
          <w:rFonts w:ascii="Times New Roman" w:hAnsi="Times New Roman" w:cs="Times New Roman"/>
          <w:sz w:val="24"/>
          <w:szCs w:val="24"/>
          <w:lang w:val="en-US"/>
        </w:rPr>
        <w:t xml:space="preserve">, &amp; de </w:t>
      </w:r>
      <w:proofErr w:type="spellStart"/>
      <w:r w:rsidRPr="00FA3118">
        <w:rPr>
          <w:rFonts w:ascii="Times New Roman" w:hAnsi="Times New Roman" w:cs="Times New Roman"/>
          <w:sz w:val="24"/>
          <w:szCs w:val="24"/>
          <w:lang w:val="en-US"/>
        </w:rPr>
        <w:t>Weerth</w:t>
      </w:r>
      <w:proofErr w:type="spellEnd"/>
      <w:r w:rsidRPr="00FA3118">
        <w:rPr>
          <w:rFonts w:ascii="Times New Roman" w:hAnsi="Times New Roman" w:cs="Times New Roman"/>
          <w:sz w:val="24"/>
          <w:szCs w:val="24"/>
          <w:lang w:val="en-US"/>
        </w:rPr>
        <w:t>, 2022). The quality of communication between parent</w:t>
      </w:r>
      <w:r w:rsidR="000A0E1C" w:rsidRPr="00FA3118">
        <w:rPr>
          <w:rFonts w:ascii="Times New Roman" w:hAnsi="Times New Roman" w:cs="Times New Roman"/>
          <w:sz w:val="24"/>
          <w:szCs w:val="24"/>
          <w:lang w:val="en-US"/>
        </w:rPr>
        <w:t>s</w:t>
      </w:r>
      <w:r w:rsidRPr="00FA3118">
        <w:rPr>
          <w:rFonts w:ascii="Times New Roman" w:hAnsi="Times New Roman" w:cs="Times New Roman"/>
          <w:sz w:val="24"/>
          <w:szCs w:val="24"/>
          <w:lang w:val="en-US"/>
        </w:rPr>
        <w:t xml:space="preserve"> and adolescent</w:t>
      </w:r>
      <w:r w:rsidR="000A0E1C" w:rsidRPr="00FA3118">
        <w:rPr>
          <w:rFonts w:ascii="Times New Roman" w:hAnsi="Times New Roman" w:cs="Times New Roman"/>
          <w:sz w:val="24"/>
          <w:szCs w:val="24"/>
          <w:lang w:val="en-US"/>
        </w:rPr>
        <w:t>s</w:t>
      </w:r>
      <w:r w:rsidRPr="00FA3118">
        <w:rPr>
          <w:rFonts w:ascii="Times New Roman" w:hAnsi="Times New Roman" w:cs="Times New Roman"/>
          <w:sz w:val="24"/>
          <w:szCs w:val="24"/>
          <w:lang w:val="en-US"/>
        </w:rPr>
        <w:t xml:space="preserve"> reduce</w:t>
      </w:r>
      <w:r w:rsidR="000A0E1C" w:rsidRPr="00FA3118">
        <w:rPr>
          <w:rFonts w:ascii="Times New Roman" w:hAnsi="Times New Roman" w:cs="Times New Roman"/>
          <w:sz w:val="24"/>
          <w:szCs w:val="24"/>
          <w:lang w:val="en-US"/>
        </w:rPr>
        <w:t>s</w:t>
      </w:r>
      <w:r w:rsidRPr="00FA3118">
        <w:rPr>
          <w:rFonts w:ascii="Times New Roman" w:hAnsi="Times New Roman" w:cs="Times New Roman"/>
          <w:sz w:val="24"/>
          <w:szCs w:val="24"/>
          <w:lang w:val="en-US"/>
        </w:rPr>
        <w:t xml:space="preserve"> posttraumatic symptomatology in </w:t>
      </w:r>
      <w:r w:rsidR="002209A1" w:rsidRPr="00FA3118">
        <w:rPr>
          <w:rFonts w:ascii="Times New Roman" w:hAnsi="Times New Roman" w:cs="Times New Roman"/>
          <w:sz w:val="24"/>
          <w:szCs w:val="24"/>
          <w:lang w:val="en-US"/>
        </w:rPr>
        <w:t>children</w:t>
      </w:r>
      <w:r w:rsidRPr="00FA3118">
        <w:rPr>
          <w:rFonts w:ascii="Times New Roman" w:hAnsi="Times New Roman" w:cs="Times New Roman"/>
          <w:sz w:val="24"/>
          <w:szCs w:val="24"/>
          <w:lang w:val="en-US"/>
        </w:rPr>
        <w:t xml:space="preserve"> and promotes the development of posttraumatic growth (Zhen, Yao, &amp; Zhou, 2022). </w:t>
      </w:r>
      <w:r w:rsidR="00D22481" w:rsidRPr="00FA3118">
        <w:rPr>
          <w:rFonts w:ascii="Times New Roman" w:hAnsi="Times New Roman" w:cs="Times New Roman"/>
          <w:sz w:val="24"/>
          <w:szCs w:val="24"/>
          <w:lang w:val="en-US"/>
        </w:rPr>
        <w:t>During the pandemic, l</w:t>
      </w:r>
      <w:r w:rsidR="007A539A" w:rsidRPr="00FA3118">
        <w:rPr>
          <w:rFonts w:ascii="Times New Roman" w:hAnsi="Times New Roman" w:cs="Times New Roman"/>
          <w:sz w:val="24"/>
          <w:szCs w:val="24"/>
          <w:lang w:val="en-US"/>
        </w:rPr>
        <w:t xml:space="preserve">ongitudinal studies </w:t>
      </w:r>
      <w:r w:rsidR="00D22481" w:rsidRPr="00FA3118">
        <w:rPr>
          <w:rFonts w:ascii="Times New Roman" w:hAnsi="Times New Roman" w:cs="Times New Roman"/>
          <w:sz w:val="24"/>
          <w:szCs w:val="24"/>
          <w:lang w:val="en-US"/>
        </w:rPr>
        <w:t xml:space="preserve">showed </w:t>
      </w:r>
      <w:r w:rsidR="007A539A" w:rsidRPr="00FA3118">
        <w:rPr>
          <w:rFonts w:ascii="Times New Roman" w:hAnsi="Times New Roman" w:cs="Times New Roman"/>
          <w:sz w:val="24"/>
          <w:szCs w:val="24"/>
          <w:lang w:val="en-US"/>
        </w:rPr>
        <w:t>decreases in positive parenting and support, but also in negative interactions between parent</w:t>
      </w:r>
      <w:r w:rsidR="00F503E5" w:rsidRPr="00FA3118">
        <w:rPr>
          <w:rFonts w:ascii="Times New Roman" w:hAnsi="Times New Roman" w:cs="Times New Roman"/>
          <w:sz w:val="24"/>
          <w:szCs w:val="24"/>
          <w:lang w:val="en-US"/>
        </w:rPr>
        <w:t>s</w:t>
      </w:r>
      <w:r w:rsidR="007A539A" w:rsidRPr="00FA3118">
        <w:rPr>
          <w:rFonts w:ascii="Times New Roman" w:hAnsi="Times New Roman" w:cs="Times New Roman"/>
          <w:sz w:val="24"/>
          <w:szCs w:val="24"/>
          <w:lang w:val="en-US"/>
        </w:rPr>
        <w:t xml:space="preserve"> and adolescent</w:t>
      </w:r>
      <w:r w:rsidR="00F503E5" w:rsidRPr="00FA3118">
        <w:rPr>
          <w:rFonts w:ascii="Times New Roman" w:hAnsi="Times New Roman" w:cs="Times New Roman"/>
          <w:sz w:val="24"/>
          <w:szCs w:val="24"/>
          <w:lang w:val="en-US"/>
        </w:rPr>
        <w:t>s</w:t>
      </w:r>
      <w:r w:rsidR="007A539A" w:rsidRPr="00FA3118">
        <w:rPr>
          <w:rFonts w:ascii="Times New Roman" w:hAnsi="Times New Roman" w:cs="Times New Roman"/>
          <w:sz w:val="24"/>
          <w:szCs w:val="24"/>
          <w:lang w:val="en-US"/>
        </w:rPr>
        <w:t xml:space="preserve"> (</w:t>
      </w:r>
      <w:proofErr w:type="spellStart"/>
      <w:r w:rsidR="007A539A" w:rsidRPr="00FA3118">
        <w:rPr>
          <w:rFonts w:ascii="Times New Roman" w:hAnsi="Times New Roman" w:cs="Times New Roman"/>
          <w:sz w:val="24"/>
          <w:szCs w:val="24"/>
          <w:lang w:val="en-US"/>
        </w:rPr>
        <w:t>Donker</w:t>
      </w:r>
      <w:proofErr w:type="spellEnd"/>
      <w:r w:rsidR="007A539A" w:rsidRPr="00FA3118">
        <w:rPr>
          <w:rFonts w:ascii="Times New Roman" w:hAnsi="Times New Roman" w:cs="Times New Roman"/>
          <w:sz w:val="24"/>
          <w:szCs w:val="24"/>
          <w:lang w:val="en-US"/>
        </w:rPr>
        <w:t xml:space="preserve"> et al., 2021). </w:t>
      </w:r>
      <w:r w:rsidR="00F503E5" w:rsidRPr="00FA3118">
        <w:rPr>
          <w:rFonts w:ascii="Times New Roman" w:hAnsi="Times New Roman" w:cs="Times New Roman"/>
          <w:sz w:val="24"/>
          <w:szCs w:val="24"/>
          <w:lang w:val="en-US"/>
        </w:rPr>
        <w:t xml:space="preserve">However, </w:t>
      </w:r>
      <w:r w:rsidR="002209A1" w:rsidRPr="00FA3118">
        <w:rPr>
          <w:rFonts w:ascii="Times New Roman" w:hAnsi="Times New Roman" w:cs="Times New Roman"/>
          <w:sz w:val="24"/>
          <w:szCs w:val="24"/>
          <w:lang w:val="en-US"/>
        </w:rPr>
        <w:t xml:space="preserve">pandemic </w:t>
      </w:r>
      <w:r w:rsidR="00F503E5" w:rsidRPr="00FA3118">
        <w:rPr>
          <w:rFonts w:ascii="Times New Roman" w:hAnsi="Times New Roman" w:cs="Times New Roman"/>
          <w:sz w:val="24"/>
          <w:szCs w:val="24"/>
          <w:lang w:val="en-US"/>
        </w:rPr>
        <w:t xml:space="preserve">stress did not </w:t>
      </w:r>
      <w:r w:rsidR="00DA6F01" w:rsidRPr="00FA3118">
        <w:rPr>
          <w:rFonts w:ascii="Times New Roman" w:hAnsi="Times New Roman" w:cs="Times New Roman"/>
          <w:sz w:val="24"/>
          <w:szCs w:val="24"/>
          <w:lang w:val="en-US"/>
        </w:rPr>
        <w:t xml:space="preserve">correlate with these </w:t>
      </w:r>
      <w:r w:rsidR="00F503E5" w:rsidRPr="00FA3118">
        <w:rPr>
          <w:rFonts w:ascii="Times New Roman" w:hAnsi="Times New Roman" w:cs="Times New Roman"/>
          <w:sz w:val="24"/>
          <w:szCs w:val="24"/>
          <w:lang w:val="en-US"/>
        </w:rPr>
        <w:t>decrease</w:t>
      </w:r>
      <w:r w:rsidR="00FF35E6" w:rsidRPr="00FA3118">
        <w:rPr>
          <w:rFonts w:ascii="Times New Roman" w:hAnsi="Times New Roman" w:cs="Times New Roman"/>
          <w:sz w:val="24"/>
          <w:szCs w:val="24"/>
          <w:lang w:val="en-US"/>
        </w:rPr>
        <w:t>s</w:t>
      </w:r>
      <w:r w:rsidR="00F503E5" w:rsidRPr="00FA3118">
        <w:rPr>
          <w:rFonts w:ascii="Times New Roman" w:hAnsi="Times New Roman" w:cs="Times New Roman"/>
          <w:sz w:val="24"/>
          <w:szCs w:val="24"/>
          <w:lang w:val="en-US"/>
        </w:rPr>
        <w:t>.</w:t>
      </w:r>
      <w:r w:rsidR="007A539A" w:rsidRPr="00FA3118">
        <w:rPr>
          <w:rFonts w:ascii="Times New Roman" w:hAnsi="Times New Roman" w:cs="Times New Roman"/>
          <w:sz w:val="24"/>
          <w:szCs w:val="24"/>
          <w:lang w:val="en-US"/>
        </w:rPr>
        <w:t xml:space="preserve"> Stress experienced by </w:t>
      </w:r>
      <w:r w:rsidR="00D22481" w:rsidRPr="00FA3118">
        <w:rPr>
          <w:rFonts w:ascii="Times New Roman" w:hAnsi="Times New Roman" w:cs="Times New Roman"/>
          <w:sz w:val="24"/>
          <w:szCs w:val="24"/>
          <w:lang w:val="en-US"/>
        </w:rPr>
        <w:t>parents</w:t>
      </w:r>
      <w:r w:rsidR="007A539A" w:rsidRPr="00FA3118">
        <w:rPr>
          <w:rFonts w:ascii="Times New Roman" w:hAnsi="Times New Roman" w:cs="Times New Roman"/>
          <w:sz w:val="24"/>
          <w:szCs w:val="24"/>
          <w:lang w:val="en-US"/>
        </w:rPr>
        <w:t xml:space="preserve"> due to environmental factors could negatively affect </w:t>
      </w:r>
      <w:r w:rsidR="00D22481" w:rsidRPr="00FA3118">
        <w:rPr>
          <w:rFonts w:ascii="Times New Roman" w:hAnsi="Times New Roman" w:cs="Times New Roman"/>
          <w:sz w:val="24"/>
          <w:szCs w:val="24"/>
          <w:lang w:val="en-US"/>
        </w:rPr>
        <w:t>parent-adolescent</w:t>
      </w:r>
      <w:r w:rsidR="007A539A" w:rsidRPr="00FA3118">
        <w:rPr>
          <w:rFonts w:ascii="Times New Roman" w:hAnsi="Times New Roman" w:cs="Times New Roman"/>
          <w:sz w:val="24"/>
          <w:szCs w:val="24"/>
          <w:lang w:val="en-US"/>
        </w:rPr>
        <w:t xml:space="preserve"> relationships (Nelson et al., 201</w:t>
      </w:r>
      <w:r w:rsidR="00761A25" w:rsidRPr="00FA3118">
        <w:rPr>
          <w:rFonts w:ascii="Times New Roman" w:hAnsi="Times New Roman" w:cs="Times New Roman"/>
          <w:sz w:val="24"/>
          <w:szCs w:val="24"/>
          <w:lang w:val="en-US"/>
        </w:rPr>
        <w:t>7</w:t>
      </w:r>
      <w:r w:rsidR="007A539A" w:rsidRPr="00FA3118">
        <w:rPr>
          <w:rFonts w:ascii="Times New Roman" w:hAnsi="Times New Roman" w:cs="Times New Roman"/>
          <w:sz w:val="24"/>
          <w:szCs w:val="24"/>
          <w:lang w:val="en-US"/>
        </w:rPr>
        <w:t>)</w:t>
      </w:r>
      <w:r w:rsidR="002673B3" w:rsidRPr="00FA3118">
        <w:rPr>
          <w:rFonts w:ascii="Times New Roman" w:hAnsi="Times New Roman" w:cs="Times New Roman"/>
          <w:sz w:val="24"/>
          <w:szCs w:val="24"/>
          <w:lang w:val="en-US"/>
        </w:rPr>
        <w:t xml:space="preserve"> and co-develop with worsened </w:t>
      </w:r>
      <w:r w:rsidR="00D22481" w:rsidRPr="00FA3118">
        <w:rPr>
          <w:rFonts w:ascii="Times New Roman" w:hAnsi="Times New Roman" w:cs="Times New Roman"/>
          <w:sz w:val="24"/>
          <w:szCs w:val="24"/>
          <w:lang w:val="en-US"/>
        </w:rPr>
        <w:t xml:space="preserve">children’s </w:t>
      </w:r>
      <w:r w:rsidR="002673B3" w:rsidRPr="00FA3118">
        <w:rPr>
          <w:rFonts w:ascii="Times New Roman" w:hAnsi="Times New Roman" w:cs="Times New Roman"/>
          <w:sz w:val="24"/>
          <w:szCs w:val="24"/>
          <w:lang w:val="en-US"/>
        </w:rPr>
        <w:t>mental health (Stone et al., 2016)</w:t>
      </w:r>
      <w:r w:rsidR="007A539A" w:rsidRPr="00FA3118">
        <w:rPr>
          <w:rFonts w:ascii="Times New Roman" w:hAnsi="Times New Roman" w:cs="Times New Roman"/>
          <w:sz w:val="24"/>
          <w:szCs w:val="24"/>
          <w:lang w:val="en-US"/>
        </w:rPr>
        <w:t xml:space="preserve">. </w:t>
      </w:r>
      <w:r w:rsidR="00442002" w:rsidRPr="00FA3118">
        <w:rPr>
          <w:rFonts w:ascii="Times New Roman" w:hAnsi="Times New Roman" w:cs="Times New Roman"/>
          <w:sz w:val="24"/>
          <w:szCs w:val="24"/>
          <w:lang w:val="en-US"/>
        </w:rPr>
        <w:t xml:space="preserve">Thus, studying the interactions between symptoms of parental burnout </w:t>
      </w:r>
      <w:r w:rsidR="00442002" w:rsidRPr="00FA3118">
        <w:rPr>
          <w:rFonts w:ascii="Times New Roman" w:hAnsi="Times New Roman" w:cs="Times New Roman"/>
          <w:sz w:val="24"/>
          <w:szCs w:val="24"/>
          <w:lang w:val="en-US"/>
        </w:rPr>
        <w:lastRenderedPageBreak/>
        <w:t>and parents’ mental health could be important in the area of neglect or violence toward child</w:t>
      </w:r>
      <w:r w:rsidR="008F6A53">
        <w:rPr>
          <w:rFonts w:ascii="Times New Roman" w:hAnsi="Times New Roman" w:cs="Times New Roman"/>
          <w:sz w:val="24"/>
          <w:szCs w:val="24"/>
          <w:lang w:val="en-US"/>
        </w:rPr>
        <w:t>ren</w:t>
      </w:r>
      <w:r w:rsidR="00442002" w:rsidRPr="00FA3118">
        <w:rPr>
          <w:rFonts w:ascii="Times New Roman" w:hAnsi="Times New Roman" w:cs="Times New Roman"/>
          <w:sz w:val="24"/>
          <w:szCs w:val="24"/>
          <w:lang w:val="en-US"/>
        </w:rPr>
        <w:t xml:space="preserve"> </w:t>
      </w:r>
      <w:r w:rsidR="00F503E5" w:rsidRPr="00FA3118">
        <w:rPr>
          <w:rFonts w:ascii="Times New Roman" w:hAnsi="Times New Roman" w:cs="Times New Roman"/>
          <w:sz w:val="24"/>
          <w:szCs w:val="24"/>
          <w:lang w:val="en-US"/>
        </w:rPr>
        <w:t xml:space="preserve">and </w:t>
      </w:r>
      <w:r w:rsidR="00442002" w:rsidRPr="00FA3118">
        <w:rPr>
          <w:rFonts w:ascii="Times New Roman" w:hAnsi="Times New Roman" w:cs="Times New Roman"/>
          <w:sz w:val="24"/>
          <w:szCs w:val="24"/>
          <w:lang w:val="en-US"/>
        </w:rPr>
        <w:t>in the context of positive dimensions of parent-adolescent relationships.</w:t>
      </w:r>
    </w:p>
    <w:p w14:paraId="1E751C9E" w14:textId="60076AA6" w:rsidR="00B23797" w:rsidRPr="00FA3118" w:rsidRDefault="00B23797"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In the present study, we investigated three basic dimensions of parent-adolescent relationships</w:t>
      </w:r>
      <w:r w:rsidR="00F31E8A"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connectedness, involvement</w:t>
      </w:r>
      <w:r w:rsidR="00F31E8A"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and hostility (Nelson et al., 201</w:t>
      </w:r>
      <w:r w:rsidR="00761A25" w:rsidRPr="00FA3118">
        <w:rPr>
          <w:rFonts w:ascii="Times New Roman" w:hAnsi="Times New Roman" w:cs="Times New Roman"/>
          <w:sz w:val="24"/>
          <w:szCs w:val="24"/>
          <w:lang w:val="en-US"/>
        </w:rPr>
        <w:t>7</w:t>
      </w:r>
      <w:r w:rsidRPr="00FA3118">
        <w:rPr>
          <w:rFonts w:ascii="Times New Roman" w:hAnsi="Times New Roman" w:cs="Times New Roman"/>
          <w:sz w:val="24"/>
          <w:szCs w:val="24"/>
          <w:lang w:val="en-US"/>
        </w:rPr>
        <w:t xml:space="preserve">). Connectedness refers to emotional availability and responsivity, expressing love </w:t>
      </w:r>
      <w:r w:rsidR="00D22481" w:rsidRPr="00FA3118">
        <w:rPr>
          <w:rFonts w:ascii="Times New Roman" w:hAnsi="Times New Roman" w:cs="Times New Roman"/>
          <w:sz w:val="24"/>
          <w:szCs w:val="24"/>
          <w:lang w:val="en-US"/>
        </w:rPr>
        <w:t xml:space="preserve">(both </w:t>
      </w:r>
      <w:r w:rsidRPr="00FA3118">
        <w:rPr>
          <w:rFonts w:ascii="Times New Roman" w:hAnsi="Times New Roman" w:cs="Times New Roman"/>
          <w:sz w:val="24"/>
          <w:szCs w:val="24"/>
          <w:lang w:val="en-US"/>
        </w:rPr>
        <w:t>verbally and physically</w:t>
      </w:r>
      <w:r w:rsidR="00D22481"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affection and acceptance, feelings of closeness, warmth</w:t>
      </w:r>
      <w:r w:rsidR="00D22481"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and companionship (Burke et al., 2021). This dimension </w:t>
      </w:r>
      <w:r w:rsidR="002209A1" w:rsidRPr="00FA3118">
        <w:rPr>
          <w:rFonts w:ascii="Times New Roman" w:hAnsi="Times New Roman" w:cs="Times New Roman"/>
          <w:sz w:val="24"/>
          <w:szCs w:val="24"/>
          <w:lang w:val="en-US"/>
        </w:rPr>
        <w:t xml:space="preserve">is </w:t>
      </w:r>
      <w:r w:rsidRPr="00FA3118">
        <w:rPr>
          <w:rFonts w:ascii="Times New Roman" w:hAnsi="Times New Roman" w:cs="Times New Roman"/>
          <w:sz w:val="24"/>
          <w:szCs w:val="24"/>
          <w:lang w:val="en-US"/>
        </w:rPr>
        <w:t xml:space="preserve">strongly associated with adolescents’ mental and physical health (Viner et al., 2012). Parental involvement is characterized by </w:t>
      </w:r>
      <w:r w:rsidR="00A1797C" w:rsidRPr="00FA3118">
        <w:rPr>
          <w:rFonts w:ascii="Times New Roman" w:hAnsi="Times New Roman" w:cs="Times New Roman"/>
          <w:sz w:val="24"/>
          <w:szCs w:val="24"/>
          <w:lang w:val="en-US"/>
        </w:rPr>
        <w:t xml:space="preserve">the </w:t>
      </w:r>
      <w:r w:rsidRPr="00FA3118">
        <w:rPr>
          <w:rFonts w:ascii="Times New Roman" w:hAnsi="Times New Roman" w:cs="Times New Roman"/>
          <w:sz w:val="24"/>
          <w:szCs w:val="24"/>
          <w:lang w:val="en-US"/>
        </w:rPr>
        <w:t xml:space="preserve">investment of time and resources into </w:t>
      </w:r>
      <w:r w:rsidR="002209A1" w:rsidRPr="00FA3118">
        <w:rPr>
          <w:rFonts w:ascii="Times New Roman" w:hAnsi="Times New Roman" w:cs="Times New Roman"/>
          <w:sz w:val="24"/>
          <w:szCs w:val="24"/>
          <w:lang w:val="en-US"/>
        </w:rPr>
        <w:t xml:space="preserve">adolescents’ </w:t>
      </w:r>
      <w:r w:rsidRPr="00FA3118">
        <w:rPr>
          <w:rFonts w:ascii="Times New Roman" w:hAnsi="Times New Roman" w:cs="Times New Roman"/>
          <w:sz w:val="24"/>
          <w:szCs w:val="24"/>
          <w:lang w:val="en-US"/>
        </w:rPr>
        <w:t xml:space="preserve">school and leisure activities (Burke et al., 2021). </w:t>
      </w:r>
      <w:r w:rsidR="00A1797C" w:rsidRPr="00FA3118">
        <w:rPr>
          <w:rFonts w:ascii="Times New Roman" w:hAnsi="Times New Roman" w:cs="Times New Roman"/>
          <w:sz w:val="24"/>
          <w:szCs w:val="24"/>
          <w:lang w:val="en-US"/>
        </w:rPr>
        <w:t>P</w:t>
      </w:r>
      <w:r w:rsidRPr="00FA3118">
        <w:rPr>
          <w:rFonts w:ascii="Times New Roman" w:hAnsi="Times New Roman" w:cs="Times New Roman"/>
          <w:sz w:val="24"/>
          <w:szCs w:val="24"/>
          <w:lang w:val="en-US"/>
        </w:rPr>
        <w:t xml:space="preserve">articular forms of parental investment </w:t>
      </w:r>
      <w:r w:rsidR="00E741C7" w:rsidRPr="00FA3118">
        <w:rPr>
          <w:rFonts w:ascii="Times New Roman" w:hAnsi="Times New Roman" w:cs="Times New Roman"/>
          <w:sz w:val="24"/>
          <w:szCs w:val="24"/>
          <w:lang w:val="en-US"/>
        </w:rPr>
        <w:t xml:space="preserve">involve </w:t>
      </w:r>
      <w:r w:rsidRPr="00FA3118">
        <w:rPr>
          <w:rFonts w:ascii="Times New Roman" w:hAnsi="Times New Roman" w:cs="Times New Roman"/>
          <w:sz w:val="24"/>
          <w:szCs w:val="24"/>
          <w:lang w:val="en-US"/>
        </w:rPr>
        <w:t>so-called shared activities that refer to occasions enjoyed by both members of the relationship (e.g., family mealtimes, family events</w:t>
      </w:r>
      <w:r w:rsidR="00A1797C"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w:t>
      </w:r>
      <w:r w:rsidR="002209A1" w:rsidRPr="00FA3118">
        <w:rPr>
          <w:rFonts w:ascii="Times New Roman" w:hAnsi="Times New Roman" w:cs="Times New Roman"/>
          <w:sz w:val="24"/>
          <w:szCs w:val="24"/>
          <w:lang w:val="en-US"/>
        </w:rPr>
        <w:t xml:space="preserve">and </w:t>
      </w:r>
      <w:r w:rsidRPr="00FA3118">
        <w:rPr>
          <w:rFonts w:ascii="Times New Roman" w:hAnsi="Times New Roman" w:cs="Times New Roman"/>
          <w:sz w:val="24"/>
          <w:szCs w:val="24"/>
          <w:lang w:val="en-US"/>
        </w:rPr>
        <w:t>shared leisure activities; Burke et al., 2021).</w:t>
      </w:r>
      <w:r w:rsidR="00B752EB" w:rsidRPr="00FA3118">
        <w:rPr>
          <w:rFonts w:ascii="Times New Roman" w:hAnsi="Times New Roman" w:cs="Times New Roman"/>
          <w:sz w:val="24"/>
          <w:szCs w:val="24"/>
          <w:lang w:val="en-US"/>
        </w:rPr>
        <w:t xml:space="preserve"> Paternal hostility refers to criticism </w:t>
      </w:r>
      <w:r w:rsidR="002209A1" w:rsidRPr="00FA3118">
        <w:rPr>
          <w:rFonts w:ascii="Times New Roman" w:hAnsi="Times New Roman" w:cs="Times New Roman"/>
          <w:sz w:val="24"/>
          <w:szCs w:val="24"/>
          <w:lang w:val="en-US"/>
        </w:rPr>
        <w:t xml:space="preserve">and </w:t>
      </w:r>
      <w:r w:rsidR="00B752EB" w:rsidRPr="00FA3118">
        <w:rPr>
          <w:rFonts w:ascii="Times New Roman" w:hAnsi="Times New Roman" w:cs="Times New Roman"/>
          <w:sz w:val="24"/>
          <w:szCs w:val="24"/>
          <w:lang w:val="en-US"/>
        </w:rPr>
        <w:t xml:space="preserve">rejection in parent-adolescent </w:t>
      </w:r>
      <w:r w:rsidR="002209A1" w:rsidRPr="00FA3118">
        <w:rPr>
          <w:rFonts w:ascii="Times New Roman" w:hAnsi="Times New Roman" w:cs="Times New Roman"/>
          <w:sz w:val="24"/>
          <w:szCs w:val="24"/>
          <w:lang w:val="en-US"/>
        </w:rPr>
        <w:t xml:space="preserve">relationships </w:t>
      </w:r>
      <w:r w:rsidR="00B752EB" w:rsidRPr="00FA3118">
        <w:rPr>
          <w:rFonts w:ascii="Times New Roman" w:hAnsi="Times New Roman" w:cs="Times New Roman"/>
          <w:sz w:val="24"/>
          <w:szCs w:val="24"/>
          <w:lang w:val="en-US"/>
        </w:rPr>
        <w:t>(Burke et al., 2021). These parental behaviors are related to</w:t>
      </w:r>
      <w:r w:rsidR="00A1797C" w:rsidRPr="00FA3118">
        <w:rPr>
          <w:rFonts w:ascii="Times New Roman" w:hAnsi="Times New Roman" w:cs="Times New Roman"/>
          <w:sz w:val="24"/>
          <w:szCs w:val="24"/>
          <w:lang w:val="en-US"/>
        </w:rPr>
        <w:t xml:space="preserve"> a</w:t>
      </w:r>
      <w:r w:rsidR="00B752EB" w:rsidRPr="00FA3118">
        <w:rPr>
          <w:rFonts w:ascii="Times New Roman" w:hAnsi="Times New Roman" w:cs="Times New Roman"/>
          <w:sz w:val="24"/>
          <w:szCs w:val="24"/>
          <w:lang w:val="en-US"/>
        </w:rPr>
        <w:t xml:space="preserve"> higher risk of internalizing (e.g</w:t>
      </w:r>
      <w:r w:rsidR="00A1797C" w:rsidRPr="00FA3118">
        <w:rPr>
          <w:rFonts w:ascii="Times New Roman" w:hAnsi="Times New Roman" w:cs="Times New Roman"/>
          <w:sz w:val="24"/>
          <w:szCs w:val="24"/>
          <w:lang w:val="en-US"/>
        </w:rPr>
        <w:t>.</w:t>
      </w:r>
      <w:r w:rsidR="00B752EB" w:rsidRPr="00FA3118">
        <w:rPr>
          <w:rFonts w:ascii="Times New Roman" w:hAnsi="Times New Roman" w:cs="Times New Roman"/>
          <w:sz w:val="24"/>
          <w:szCs w:val="24"/>
          <w:lang w:val="en-US"/>
        </w:rPr>
        <w:t>, depression) and externalizing (e.g., aggression) symptoms among adolescents (</w:t>
      </w:r>
      <w:proofErr w:type="spellStart"/>
      <w:r w:rsidR="00B752EB" w:rsidRPr="00FA3118">
        <w:rPr>
          <w:rFonts w:ascii="Times New Roman" w:hAnsi="Times New Roman" w:cs="Times New Roman"/>
          <w:sz w:val="24"/>
          <w:szCs w:val="24"/>
          <w:lang w:val="en-US"/>
        </w:rPr>
        <w:t>Putnick</w:t>
      </w:r>
      <w:proofErr w:type="spellEnd"/>
      <w:r w:rsidR="00B752EB" w:rsidRPr="00FA3118">
        <w:rPr>
          <w:rFonts w:ascii="Times New Roman" w:hAnsi="Times New Roman" w:cs="Times New Roman"/>
          <w:sz w:val="24"/>
          <w:szCs w:val="24"/>
          <w:lang w:val="en-US"/>
        </w:rPr>
        <w:t xml:space="preserve"> et al., 2015).</w:t>
      </w:r>
      <w:r w:rsidR="00DC59A1" w:rsidRPr="00FA3118">
        <w:rPr>
          <w:rFonts w:ascii="Times New Roman" w:hAnsi="Times New Roman" w:cs="Times New Roman"/>
          <w:sz w:val="24"/>
          <w:szCs w:val="24"/>
          <w:lang w:val="en-US"/>
        </w:rPr>
        <w:t xml:space="preserve"> </w:t>
      </w:r>
    </w:p>
    <w:p w14:paraId="0DD79CC3" w14:textId="421257AC" w:rsidR="00B23797" w:rsidRPr="00FA3118" w:rsidRDefault="001C6A83"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t xml:space="preserve">The </w:t>
      </w:r>
      <w:r w:rsidR="00BA5FB9" w:rsidRPr="00FA3118">
        <w:rPr>
          <w:rFonts w:ascii="Times New Roman" w:hAnsi="Times New Roman" w:cs="Times New Roman"/>
          <w:b/>
          <w:sz w:val="24"/>
          <w:szCs w:val="24"/>
          <w:lang w:val="en-US"/>
        </w:rPr>
        <w:t xml:space="preserve">network analysis </w:t>
      </w:r>
      <w:r w:rsidR="00832403" w:rsidRPr="00FA3118">
        <w:rPr>
          <w:rFonts w:ascii="Times New Roman" w:hAnsi="Times New Roman" w:cs="Times New Roman"/>
          <w:b/>
          <w:sz w:val="24"/>
          <w:szCs w:val="24"/>
          <w:lang w:val="en-US"/>
        </w:rPr>
        <w:t xml:space="preserve">approach </w:t>
      </w:r>
      <w:r w:rsidR="00BA5FB9" w:rsidRPr="00FA3118">
        <w:rPr>
          <w:rFonts w:ascii="Times New Roman" w:hAnsi="Times New Roman" w:cs="Times New Roman"/>
          <w:b/>
          <w:sz w:val="24"/>
          <w:szCs w:val="24"/>
          <w:lang w:val="en-US"/>
        </w:rPr>
        <w:t>in investigating parental burden during the pandemic</w:t>
      </w:r>
    </w:p>
    <w:p w14:paraId="23A5A3A2" w14:textId="23C69A9C" w:rsidR="00BA5FB9" w:rsidRPr="00FA3118" w:rsidRDefault="00BA5FB9"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The network analysis approach was recently embraced in the field of psychopathology viewing the psychological constructs as dynamic systems of interacting elements (</w:t>
      </w:r>
      <w:proofErr w:type="spellStart"/>
      <w:r w:rsidRPr="00FA3118">
        <w:rPr>
          <w:rFonts w:ascii="Times New Roman" w:hAnsi="Times New Roman" w:cs="Times New Roman"/>
          <w:sz w:val="24"/>
          <w:szCs w:val="24"/>
          <w:lang w:val="en-US"/>
        </w:rPr>
        <w:t>Borsboom</w:t>
      </w:r>
      <w:proofErr w:type="spellEnd"/>
      <w:r w:rsidRPr="00FA3118">
        <w:rPr>
          <w:rFonts w:ascii="Times New Roman" w:hAnsi="Times New Roman" w:cs="Times New Roman"/>
          <w:sz w:val="24"/>
          <w:szCs w:val="24"/>
          <w:lang w:val="en-US"/>
        </w:rPr>
        <w:t xml:space="preserve"> &amp; Cramer, 2013). This approach differs from the focus on unitary </w:t>
      </w:r>
      <w:r w:rsidR="009B0778" w:rsidRPr="00FA3118">
        <w:rPr>
          <w:rFonts w:ascii="Times New Roman" w:hAnsi="Times New Roman" w:cs="Times New Roman"/>
          <w:sz w:val="24"/>
          <w:szCs w:val="24"/>
          <w:lang w:val="en-US"/>
        </w:rPr>
        <w:t xml:space="preserve">phenomena </w:t>
      </w:r>
      <w:r w:rsidRPr="00FA3118">
        <w:rPr>
          <w:rFonts w:ascii="Times New Roman" w:hAnsi="Times New Roman" w:cs="Times New Roman"/>
          <w:sz w:val="24"/>
          <w:szCs w:val="24"/>
          <w:lang w:val="en-US"/>
        </w:rPr>
        <w:t>underlying psychological symptoms</w:t>
      </w:r>
      <w:r w:rsidR="009B0778" w:rsidRPr="00FA3118">
        <w:rPr>
          <w:rFonts w:ascii="Times New Roman" w:hAnsi="Times New Roman" w:cs="Times New Roman"/>
          <w:sz w:val="24"/>
          <w:szCs w:val="24"/>
          <w:lang w:val="en-US"/>
        </w:rPr>
        <w:t xml:space="preserve">. </w:t>
      </w:r>
      <w:r w:rsidR="00D22481" w:rsidRPr="00FA3118">
        <w:rPr>
          <w:rFonts w:ascii="Times New Roman" w:hAnsi="Times New Roman" w:cs="Times New Roman"/>
          <w:sz w:val="24"/>
          <w:szCs w:val="24"/>
          <w:lang w:val="en-US"/>
        </w:rPr>
        <w:t xml:space="preserve">Network analysis </w:t>
      </w:r>
      <w:r w:rsidR="009B0778" w:rsidRPr="00FA3118">
        <w:rPr>
          <w:rFonts w:ascii="Times New Roman" w:hAnsi="Times New Roman" w:cs="Times New Roman"/>
          <w:sz w:val="24"/>
          <w:szCs w:val="24"/>
          <w:lang w:val="en-US"/>
        </w:rPr>
        <w:t xml:space="preserve">helps </w:t>
      </w:r>
      <w:r w:rsidRPr="00FA3118">
        <w:rPr>
          <w:rFonts w:ascii="Times New Roman" w:hAnsi="Times New Roman" w:cs="Times New Roman"/>
          <w:sz w:val="24"/>
          <w:szCs w:val="24"/>
          <w:lang w:val="en-US"/>
        </w:rPr>
        <w:t xml:space="preserve">in determining which symptoms especially connect to others and could foster </w:t>
      </w:r>
      <w:r w:rsidR="002209A1" w:rsidRPr="00FA3118">
        <w:rPr>
          <w:rFonts w:ascii="Times New Roman" w:hAnsi="Times New Roman" w:cs="Times New Roman"/>
          <w:sz w:val="24"/>
          <w:szCs w:val="24"/>
          <w:lang w:val="en-US"/>
        </w:rPr>
        <w:t xml:space="preserve">the </w:t>
      </w:r>
      <w:r w:rsidRPr="00FA3118">
        <w:rPr>
          <w:rFonts w:ascii="Times New Roman" w:hAnsi="Times New Roman" w:cs="Times New Roman"/>
          <w:sz w:val="24"/>
          <w:szCs w:val="24"/>
          <w:lang w:val="en-US"/>
        </w:rPr>
        <w:t>activation of other psychopathological symptoms and maladaptive behaviors (</w:t>
      </w:r>
      <w:proofErr w:type="spellStart"/>
      <w:r w:rsidRPr="00FA3118">
        <w:rPr>
          <w:rFonts w:ascii="Times New Roman" w:hAnsi="Times New Roman" w:cs="Times New Roman"/>
          <w:sz w:val="24"/>
          <w:szCs w:val="24"/>
          <w:lang w:val="en-US"/>
        </w:rPr>
        <w:t>Constantini</w:t>
      </w:r>
      <w:proofErr w:type="spellEnd"/>
      <w:r w:rsidRPr="00FA3118">
        <w:rPr>
          <w:rFonts w:ascii="Times New Roman" w:hAnsi="Times New Roman" w:cs="Times New Roman"/>
          <w:sz w:val="24"/>
          <w:szCs w:val="24"/>
          <w:lang w:val="en-US"/>
        </w:rPr>
        <w:t xml:space="preserve"> et al., 2015).</w:t>
      </w:r>
    </w:p>
    <w:p w14:paraId="24833992" w14:textId="6B2D6BEF" w:rsidR="00790241" w:rsidRPr="00FA3118" w:rsidRDefault="00D233CD" w:rsidP="003D2977">
      <w:pPr>
        <w:spacing w:after="0" w:line="480" w:lineRule="auto"/>
        <w:ind w:firstLine="708"/>
        <w:rPr>
          <w:rFonts w:ascii="Times New Roman" w:hAnsi="Times New Roman" w:cs="Times New Roman"/>
          <w:sz w:val="24"/>
          <w:szCs w:val="24"/>
          <w:highlight w:val="yellow"/>
          <w:lang w:val="en-US"/>
        </w:rPr>
      </w:pPr>
      <w:r w:rsidRPr="00FA3118">
        <w:rPr>
          <w:rFonts w:ascii="Times New Roman" w:hAnsi="Times New Roman" w:cs="Times New Roman"/>
          <w:sz w:val="24"/>
          <w:szCs w:val="24"/>
          <w:lang w:val="en-US"/>
        </w:rPr>
        <w:t xml:space="preserve">Parental burnout can be conceptualized as a dynamic system of interacting variables, with three basic dimensions of parental burnout (overwhelming exhaustion related to the parental role, emotional distancing from one’s children, and a sense of ineffectiveness and </w:t>
      </w:r>
      <w:r w:rsidR="008B5F91" w:rsidRPr="00FA3118">
        <w:rPr>
          <w:rFonts w:ascii="Times New Roman" w:hAnsi="Times New Roman" w:cs="Times New Roman"/>
          <w:sz w:val="24"/>
          <w:szCs w:val="24"/>
          <w:lang w:val="en-US"/>
        </w:rPr>
        <w:t xml:space="preserve">of </w:t>
      </w:r>
      <w:r w:rsidRPr="00FA3118">
        <w:rPr>
          <w:rFonts w:ascii="Times New Roman" w:hAnsi="Times New Roman" w:cs="Times New Roman"/>
          <w:sz w:val="24"/>
          <w:szCs w:val="24"/>
          <w:lang w:val="en-US"/>
        </w:rPr>
        <w:lastRenderedPageBreak/>
        <w:t xml:space="preserve">loss of accomplishment in the parental role; </w:t>
      </w:r>
      <w:proofErr w:type="spellStart"/>
      <w:r w:rsidRPr="00FA3118">
        <w:rPr>
          <w:rFonts w:ascii="Times New Roman" w:hAnsi="Times New Roman" w:cs="Times New Roman"/>
          <w:sz w:val="24"/>
          <w:szCs w:val="24"/>
          <w:lang w:val="en-US"/>
        </w:rPr>
        <w:t>Mikolajczak</w:t>
      </w:r>
      <w:proofErr w:type="spellEnd"/>
      <w:r w:rsidRPr="00FA3118">
        <w:rPr>
          <w:rFonts w:ascii="Times New Roman" w:hAnsi="Times New Roman" w:cs="Times New Roman"/>
          <w:sz w:val="24"/>
          <w:szCs w:val="24"/>
          <w:lang w:val="en-US"/>
        </w:rPr>
        <w:t xml:space="preserve"> &amp; </w:t>
      </w:r>
      <w:proofErr w:type="spellStart"/>
      <w:r w:rsidRPr="00FA3118">
        <w:rPr>
          <w:rFonts w:ascii="Times New Roman" w:hAnsi="Times New Roman" w:cs="Times New Roman"/>
          <w:sz w:val="24"/>
          <w:szCs w:val="24"/>
          <w:lang w:val="en-US"/>
        </w:rPr>
        <w:t>Roskam</w:t>
      </w:r>
      <w:proofErr w:type="spellEnd"/>
      <w:r w:rsidRPr="00FA3118">
        <w:rPr>
          <w:rFonts w:ascii="Times New Roman" w:hAnsi="Times New Roman" w:cs="Times New Roman"/>
          <w:sz w:val="24"/>
          <w:szCs w:val="24"/>
          <w:lang w:val="en-US"/>
        </w:rPr>
        <w:t xml:space="preserve">, 2018; </w:t>
      </w:r>
      <w:proofErr w:type="spellStart"/>
      <w:r w:rsidRPr="00FA3118">
        <w:rPr>
          <w:rFonts w:ascii="Times New Roman" w:hAnsi="Times New Roman" w:cs="Times New Roman"/>
          <w:sz w:val="24"/>
          <w:szCs w:val="24"/>
          <w:lang w:val="en-US"/>
        </w:rPr>
        <w:t>Roskam</w:t>
      </w:r>
      <w:proofErr w:type="spellEnd"/>
      <w:r w:rsidRPr="00FA3118">
        <w:rPr>
          <w:rFonts w:ascii="Times New Roman" w:hAnsi="Times New Roman" w:cs="Times New Roman"/>
          <w:sz w:val="24"/>
          <w:szCs w:val="24"/>
          <w:lang w:val="en-US"/>
        </w:rPr>
        <w:t xml:space="preserve">, </w:t>
      </w:r>
      <w:proofErr w:type="spellStart"/>
      <w:r w:rsidRPr="00FA3118">
        <w:rPr>
          <w:rFonts w:ascii="Times New Roman" w:hAnsi="Times New Roman" w:cs="Times New Roman"/>
          <w:sz w:val="24"/>
          <w:szCs w:val="24"/>
          <w:lang w:val="en-US"/>
        </w:rPr>
        <w:t>Raes</w:t>
      </w:r>
      <w:proofErr w:type="spellEnd"/>
      <w:r w:rsidRPr="00FA3118">
        <w:rPr>
          <w:rFonts w:ascii="Times New Roman" w:hAnsi="Times New Roman" w:cs="Times New Roman"/>
          <w:sz w:val="24"/>
          <w:szCs w:val="24"/>
          <w:lang w:val="en-US"/>
        </w:rPr>
        <w:t xml:space="preserve">, &amp; </w:t>
      </w:r>
      <w:proofErr w:type="spellStart"/>
      <w:r w:rsidRPr="00FA3118">
        <w:rPr>
          <w:rFonts w:ascii="Times New Roman" w:hAnsi="Times New Roman" w:cs="Times New Roman"/>
          <w:sz w:val="24"/>
          <w:szCs w:val="24"/>
          <w:lang w:val="en-US"/>
        </w:rPr>
        <w:t>Mikolajczak</w:t>
      </w:r>
      <w:proofErr w:type="spellEnd"/>
      <w:r w:rsidRPr="00FA3118">
        <w:rPr>
          <w:rFonts w:ascii="Times New Roman" w:hAnsi="Times New Roman" w:cs="Times New Roman"/>
          <w:sz w:val="24"/>
          <w:szCs w:val="24"/>
          <w:lang w:val="en-US"/>
        </w:rPr>
        <w:t>, 2017)</w:t>
      </w:r>
      <w:r w:rsidR="00146099" w:rsidRPr="00FA3118">
        <w:rPr>
          <w:rFonts w:ascii="Times New Roman" w:hAnsi="Times New Roman" w:cs="Times New Roman"/>
          <w:sz w:val="24"/>
          <w:szCs w:val="24"/>
          <w:lang w:val="en-US"/>
        </w:rPr>
        <w:t xml:space="preserve"> interacting with each other and</w:t>
      </w:r>
      <w:r w:rsidRPr="00FA3118">
        <w:rPr>
          <w:rFonts w:ascii="Times New Roman" w:hAnsi="Times New Roman" w:cs="Times New Roman"/>
          <w:sz w:val="24"/>
          <w:szCs w:val="24"/>
          <w:lang w:val="en-US"/>
        </w:rPr>
        <w:t xml:space="preserve"> impacting the entire family (Blanchard &amp; </w:t>
      </w:r>
      <w:proofErr w:type="spellStart"/>
      <w:r w:rsidRPr="00FA3118">
        <w:rPr>
          <w:rFonts w:ascii="Times New Roman" w:hAnsi="Times New Roman" w:cs="Times New Roman"/>
          <w:sz w:val="24"/>
          <w:szCs w:val="24"/>
          <w:lang w:val="en-US"/>
        </w:rPr>
        <w:t>Heeren</w:t>
      </w:r>
      <w:proofErr w:type="spellEnd"/>
      <w:r w:rsidRPr="00FA3118">
        <w:rPr>
          <w:rFonts w:ascii="Times New Roman" w:hAnsi="Times New Roman" w:cs="Times New Roman"/>
          <w:sz w:val="24"/>
          <w:szCs w:val="24"/>
          <w:lang w:val="en-US"/>
        </w:rPr>
        <w:t xml:space="preserve">, 2020). </w:t>
      </w:r>
      <w:r w:rsidR="00D22481" w:rsidRPr="00FA3118">
        <w:rPr>
          <w:rFonts w:ascii="Times New Roman" w:hAnsi="Times New Roman" w:cs="Times New Roman"/>
          <w:sz w:val="24"/>
          <w:szCs w:val="24"/>
          <w:highlight w:val="yellow"/>
          <w:lang w:val="en-US"/>
        </w:rPr>
        <w:t>N</w:t>
      </w:r>
      <w:r w:rsidR="003D2977" w:rsidRPr="00FA3118">
        <w:rPr>
          <w:rFonts w:ascii="Times New Roman" w:hAnsi="Times New Roman" w:cs="Times New Roman"/>
          <w:sz w:val="24"/>
          <w:szCs w:val="24"/>
          <w:highlight w:val="yellow"/>
          <w:lang w:val="en-US"/>
        </w:rPr>
        <w:t>etwork analysis allow</w:t>
      </w:r>
      <w:r w:rsidR="0060573F" w:rsidRPr="00FA3118">
        <w:rPr>
          <w:rFonts w:ascii="Times New Roman" w:hAnsi="Times New Roman" w:cs="Times New Roman"/>
          <w:sz w:val="24"/>
          <w:szCs w:val="24"/>
          <w:highlight w:val="yellow"/>
          <w:lang w:val="en-US"/>
        </w:rPr>
        <w:t>s</w:t>
      </w:r>
      <w:r w:rsidR="003D2977" w:rsidRPr="00FA3118">
        <w:rPr>
          <w:rFonts w:ascii="Times New Roman" w:hAnsi="Times New Roman" w:cs="Times New Roman"/>
          <w:sz w:val="24"/>
          <w:szCs w:val="24"/>
          <w:highlight w:val="yellow"/>
          <w:lang w:val="en-US"/>
        </w:rPr>
        <w:t xml:space="preserve"> investigations (and clear visualizations) of the dynamic associations between many individual variables (such as </w:t>
      </w:r>
      <w:r w:rsidR="00D22481" w:rsidRPr="00FA3118">
        <w:rPr>
          <w:rFonts w:ascii="Times New Roman" w:hAnsi="Times New Roman" w:cs="Times New Roman"/>
          <w:sz w:val="24"/>
          <w:szCs w:val="24"/>
          <w:highlight w:val="yellow"/>
          <w:lang w:val="en-US"/>
        </w:rPr>
        <w:t xml:space="preserve">parents’ </w:t>
      </w:r>
      <w:r w:rsidR="003D2977" w:rsidRPr="00FA3118">
        <w:rPr>
          <w:rFonts w:ascii="Times New Roman" w:hAnsi="Times New Roman" w:cs="Times New Roman"/>
          <w:sz w:val="24"/>
          <w:szCs w:val="24"/>
          <w:highlight w:val="yellow"/>
          <w:lang w:val="en-US"/>
        </w:rPr>
        <w:t xml:space="preserve">and </w:t>
      </w:r>
      <w:r w:rsidR="00D22481" w:rsidRPr="00FA3118">
        <w:rPr>
          <w:rFonts w:ascii="Times New Roman" w:hAnsi="Times New Roman" w:cs="Times New Roman"/>
          <w:sz w:val="24"/>
          <w:szCs w:val="24"/>
          <w:highlight w:val="yellow"/>
          <w:lang w:val="en-US"/>
        </w:rPr>
        <w:t xml:space="preserve">children’s </w:t>
      </w:r>
      <w:r w:rsidR="003D2977" w:rsidRPr="00FA3118">
        <w:rPr>
          <w:rFonts w:ascii="Times New Roman" w:hAnsi="Times New Roman" w:cs="Times New Roman"/>
          <w:sz w:val="24"/>
          <w:szCs w:val="24"/>
          <w:highlight w:val="yellow"/>
          <w:lang w:val="en-US"/>
        </w:rPr>
        <w:t xml:space="preserve">personality or mental health), parental burnout, and various interpersonal processes depicted in family systems theories (Blanchard &amp; </w:t>
      </w:r>
      <w:proofErr w:type="spellStart"/>
      <w:r w:rsidR="003D2977" w:rsidRPr="00FA3118">
        <w:rPr>
          <w:rFonts w:ascii="Times New Roman" w:hAnsi="Times New Roman" w:cs="Times New Roman"/>
          <w:sz w:val="24"/>
          <w:szCs w:val="24"/>
          <w:highlight w:val="yellow"/>
          <w:lang w:val="en-US"/>
        </w:rPr>
        <w:t>Heeren</w:t>
      </w:r>
      <w:proofErr w:type="spellEnd"/>
      <w:r w:rsidR="003D2977" w:rsidRPr="00FA3118">
        <w:rPr>
          <w:rFonts w:ascii="Times New Roman" w:hAnsi="Times New Roman" w:cs="Times New Roman"/>
          <w:sz w:val="24"/>
          <w:szCs w:val="24"/>
          <w:highlight w:val="yellow"/>
          <w:lang w:val="en-US"/>
        </w:rPr>
        <w:t xml:space="preserve">, 2020). Studies using network analysis help to detect the central symptoms which can activate or </w:t>
      </w:r>
      <w:r w:rsidR="00D22481" w:rsidRPr="00FA3118">
        <w:rPr>
          <w:rFonts w:ascii="Times New Roman" w:hAnsi="Times New Roman" w:cs="Times New Roman"/>
          <w:sz w:val="24"/>
          <w:szCs w:val="24"/>
          <w:highlight w:val="yellow"/>
          <w:lang w:val="en-US"/>
        </w:rPr>
        <w:t xml:space="preserve">cause </w:t>
      </w:r>
      <w:r w:rsidR="003D2977" w:rsidRPr="00FA3118">
        <w:rPr>
          <w:rFonts w:ascii="Times New Roman" w:hAnsi="Times New Roman" w:cs="Times New Roman"/>
          <w:sz w:val="24"/>
          <w:szCs w:val="24"/>
          <w:highlight w:val="yellow"/>
          <w:lang w:val="en-US"/>
        </w:rPr>
        <w:t>other symptoms or processes within families with bur</w:t>
      </w:r>
      <w:r w:rsidR="000D0825" w:rsidRPr="00FA3118">
        <w:rPr>
          <w:rFonts w:ascii="Times New Roman" w:hAnsi="Times New Roman" w:cs="Times New Roman"/>
          <w:sz w:val="24"/>
          <w:szCs w:val="24"/>
          <w:highlight w:val="yellow"/>
          <w:lang w:val="en-US"/>
        </w:rPr>
        <w:t>n</w:t>
      </w:r>
      <w:r w:rsidR="003D2977" w:rsidRPr="00FA3118">
        <w:rPr>
          <w:rFonts w:ascii="Times New Roman" w:hAnsi="Times New Roman" w:cs="Times New Roman"/>
          <w:sz w:val="24"/>
          <w:szCs w:val="24"/>
          <w:highlight w:val="yellow"/>
          <w:lang w:val="en-US"/>
        </w:rPr>
        <w:t>out parents (</w:t>
      </w:r>
      <w:r w:rsidR="000D0825" w:rsidRPr="00FA3118">
        <w:rPr>
          <w:rFonts w:ascii="Times New Roman" w:hAnsi="Times New Roman" w:cs="Times New Roman"/>
          <w:sz w:val="24"/>
          <w:szCs w:val="24"/>
          <w:highlight w:val="yellow"/>
          <w:lang w:val="en-US"/>
        </w:rPr>
        <w:t>Cramer et al., 2010</w:t>
      </w:r>
      <w:r w:rsidR="003D2977" w:rsidRPr="00FA3118">
        <w:rPr>
          <w:rFonts w:ascii="Times New Roman" w:hAnsi="Times New Roman" w:cs="Times New Roman"/>
          <w:sz w:val="24"/>
          <w:szCs w:val="24"/>
          <w:highlight w:val="yellow"/>
          <w:lang w:val="en-US"/>
        </w:rPr>
        <w:t>).</w:t>
      </w:r>
      <w:r w:rsidR="003D2977" w:rsidRPr="00FA3118">
        <w:rPr>
          <w:rFonts w:ascii="Times New Roman" w:hAnsi="Times New Roman" w:cs="Times New Roman"/>
          <w:sz w:val="24"/>
          <w:szCs w:val="24"/>
          <w:lang w:val="en-US"/>
        </w:rPr>
        <w:t xml:space="preserve"> </w:t>
      </w:r>
      <w:r w:rsidR="008C6BF7" w:rsidRPr="00FA3118">
        <w:rPr>
          <w:rFonts w:ascii="Times New Roman" w:hAnsi="Times New Roman" w:cs="Times New Roman"/>
          <w:sz w:val="24"/>
          <w:szCs w:val="24"/>
          <w:lang w:val="en-US"/>
        </w:rPr>
        <w:t xml:space="preserve">For </w:t>
      </w:r>
      <w:r w:rsidR="00BA5FB9" w:rsidRPr="00FA3118">
        <w:rPr>
          <w:rFonts w:ascii="Times New Roman" w:hAnsi="Times New Roman" w:cs="Times New Roman"/>
          <w:sz w:val="24"/>
          <w:szCs w:val="24"/>
          <w:lang w:val="en-US"/>
        </w:rPr>
        <w:t xml:space="preserve">example, </w:t>
      </w:r>
      <w:r w:rsidR="00CF176E" w:rsidRPr="00FA3118">
        <w:rPr>
          <w:rFonts w:ascii="Times New Roman" w:hAnsi="Times New Roman" w:cs="Times New Roman"/>
          <w:sz w:val="24"/>
          <w:szCs w:val="24"/>
          <w:lang w:val="en-US"/>
        </w:rPr>
        <w:t>emotional distancing was an especially potent mechanism in activating other components of parental burnout</w:t>
      </w:r>
      <w:r w:rsidR="008B5F91" w:rsidRPr="00FA3118">
        <w:rPr>
          <w:rFonts w:ascii="Times New Roman" w:hAnsi="Times New Roman" w:cs="Times New Roman"/>
          <w:sz w:val="24"/>
          <w:szCs w:val="24"/>
          <w:lang w:val="en-US"/>
        </w:rPr>
        <w:t>,</w:t>
      </w:r>
      <w:r w:rsidR="00CF176E" w:rsidRPr="00FA3118">
        <w:rPr>
          <w:rFonts w:ascii="Times New Roman" w:hAnsi="Times New Roman" w:cs="Times New Roman"/>
          <w:sz w:val="24"/>
          <w:szCs w:val="24"/>
          <w:lang w:val="en-US"/>
        </w:rPr>
        <w:t xml:space="preserve"> but also child neglect and violence (Blanchard et al., 2021).</w:t>
      </w:r>
      <w:r w:rsidR="003D2977" w:rsidRPr="00FA3118">
        <w:rPr>
          <w:rFonts w:ascii="Times New Roman" w:hAnsi="Times New Roman" w:cs="Times New Roman"/>
          <w:sz w:val="24"/>
          <w:szCs w:val="24"/>
          <w:lang w:val="en-US"/>
        </w:rPr>
        <w:t xml:space="preserve"> </w:t>
      </w:r>
      <w:r w:rsidR="003D2977" w:rsidRPr="00FA3118">
        <w:rPr>
          <w:rFonts w:ascii="Times New Roman" w:hAnsi="Times New Roman" w:cs="Times New Roman"/>
          <w:sz w:val="24"/>
          <w:szCs w:val="24"/>
          <w:highlight w:val="yellow"/>
          <w:lang w:val="en-US"/>
        </w:rPr>
        <w:t>Thus, network analysis help</w:t>
      </w:r>
      <w:r w:rsidR="0060573F" w:rsidRPr="00FA3118">
        <w:rPr>
          <w:rFonts w:ascii="Times New Roman" w:hAnsi="Times New Roman" w:cs="Times New Roman"/>
          <w:sz w:val="24"/>
          <w:szCs w:val="24"/>
          <w:highlight w:val="yellow"/>
          <w:lang w:val="en-US"/>
        </w:rPr>
        <w:t>s</w:t>
      </w:r>
      <w:r w:rsidR="003D2977" w:rsidRPr="00FA3118">
        <w:rPr>
          <w:rFonts w:ascii="Times New Roman" w:hAnsi="Times New Roman" w:cs="Times New Roman"/>
          <w:sz w:val="24"/>
          <w:szCs w:val="24"/>
          <w:highlight w:val="yellow"/>
          <w:lang w:val="en-US"/>
        </w:rPr>
        <w:t xml:space="preserve"> in detecting particular dimensions or symptoms of parental burnout which predict maladaptive parental behaviors (</w:t>
      </w:r>
      <w:proofErr w:type="spellStart"/>
      <w:r w:rsidR="003D2977" w:rsidRPr="00FA3118">
        <w:rPr>
          <w:rFonts w:ascii="Times New Roman" w:hAnsi="Times New Roman" w:cs="Times New Roman"/>
          <w:sz w:val="24"/>
          <w:szCs w:val="24"/>
          <w:highlight w:val="yellow"/>
          <w:lang w:val="en-US"/>
        </w:rPr>
        <w:t>Kalkan</w:t>
      </w:r>
      <w:proofErr w:type="spellEnd"/>
      <w:r w:rsidR="003D2977" w:rsidRPr="00FA3118">
        <w:rPr>
          <w:rFonts w:ascii="Times New Roman" w:hAnsi="Times New Roman" w:cs="Times New Roman"/>
          <w:sz w:val="24"/>
          <w:szCs w:val="24"/>
          <w:highlight w:val="yellow"/>
          <w:lang w:val="en-US"/>
        </w:rPr>
        <w:t xml:space="preserve"> et al., 2022).</w:t>
      </w:r>
      <w:r w:rsidR="000D0825" w:rsidRPr="00FA3118">
        <w:rPr>
          <w:rFonts w:ascii="Times New Roman" w:hAnsi="Times New Roman" w:cs="Times New Roman"/>
          <w:sz w:val="24"/>
          <w:szCs w:val="24"/>
          <w:lang w:val="en-US"/>
        </w:rPr>
        <w:t xml:space="preserve"> </w:t>
      </w:r>
      <w:r w:rsidR="00D22481" w:rsidRPr="00FA3118">
        <w:rPr>
          <w:rFonts w:ascii="Times New Roman" w:hAnsi="Times New Roman" w:cs="Times New Roman"/>
          <w:sz w:val="24"/>
          <w:szCs w:val="24"/>
          <w:highlight w:val="yellow"/>
          <w:lang w:val="en-US"/>
        </w:rPr>
        <w:t>N</w:t>
      </w:r>
      <w:r w:rsidR="000D0825" w:rsidRPr="00FA3118">
        <w:rPr>
          <w:rFonts w:ascii="Times New Roman" w:hAnsi="Times New Roman" w:cs="Times New Roman"/>
          <w:sz w:val="24"/>
          <w:szCs w:val="24"/>
          <w:highlight w:val="yellow"/>
          <w:lang w:val="en-US"/>
        </w:rPr>
        <w:t xml:space="preserve">etwork analysis </w:t>
      </w:r>
      <w:r w:rsidR="0092234B" w:rsidRPr="00FA3118">
        <w:rPr>
          <w:rFonts w:ascii="Times New Roman" w:hAnsi="Times New Roman" w:cs="Times New Roman"/>
          <w:sz w:val="24"/>
          <w:szCs w:val="24"/>
          <w:highlight w:val="yellow"/>
          <w:lang w:val="en-US"/>
        </w:rPr>
        <w:t xml:space="preserve">also detects </w:t>
      </w:r>
      <w:r w:rsidR="000D0825" w:rsidRPr="00FA3118">
        <w:rPr>
          <w:rFonts w:ascii="Times New Roman" w:hAnsi="Times New Roman" w:cs="Times New Roman"/>
          <w:sz w:val="24"/>
          <w:szCs w:val="24"/>
          <w:highlight w:val="yellow"/>
          <w:lang w:val="en-US"/>
        </w:rPr>
        <w:t>groupings of symptoms which help</w:t>
      </w:r>
      <w:r w:rsidR="0060573F" w:rsidRPr="00FA3118">
        <w:rPr>
          <w:rFonts w:ascii="Times New Roman" w:hAnsi="Times New Roman" w:cs="Times New Roman"/>
          <w:sz w:val="24"/>
          <w:szCs w:val="24"/>
          <w:highlight w:val="yellow"/>
          <w:lang w:val="en-US"/>
        </w:rPr>
        <w:t>s</w:t>
      </w:r>
      <w:r w:rsidR="000D0825" w:rsidRPr="00FA3118">
        <w:rPr>
          <w:rFonts w:ascii="Times New Roman" w:hAnsi="Times New Roman" w:cs="Times New Roman"/>
          <w:sz w:val="24"/>
          <w:szCs w:val="24"/>
          <w:highlight w:val="yellow"/>
          <w:lang w:val="en-US"/>
        </w:rPr>
        <w:t xml:space="preserve"> in detecting naturally occurring groupings of symptoms and bridge symptoms between these communities of symptoms (Jones et al., 2021).</w:t>
      </w:r>
    </w:p>
    <w:p w14:paraId="053E8E4C" w14:textId="256D80C3" w:rsidR="000D0825" w:rsidRPr="00FA3118" w:rsidRDefault="000D0825" w:rsidP="003D2977">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highlight w:val="yellow"/>
          <w:lang w:val="en-US"/>
        </w:rPr>
        <w:t xml:space="preserve">Since </w:t>
      </w:r>
      <w:r w:rsidR="0060573F" w:rsidRPr="00FA3118">
        <w:rPr>
          <w:rFonts w:ascii="Times New Roman" w:hAnsi="Times New Roman" w:cs="Times New Roman"/>
          <w:sz w:val="24"/>
          <w:szCs w:val="24"/>
          <w:highlight w:val="yellow"/>
          <w:lang w:val="en-US"/>
        </w:rPr>
        <w:t xml:space="preserve">the </w:t>
      </w:r>
      <w:r w:rsidRPr="00FA3118">
        <w:rPr>
          <w:rFonts w:ascii="Times New Roman" w:hAnsi="Times New Roman" w:cs="Times New Roman"/>
          <w:sz w:val="24"/>
          <w:szCs w:val="24"/>
          <w:highlight w:val="yellow"/>
          <w:lang w:val="en-US"/>
        </w:rPr>
        <w:t xml:space="preserve">network analysis approach </w:t>
      </w:r>
      <w:r w:rsidR="008F6A53">
        <w:rPr>
          <w:rFonts w:ascii="Times New Roman" w:hAnsi="Times New Roman" w:cs="Times New Roman"/>
          <w:sz w:val="24"/>
          <w:szCs w:val="24"/>
          <w:highlight w:val="yellow"/>
          <w:lang w:val="en-US"/>
        </w:rPr>
        <w:t xml:space="preserve">is interested mostly in </w:t>
      </w:r>
      <w:r w:rsidRPr="00FA3118">
        <w:rPr>
          <w:rFonts w:ascii="Times New Roman" w:hAnsi="Times New Roman" w:cs="Times New Roman"/>
          <w:sz w:val="24"/>
          <w:szCs w:val="24"/>
          <w:highlight w:val="yellow"/>
          <w:lang w:val="en-US"/>
        </w:rPr>
        <w:t xml:space="preserve">symptom-to-symptom associations, the integration of latent or aggregated variables into </w:t>
      </w:r>
      <w:r w:rsidR="0092234B" w:rsidRPr="00FA3118">
        <w:rPr>
          <w:rFonts w:ascii="Times New Roman" w:hAnsi="Times New Roman" w:cs="Times New Roman"/>
          <w:sz w:val="24"/>
          <w:szCs w:val="24"/>
          <w:highlight w:val="yellow"/>
          <w:lang w:val="en-US"/>
        </w:rPr>
        <w:t xml:space="preserve">a </w:t>
      </w:r>
      <w:r w:rsidRPr="00FA3118">
        <w:rPr>
          <w:rFonts w:ascii="Times New Roman" w:hAnsi="Times New Roman" w:cs="Times New Roman"/>
          <w:sz w:val="24"/>
          <w:szCs w:val="24"/>
          <w:highlight w:val="yellow"/>
          <w:lang w:val="en-US"/>
        </w:rPr>
        <w:t>network model is also possible (</w:t>
      </w:r>
      <w:proofErr w:type="spellStart"/>
      <w:r w:rsidRPr="00FA3118">
        <w:rPr>
          <w:rFonts w:ascii="Times New Roman" w:hAnsi="Times New Roman" w:cs="Times New Roman"/>
          <w:sz w:val="24"/>
          <w:szCs w:val="24"/>
          <w:highlight w:val="yellow"/>
          <w:lang w:val="en-US"/>
        </w:rPr>
        <w:t>Bringemann</w:t>
      </w:r>
      <w:proofErr w:type="spellEnd"/>
      <w:r w:rsidRPr="00FA3118">
        <w:rPr>
          <w:rFonts w:ascii="Times New Roman" w:hAnsi="Times New Roman" w:cs="Times New Roman"/>
          <w:sz w:val="24"/>
          <w:szCs w:val="24"/>
          <w:highlight w:val="yellow"/>
          <w:lang w:val="en-US"/>
        </w:rPr>
        <w:t xml:space="preserve"> &amp; </w:t>
      </w:r>
      <w:proofErr w:type="spellStart"/>
      <w:r w:rsidRPr="00FA3118">
        <w:rPr>
          <w:rFonts w:ascii="Times New Roman" w:hAnsi="Times New Roman" w:cs="Times New Roman"/>
          <w:sz w:val="24"/>
          <w:szCs w:val="24"/>
          <w:highlight w:val="yellow"/>
          <w:lang w:val="en-US"/>
        </w:rPr>
        <w:t>Erronen</w:t>
      </w:r>
      <w:proofErr w:type="spellEnd"/>
      <w:r w:rsidRPr="00FA3118">
        <w:rPr>
          <w:rFonts w:ascii="Times New Roman" w:hAnsi="Times New Roman" w:cs="Times New Roman"/>
          <w:sz w:val="24"/>
          <w:szCs w:val="24"/>
          <w:highlight w:val="yellow"/>
          <w:lang w:val="en-US"/>
        </w:rPr>
        <w:t xml:space="preserve">, 2018). Since </w:t>
      </w:r>
      <w:r w:rsidR="0060573F" w:rsidRPr="00FA3118">
        <w:rPr>
          <w:rFonts w:ascii="Times New Roman" w:hAnsi="Times New Roman" w:cs="Times New Roman"/>
          <w:sz w:val="24"/>
          <w:szCs w:val="24"/>
          <w:highlight w:val="yellow"/>
          <w:lang w:val="en-US"/>
        </w:rPr>
        <w:t xml:space="preserve">a </w:t>
      </w:r>
      <w:r w:rsidRPr="00FA3118">
        <w:rPr>
          <w:rFonts w:ascii="Times New Roman" w:hAnsi="Times New Roman" w:cs="Times New Roman"/>
          <w:sz w:val="24"/>
          <w:szCs w:val="24"/>
          <w:highlight w:val="yellow"/>
          <w:lang w:val="en-US"/>
        </w:rPr>
        <w:t xml:space="preserve">single indicator of a symptom could be associated with measurement error, using latent or aggregated measures of each node </w:t>
      </w:r>
      <w:r w:rsidR="0060573F" w:rsidRPr="00FA3118">
        <w:rPr>
          <w:rFonts w:ascii="Times New Roman" w:hAnsi="Times New Roman" w:cs="Times New Roman"/>
          <w:sz w:val="24"/>
          <w:szCs w:val="24"/>
          <w:highlight w:val="yellow"/>
          <w:lang w:val="en-US"/>
        </w:rPr>
        <w:t>is</w:t>
      </w:r>
      <w:r w:rsidRPr="00FA3118">
        <w:rPr>
          <w:rFonts w:ascii="Times New Roman" w:hAnsi="Times New Roman" w:cs="Times New Roman"/>
          <w:sz w:val="24"/>
          <w:szCs w:val="24"/>
          <w:highlight w:val="yellow"/>
          <w:lang w:val="en-US"/>
        </w:rPr>
        <w:t xml:space="preserve"> accepted in the network analysis</w:t>
      </w:r>
      <w:r w:rsidR="00DF5BD8">
        <w:rPr>
          <w:rFonts w:ascii="Times New Roman" w:hAnsi="Times New Roman" w:cs="Times New Roman"/>
          <w:sz w:val="24"/>
          <w:szCs w:val="24"/>
          <w:highlight w:val="yellow"/>
          <w:lang w:val="en-US"/>
        </w:rPr>
        <w:t>,</w:t>
      </w:r>
      <w:r w:rsidRPr="00FA3118">
        <w:rPr>
          <w:rFonts w:ascii="Times New Roman" w:hAnsi="Times New Roman" w:cs="Times New Roman"/>
          <w:sz w:val="24"/>
          <w:szCs w:val="24"/>
          <w:highlight w:val="yellow"/>
          <w:lang w:val="en-US"/>
        </w:rPr>
        <w:t xml:space="preserve"> or even beneficial (Cramer et al., 2010). </w:t>
      </w:r>
      <w:r w:rsidR="00E86EBC" w:rsidRPr="00FA3118">
        <w:rPr>
          <w:rFonts w:ascii="Times New Roman" w:hAnsi="Times New Roman" w:cs="Times New Roman"/>
          <w:sz w:val="24"/>
          <w:szCs w:val="24"/>
          <w:highlight w:val="yellow"/>
          <w:lang w:val="en-US"/>
        </w:rPr>
        <w:t xml:space="preserve">Moreover, networks including aggregated indicators of nodes </w:t>
      </w:r>
      <w:r w:rsidR="0060573F" w:rsidRPr="00FA3118">
        <w:rPr>
          <w:rFonts w:ascii="Times New Roman" w:hAnsi="Times New Roman" w:cs="Times New Roman"/>
          <w:sz w:val="24"/>
          <w:szCs w:val="24"/>
          <w:highlight w:val="yellow"/>
          <w:lang w:val="en-US"/>
        </w:rPr>
        <w:t xml:space="preserve">that </w:t>
      </w:r>
      <w:r w:rsidR="00E86EBC" w:rsidRPr="00FA3118">
        <w:rPr>
          <w:rFonts w:ascii="Times New Roman" w:hAnsi="Times New Roman" w:cs="Times New Roman"/>
          <w:sz w:val="24"/>
          <w:szCs w:val="24"/>
          <w:highlight w:val="yellow"/>
          <w:lang w:val="en-US"/>
        </w:rPr>
        <w:t xml:space="preserve">are syndromes or clearly differentiated dimensions of </w:t>
      </w:r>
      <w:r w:rsidR="0060573F" w:rsidRPr="00FA3118">
        <w:rPr>
          <w:rFonts w:ascii="Times New Roman" w:hAnsi="Times New Roman" w:cs="Times New Roman"/>
          <w:sz w:val="24"/>
          <w:szCs w:val="24"/>
          <w:highlight w:val="yellow"/>
          <w:lang w:val="en-US"/>
        </w:rPr>
        <w:t xml:space="preserve">a </w:t>
      </w:r>
      <w:r w:rsidR="00E86EBC" w:rsidRPr="00FA3118">
        <w:rPr>
          <w:rFonts w:ascii="Times New Roman" w:hAnsi="Times New Roman" w:cs="Times New Roman"/>
          <w:sz w:val="24"/>
          <w:szCs w:val="24"/>
          <w:highlight w:val="yellow"/>
          <w:lang w:val="en-US"/>
        </w:rPr>
        <w:t xml:space="preserve">syndrome and its risk factors and consequences </w:t>
      </w:r>
      <w:r w:rsidR="00DF5BD8">
        <w:rPr>
          <w:rFonts w:ascii="Times New Roman" w:hAnsi="Times New Roman" w:cs="Times New Roman"/>
          <w:sz w:val="24"/>
          <w:szCs w:val="24"/>
          <w:highlight w:val="yellow"/>
          <w:lang w:val="en-US"/>
        </w:rPr>
        <w:t xml:space="preserve">make it possible to model </w:t>
      </w:r>
      <w:r w:rsidR="00E86EBC" w:rsidRPr="00FA3118">
        <w:rPr>
          <w:rFonts w:ascii="Times New Roman" w:hAnsi="Times New Roman" w:cs="Times New Roman"/>
          <w:sz w:val="24"/>
          <w:szCs w:val="24"/>
          <w:highlight w:val="yellow"/>
          <w:lang w:val="en-US"/>
        </w:rPr>
        <w:t xml:space="preserve">more complex associations between particular psychological and interpersonal processes. Recently, </w:t>
      </w:r>
      <w:proofErr w:type="spellStart"/>
      <w:r w:rsidR="00E86EBC" w:rsidRPr="00FA3118">
        <w:rPr>
          <w:rFonts w:ascii="Times New Roman" w:hAnsi="Times New Roman" w:cs="Times New Roman"/>
          <w:sz w:val="24"/>
          <w:szCs w:val="24"/>
          <w:highlight w:val="yellow"/>
          <w:lang w:val="en-US"/>
        </w:rPr>
        <w:t>Schellekens</w:t>
      </w:r>
      <w:proofErr w:type="spellEnd"/>
      <w:r w:rsidR="00E86EBC" w:rsidRPr="00FA3118">
        <w:rPr>
          <w:rFonts w:ascii="Times New Roman" w:hAnsi="Times New Roman" w:cs="Times New Roman"/>
          <w:sz w:val="24"/>
          <w:szCs w:val="24"/>
          <w:highlight w:val="yellow"/>
          <w:lang w:val="en-US"/>
        </w:rPr>
        <w:t xml:space="preserve"> et al. (2020) explored the interconnectedness of fatigue, depression, anxiety</w:t>
      </w:r>
      <w:r w:rsidR="0092234B" w:rsidRPr="00FA3118">
        <w:rPr>
          <w:rFonts w:ascii="Times New Roman" w:hAnsi="Times New Roman" w:cs="Times New Roman"/>
          <w:sz w:val="24"/>
          <w:szCs w:val="24"/>
          <w:highlight w:val="yellow"/>
          <w:lang w:val="en-US"/>
        </w:rPr>
        <w:t xml:space="preserve">, </w:t>
      </w:r>
      <w:r w:rsidR="00E86EBC" w:rsidRPr="00FA3118">
        <w:rPr>
          <w:rFonts w:ascii="Times New Roman" w:hAnsi="Times New Roman" w:cs="Times New Roman"/>
          <w:sz w:val="24"/>
          <w:szCs w:val="24"/>
          <w:highlight w:val="yellow"/>
          <w:lang w:val="en-US"/>
        </w:rPr>
        <w:t>potential risk</w:t>
      </w:r>
      <w:r w:rsidR="0092234B" w:rsidRPr="00FA3118">
        <w:rPr>
          <w:rFonts w:ascii="Times New Roman" w:hAnsi="Times New Roman" w:cs="Times New Roman"/>
          <w:sz w:val="24"/>
          <w:szCs w:val="24"/>
          <w:highlight w:val="yellow"/>
          <w:lang w:val="en-US"/>
        </w:rPr>
        <w:t>,</w:t>
      </w:r>
      <w:r w:rsidR="00E86EBC" w:rsidRPr="00FA3118">
        <w:rPr>
          <w:rFonts w:ascii="Times New Roman" w:hAnsi="Times New Roman" w:cs="Times New Roman"/>
          <w:sz w:val="24"/>
          <w:szCs w:val="24"/>
          <w:highlight w:val="yellow"/>
          <w:lang w:val="en-US"/>
        </w:rPr>
        <w:t xml:space="preserve"> and protective factors in cancer patients, showing </w:t>
      </w:r>
      <w:r w:rsidR="0060573F" w:rsidRPr="00FA3118">
        <w:rPr>
          <w:rFonts w:ascii="Times New Roman" w:hAnsi="Times New Roman" w:cs="Times New Roman"/>
          <w:sz w:val="24"/>
          <w:szCs w:val="24"/>
          <w:highlight w:val="yellow"/>
          <w:lang w:val="en-US"/>
        </w:rPr>
        <w:t xml:space="preserve">that </w:t>
      </w:r>
      <w:r w:rsidR="00E86EBC" w:rsidRPr="00FA3118">
        <w:rPr>
          <w:rFonts w:ascii="Times New Roman" w:hAnsi="Times New Roman" w:cs="Times New Roman"/>
          <w:sz w:val="24"/>
          <w:szCs w:val="24"/>
          <w:highlight w:val="yellow"/>
          <w:lang w:val="en-US"/>
        </w:rPr>
        <w:t xml:space="preserve">ill acceptance among protective factors and helplessness among risk factors were the most central symptoms </w:t>
      </w:r>
      <w:r w:rsidR="00E86EBC" w:rsidRPr="00FA3118">
        <w:rPr>
          <w:rFonts w:ascii="Times New Roman" w:hAnsi="Times New Roman" w:cs="Times New Roman"/>
          <w:sz w:val="24"/>
          <w:szCs w:val="24"/>
          <w:highlight w:val="yellow"/>
          <w:lang w:val="en-US"/>
        </w:rPr>
        <w:lastRenderedPageBreak/>
        <w:t xml:space="preserve">in the network. Thus, although the </w:t>
      </w:r>
      <w:r w:rsidR="0060573F" w:rsidRPr="00FA3118">
        <w:rPr>
          <w:rFonts w:ascii="Times New Roman" w:hAnsi="Times New Roman" w:cs="Times New Roman"/>
          <w:sz w:val="24"/>
          <w:szCs w:val="24"/>
          <w:highlight w:val="yellow"/>
          <w:lang w:val="en-US"/>
        </w:rPr>
        <w:t xml:space="preserve">network </w:t>
      </w:r>
      <w:r w:rsidR="00E86EBC" w:rsidRPr="00FA3118">
        <w:rPr>
          <w:rFonts w:ascii="Times New Roman" w:hAnsi="Times New Roman" w:cs="Times New Roman"/>
          <w:sz w:val="24"/>
          <w:szCs w:val="24"/>
          <w:highlight w:val="yellow"/>
          <w:lang w:val="en-US"/>
        </w:rPr>
        <w:t xml:space="preserve">analysis is conducted with nodes that </w:t>
      </w:r>
      <w:r w:rsidR="0060573F" w:rsidRPr="00FA3118">
        <w:rPr>
          <w:rFonts w:ascii="Times New Roman" w:hAnsi="Times New Roman" w:cs="Times New Roman"/>
          <w:sz w:val="24"/>
          <w:szCs w:val="24"/>
          <w:highlight w:val="yellow"/>
          <w:lang w:val="en-US"/>
        </w:rPr>
        <w:t xml:space="preserve">are </w:t>
      </w:r>
      <w:r w:rsidR="00E86EBC" w:rsidRPr="00FA3118">
        <w:rPr>
          <w:rFonts w:ascii="Times New Roman" w:hAnsi="Times New Roman" w:cs="Times New Roman"/>
          <w:sz w:val="24"/>
          <w:szCs w:val="24"/>
          <w:highlight w:val="yellow"/>
          <w:lang w:val="en-US"/>
        </w:rPr>
        <w:t>aggregated symptoms, the focus of the analysis is still on parts instead of wholes</w:t>
      </w:r>
      <w:r w:rsidR="00DF5BD8">
        <w:rPr>
          <w:rFonts w:ascii="Times New Roman" w:hAnsi="Times New Roman" w:cs="Times New Roman"/>
          <w:sz w:val="24"/>
          <w:szCs w:val="24"/>
          <w:highlight w:val="yellow"/>
          <w:lang w:val="en-US"/>
        </w:rPr>
        <w:t>,</w:t>
      </w:r>
      <w:r w:rsidR="00E86EBC" w:rsidRPr="00FA3118">
        <w:rPr>
          <w:rFonts w:ascii="Times New Roman" w:hAnsi="Times New Roman" w:cs="Times New Roman"/>
          <w:sz w:val="24"/>
          <w:szCs w:val="24"/>
          <w:highlight w:val="yellow"/>
          <w:lang w:val="en-US"/>
        </w:rPr>
        <w:t xml:space="preserve"> which is characteristic of network analysis (Cramer et al., 2010). Similarly, in </w:t>
      </w:r>
      <w:r w:rsidR="0060573F" w:rsidRPr="00FA3118">
        <w:rPr>
          <w:rFonts w:ascii="Times New Roman" w:hAnsi="Times New Roman" w:cs="Times New Roman"/>
          <w:sz w:val="24"/>
          <w:szCs w:val="24"/>
          <w:highlight w:val="yellow"/>
          <w:lang w:val="en-US"/>
        </w:rPr>
        <w:t>the case of</w:t>
      </w:r>
      <w:r w:rsidR="00E86EBC" w:rsidRPr="00FA3118">
        <w:rPr>
          <w:rFonts w:ascii="Times New Roman" w:hAnsi="Times New Roman" w:cs="Times New Roman"/>
          <w:sz w:val="24"/>
          <w:szCs w:val="24"/>
          <w:highlight w:val="yellow"/>
          <w:lang w:val="en-US"/>
        </w:rPr>
        <w:t xml:space="preserve"> parental burnout and its associations with its individual correlates and interpersonal consequences within the family, network analysis could be particularly </w:t>
      </w:r>
      <w:r w:rsidR="0060573F" w:rsidRPr="00FA3118">
        <w:rPr>
          <w:rFonts w:ascii="Times New Roman" w:hAnsi="Times New Roman" w:cs="Times New Roman"/>
          <w:sz w:val="24"/>
          <w:szCs w:val="24"/>
          <w:highlight w:val="yellow"/>
          <w:lang w:val="en-US"/>
        </w:rPr>
        <w:t xml:space="preserve">helpful </w:t>
      </w:r>
      <w:r w:rsidR="00E86EBC" w:rsidRPr="00FA3118">
        <w:rPr>
          <w:rFonts w:ascii="Times New Roman" w:hAnsi="Times New Roman" w:cs="Times New Roman"/>
          <w:sz w:val="24"/>
          <w:szCs w:val="24"/>
          <w:highlight w:val="yellow"/>
          <w:lang w:val="en-US"/>
        </w:rPr>
        <w:t xml:space="preserve">in </w:t>
      </w:r>
      <w:r w:rsidR="00AE1A4C" w:rsidRPr="00FA3118">
        <w:rPr>
          <w:rFonts w:ascii="Times New Roman" w:hAnsi="Times New Roman" w:cs="Times New Roman"/>
          <w:sz w:val="24"/>
          <w:szCs w:val="24"/>
          <w:highlight w:val="yellow"/>
          <w:lang w:val="en-US"/>
        </w:rPr>
        <w:t xml:space="preserve">detecting </w:t>
      </w:r>
      <w:r w:rsidR="00E86EBC" w:rsidRPr="00FA3118">
        <w:rPr>
          <w:rFonts w:ascii="Times New Roman" w:hAnsi="Times New Roman" w:cs="Times New Roman"/>
          <w:sz w:val="24"/>
          <w:szCs w:val="24"/>
          <w:highlight w:val="yellow"/>
          <w:lang w:val="en-US"/>
        </w:rPr>
        <w:t xml:space="preserve">the central variables among </w:t>
      </w:r>
      <w:r w:rsidR="00DF5BD8">
        <w:rPr>
          <w:rFonts w:ascii="Times New Roman" w:hAnsi="Times New Roman" w:cs="Times New Roman"/>
          <w:sz w:val="24"/>
          <w:szCs w:val="24"/>
          <w:highlight w:val="yellow"/>
          <w:lang w:val="en-US"/>
        </w:rPr>
        <w:t xml:space="preserve">the </w:t>
      </w:r>
      <w:r w:rsidR="00E86EBC" w:rsidRPr="00FA3118">
        <w:rPr>
          <w:rFonts w:ascii="Times New Roman" w:hAnsi="Times New Roman" w:cs="Times New Roman"/>
          <w:sz w:val="24"/>
          <w:szCs w:val="24"/>
          <w:highlight w:val="yellow"/>
          <w:lang w:val="en-US"/>
        </w:rPr>
        <w:t xml:space="preserve">intrapersonal and interpersonal variables </w:t>
      </w:r>
      <w:r w:rsidR="00DF5BD8">
        <w:rPr>
          <w:rFonts w:ascii="Times New Roman" w:hAnsi="Times New Roman" w:cs="Times New Roman"/>
          <w:sz w:val="24"/>
          <w:szCs w:val="24"/>
          <w:highlight w:val="yellow"/>
          <w:lang w:val="en-US"/>
        </w:rPr>
        <w:t xml:space="preserve">examined </w:t>
      </w:r>
      <w:r w:rsidR="00E86EBC" w:rsidRPr="00FA3118">
        <w:rPr>
          <w:rFonts w:ascii="Times New Roman" w:hAnsi="Times New Roman" w:cs="Times New Roman"/>
          <w:sz w:val="24"/>
          <w:szCs w:val="24"/>
          <w:highlight w:val="yellow"/>
          <w:lang w:val="en-US"/>
        </w:rPr>
        <w:t xml:space="preserve">(Blanchard &amp; </w:t>
      </w:r>
      <w:proofErr w:type="spellStart"/>
      <w:r w:rsidR="00E86EBC" w:rsidRPr="00FA3118">
        <w:rPr>
          <w:rFonts w:ascii="Times New Roman" w:hAnsi="Times New Roman" w:cs="Times New Roman"/>
          <w:sz w:val="24"/>
          <w:szCs w:val="24"/>
          <w:highlight w:val="yellow"/>
          <w:lang w:val="en-US"/>
        </w:rPr>
        <w:t>Heeren</w:t>
      </w:r>
      <w:proofErr w:type="spellEnd"/>
      <w:r w:rsidR="00E86EBC" w:rsidRPr="00FA3118">
        <w:rPr>
          <w:rFonts w:ascii="Times New Roman" w:hAnsi="Times New Roman" w:cs="Times New Roman"/>
          <w:sz w:val="24"/>
          <w:szCs w:val="24"/>
          <w:highlight w:val="yellow"/>
          <w:lang w:val="en-US"/>
        </w:rPr>
        <w:t>, 2020).</w:t>
      </w:r>
      <w:r w:rsidR="00E86EBC" w:rsidRPr="00FA3118">
        <w:rPr>
          <w:rFonts w:ascii="Times New Roman" w:hAnsi="Times New Roman" w:cs="Times New Roman"/>
          <w:sz w:val="24"/>
          <w:szCs w:val="24"/>
          <w:lang w:val="en-US"/>
        </w:rPr>
        <w:t xml:space="preserve"> </w:t>
      </w:r>
    </w:p>
    <w:p w14:paraId="594466F6" w14:textId="7E90E2DB" w:rsidR="00790241" w:rsidRPr="00FA3118" w:rsidRDefault="00101747"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S</w:t>
      </w:r>
      <w:r w:rsidR="00790241" w:rsidRPr="00FA3118">
        <w:rPr>
          <w:rFonts w:ascii="Times New Roman" w:hAnsi="Times New Roman" w:cs="Times New Roman"/>
          <w:sz w:val="24"/>
          <w:szCs w:val="24"/>
          <w:lang w:val="en-US"/>
        </w:rPr>
        <w:t xml:space="preserve">tudies conducted in the context of the pandemic showed that </w:t>
      </w:r>
      <w:r w:rsidRPr="00FA3118">
        <w:rPr>
          <w:rFonts w:ascii="Times New Roman" w:hAnsi="Times New Roman" w:cs="Times New Roman"/>
          <w:sz w:val="24"/>
          <w:szCs w:val="24"/>
          <w:lang w:val="en-US"/>
        </w:rPr>
        <w:t xml:space="preserve">parental burnout was strongly related to other indices of parental stress and mental health. </w:t>
      </w:r>
      <w:r w:rsidR="0060573F" w:rsidRPr="00FA3118">
        <w:rPr>
          <w:rFonts w:ascii="Times New Roman" w:hAnsi="Times New Roman" w:cs="Times New Roman"/>
          <w:sz w:val="24"/>
          <w:szCs w:val="24"/>
          <w:lang w:val="en-US"/>
        </w:rPr>
        <w:t>Among parents, f</w:t>
      </w:r>
      <w:r w:rsidR="00CF176E" w:rsidRPr="00FA3118">
        <w:rPr>
          <w:rFonts w:ascii="Times New Roman" w:hAnsi="Times New Roman" w:cs="Times New Roman"/>
          <w:sz w:val="24"/>
          <w:szCs w:val="24"/>
          <w:lang w:val="en-US"/>
        </w:rPr>
        <w:t xml:space="preserve">eeling worthless was a symptom </w:t>
      </w:r>
      <w:r w:rsidR="001F57C8" w:rsidRPr="00FA3118">
        <w:rPr>
          <w:rFonts w:ascii="Times New Roman" w:hAnsi="Times New Roman" w:cs="Times New Roman"/>
          <w:sz w:val="24"/>
          <w:szCs w:val="24"/>
          <w:lang w:val="en-US"/>
        </w:rPr>
        <w:t xml:space="preserve">that </w:t>
      </w:r>
      <w:r w:rsidR="00CF176E" w:rsidRPr="00FA3118">
        <w:rPr>
          <w:rFonts w:ascii="Times New Roman" w:hAnsi="Times New Roman" w:cs="Times New Roman"/>
          <w:sz w:val="24"/>
          <w:szCs w:val="24"/>
          <w:lang w:val="en-US"/>
        </w:rPr>
        <w:t>connect</w:t>
      </w:r>
      <w:r w:rsidR="001F57C8" w:rsidRPr="00FA3118">
        <w:rPr>
          <w:rFonts w:ascii="Times New Roman" w:hAnsi="Times New Roman" w:cs="Times New Roman"/>
          <w:sz w:val="24"/>
          <w:szCs w:val="24"/>
          <w:lang w:val="en-US"/>
        </w:rPr>
        <w:t>ed</w:t>
      </w:r>
      <w:r w:rsidR="00CF176E" w:rsidRPr="00FA3118">
        <w:rPr>
          <w:rFonts w:ascii="Times New Roman" w:hAnsi="Times New Roman" w:cs="Times New Roman"/>
          <w:sz w:val="24"/>
          <w:szCs w:val="24"/>
          <w:lang w:val="en-US"/>
        </w:rPr>
        <w:t xml:space="preserve"> parental burnout with depression (</w:t>
      </w:r>
      <w:proofErr w:type="spellStart"/>
      <w:r w:rsidR="00CF176E" w:rsidRPr="00FA3118">
        <w:rPr>
          <w:rFonts w:ascii="Times New Roman" w:hAnsi="Times New Roman" w:cs="Times New Roman"/>
          <w:sz w:val="24"/>
          <w:szCs w:val="24"/>
          <w:lang w:val="en-US"/>
        </w:rPr>
        <w:t>Skjerdingstad</w:t>
      </w:r>
      <w:proofErr w:type="spellEnd"/>
      <w:r w:rsidR="00CF176E" w:rsidRPr="00FA3118">
        <w:rPr>
          <w:rFonts w:ascii="Times New Roman" w:hAnsi="Times New Roman" w:cs="Times New Roman"/>
          <w:sz w:val="24"/>
          <w:szCs w:val="24"/>
          <w:lang w:val="en-US"/>
        </w:rPr>
        <w:t xml:space="preserve"> et al., 202</w:t>
      </w:r>
      <w:r w:rsidR="00761A25" w:rsidRPr="00FA3118">
        <w:rPr>
          <w:rFonts w:ascii="Times New Roman" w:hAnsi="Times New Roman" w:cs="Times New Roman"/>
          <w:sz w:val="24"/>
          <w:szCs w:val="24"/>
          <w:lang w:val="en-US"/>
        </w:rPr>
        <w:t>1</w:t>
      </w:r>
      <w:r w:rsidR="00CF176E" w:rsidRPr="00FA3118">
        <w:rPr>
          <w:rFonts w:ascii="Times New Roman" w:hAnsi="Times New Roman" w:cs="Times New Roman"/>
          <w:sz w:val="24"/>
          <w:szCs w:val="24"/>
          <w:lang w:val="en-US"/>
        </w:rPr>
        <w:t xml:space="preserve">). Parental depression and anxiety </w:t>
      </w:r>
      <w:r w:rsidR="001F57C8" w:rsidRPr="00FA3118">
        <w:rPr>
          <w:rFonts w:ascii="Times New Roman" w:hAnsi="Times New Roman" w:cs="Times New Roman"/>
          <w:sz w:val="24"/>
          <w:szCs w:val="24"/>
          <w:lang w:val="en-US"/>
        </w:rPr>
        <w:t xml:space="preserve">were </w:t>
      </w:r>
      <w:r w:rsidR="00CF176E" w:rsidRPr="00FA3118">
        <w:rPr>
          <w:rFonts w:ascii="Times New Roman" w:hAnsi="Times New Roman" w:cs="Times New Roman"/>
          <w:sz w:val="24"/>
          <w:szCs w:val="24"/>
          <w:lang w:val="en-US"/>
        </w:rPr>
        <w:t>higher among parents who experience</w:t>
      </w:r>
      <w:r w:rsidR="001F57C8" w:rsidRPr="00FA3118">
        <w:rPr>
          <w:rFonts w:ascii="Times New Roman" w:hAnsi="Times New Roman" w:cs="Times New Roman"/>
          <w:sz w:val="24"/>
          <w:szCs w:val="24"/>
          <w:lang w:val="en-US"/>
        </w:rPr>
        <w:t>d</w:t>
      </w:r>
      <w:r w:rsidR="00CF176E" w:rsidRPr="00FA3118">
        <w:rPr>
          <w:rFonts w:ascii="Times New Roman" w:hAnsi="Times New Roman" w:cs="Times New Roman"/>
          <w:sz w:val="24"/>
          <w:szCs w:val="24"/>
          <w:lang w:val="en-US"/>
        </w:rPr>
        <w:t xml:space="preserve"> higher pandemic-related stress (Wu et al., 2020)</w:t>
      </w:r>
      <w:r w:rsidR="00F71B44" w:rsidRPr="00FA3118">
        <w:rPr>
          <w:rFonts w:ascii="Times New Roman" w:hAnsi="Times New Roman" w:cs="Times New Roman"/>
          <w:sz w:val="24"/>
          <w:szCs w:val="24"/>
          <w:lang w:val="en-US"/>
        </w:rPr>
        <w:t xml:space="preserve">. Parents </w:t>
      </w:r>
      <w:r w:rsidR="00A10170" w:rsidRPr="00FA3118">
        <w:rPr>
          <w:rFonts w:ascii="Times New Roman" w:hAnsi="Times New Roman" w:cs="Times New Roman"/>
          <w:sz w:val="24"/>
          <w:szCs w:val="24"/>
          <w:lang w:val="en-US"/>
        </w:rPr>
        <w:t xml:space="preserve">also </w:t>
      </w:r>
      <w:r w:rsidR="00F71B44" w:rsidRPr="00FA3118">
        <w:rPr>
          <w:rFonts w:ascii="Times New Roman" w:hAnsi="Times New Roman" w:cs="Times New Roman"/>
          <w:sz w:val="24"/>
          <w:szCs w:val="24"/>
          <w:lang w:val="en-US"/>
        </w:rPr>
        <w:t xml:space="preserve">reported experiencing </w:t>
      </w:r>
      <w:r w:rsidR="00CF176E" w:rsidRPr="00FA3118">
        <w:rPr>
          <w:rFonts w:ascii="Times New Roman" w:hAnsi="Times New Roman" w:cs="Times New Roman"/>
          <w:sz w:val="24"/>
          <w:szCs w:val="24"/>
          <w:lang w:val="en-US"/>
        </w:rPr>
        <w:t xml:space="preserve">chronic pandemic-related stress </w:t>
      </w:r>
      <w:r w:rsidR="00F71B44" w:rsidRPr="00FA3118">
        <w:rPr>
          <w:rFonts w:ascii="Times New Roman" w:hAnsi="Times New Roman" w:cs="Times New Roman"/>
          <w:sz w:val="24"/>
          <w:szCs w:val="24"/>
          <w:lang w:val="en-US"/>
        </w:rPr>
        <w:t xml:space="preserve">(Adams et al., 2021) </w:t>
      </w:r>
      <w:r w:rsidR="00CF176E" w:rsidRPr="00FA3118">
        <w:rPr>
          <w:rFonts w:ascii="Times New Roman" w:hAnsi="Times New Roman" w:cs="Times New Roman"/>
          <w:sz w:val="24"/>
          <w:szCs w:val="24"/>
          <w:lang w:val="en-US"/>
        </w:rPr>
        <w:t>that could result in pandemic burnout (</w:t>
      </w:r>
      <w:proofErr w:type="spellStart"/>
      <w:r w:rsidR="00F71B44" w:rsidRPr="00FA3118">
        <w:rPr>
          <w:rFonts w:ascii="Times New Roman" w:hAnsi="Times New Roman" w:cs="Times New Roman"/>
          <w:sz w:val="24"/>
          <w:szCs w:val="24"/>
          <w:lang w:val="en-US"/>
        </w:rPr>
        <w:t>Yıldırım</w:t>
      </w:r>
      <w:proofErr w:type="spellEnd"/>
      <w:r w:rsidR="00F71B44" w:rsidRPr="00FA3118">
        <w:rPr>
          <w:rFonts w:ascii="Times New Roman" w:hAnsi="Times New Roman" w:cs="Times New Roman"/>
          <w:sz w:val="24"/>
          <w:szCs w:val="24"/>
          <w:lang w:val="en-US"/>
        </w:rPr>
        <w:t xml:space="preserve"> &amp; </w:t>
      </w:r>
      <w:proofErr w:type="spellStart"/>
      <w:r w:rsidR="00F71B44" w:rsidRPr="00FA3118">
        <w:rPr>
          <w:rFonts w:ascii="Times New Roman" w:hAnsi="Times New Roman" w:cs="Times New Roman"/>
          <w:sz w:val="24"/>
          <w:szCs w:val="24"/>
          <w:lang w:val="en-US"/>
        </w:rPr>
        <w:t>Solmaz</w:t>
      </w:r>
      <w:proofErr w:type="spellEnd"/>
      <w:r w:rsidR="00F71B44" w:rsidRPr="00FA3118">
        <w:rPr>
          <w:rFonts w:ascii="Times New Roman" w:hAnsi="Times New Roman" w:cs="Times New Roman"/>
          <w:sz w:val="24"/>
          <w:szCs w:val="24"/>
          <w:lang w:val="en-US"/>
        </w:rPr>
        <w:t>, 2022). Moreover, studies indicated that parental stress, depression</w:t>
      </w:r>
      <w:r w:rsidR="001F57C8" w:rsidRPr="00FA3118">
        <w:rPr>
          <w:rFonts w:ascii="Times New Roman" w:hAnsi="Times New Roman" w:cs="Times New Roman"/>
          <w:sz w:val="24"/>
          <w:szCs w:val="24"/>
          <w:lang w:val="en-US"/>
        </w:rPr>
        <w:t>,</w:t>
      </w:r>
      <w:r w:rsidR="00F71B44" w:rsidRPr="00FA3118">
        <w:rPr>
          <w:rFonts w:ascii="Times New Roman" w:hAnsi="Times New Roman" w:cs="Times New Roman"/>
          <w:sz w:val="24"/>
          <w:szCs w:val="24"/>
          <w:lang w:val="en-US"/>
        </w:rPr>
        <w:t xml:space="preserve"> and anxiety during the pandemic were related to worsened family functioning, including higher conflict and less closeness in relationship</w:t>
      </w:r>
      <w:r w:rsidR="00A10170" w:rsidRPr="00FA3118">
        <w:rPr>
          <w:rFonts w:ascii="Times New Roman" w:hAnsi="Times New Roman" w:cs="Times New Roman"/>
          <w:sz w:val="24"/>
          <w:szCs w:val="24"/>
          <w:lang w:val="en-US"/>
        </w:rPr>
        <w:t>s</w:t>
      </w:r>
      <w:r w:rsidR="00F71B44" w:rsidRPr="00FA3118">
        <w:rPr>
          <w:rFonts w:ascii="Times New Roman" w:hAnsi="Times New Roman" w:cs="Times New Roman"/>
          <w:sz w:val="24"/>
          <w:szCs w:val="24"/>
          <w:lang w:val="en-US"/>
        </w:rPr>
        <w:t xml:space="preserve"> with children (Feinberg et al., 2022). Longitudinal studies conducted before the pandemic indicated that the direction</w:t>
      </w:r>
      <w:r w:rsidR="00EE7A01" w:rsidRPr="00FA3118">
        <w:rPr>
          <w:rFonts w:ascii="Times New Roman" w:hAnsi="Times New Roman" w:cs="Times New Roman"/>
          <w:sz w:val="24"/>
          <w:szCs w:val="24"/>
          <w:lang w:val="en-US"/>
        </w:rPr>
        <w:t>s</w:t>
      </w:r>
      <w:r w:rsidR="00F71B44" w:rsidRPr="00FA3118">
        <w:rPr>
          <w:rFonts w:ascii="Times New Roman" w:hAnsi="Times New Roman" w:cs="Times New Roman"/>
          <w:sz w:val="24"/>
          <w:szCs w:val="24"/>
          <w:lang w:val="en-US"/>
        </w:rPr>
        <w:t xml:space="preserve"> of the association</w:t>
      </w:r>
      <w:r w:rsidR="00EE7A01" w:rsidRPr="00FA3118">
        <w:rPr>
          <w:rFonts w:ascii="Times New Roman" w:hAnsi="Times New Roman" w:cs="Times New Roman"/>
          <w:sz w:val="24"/>
          <w:szCs w:val="24"/>
          <w:lang w:val="en-US"/>
        </w:rPr>
        <w:t>s</w:t>
      </w:r>
      <w:r w:rsidR="00F71B44" w:rsidRPr="00FA3118">
        <w:rPr>
          <w:rFonts w:ascii="Times New Roman" w:hAnsi="Times New Roman" w:cs="Times New Roman"/>
          <w:sz w:val="24"/>
          <w:szCs w:val="24"/>
          <w:lang w:val="en-US"/>
        </w:rPr>
        <w:t xml:space="preserve"> between parental burden and relationships with child</w:t>
      </w:r>
      <w:r w:rsidR="00A10170" w:rsidRPr="00FA3118">
        <w:rPr>
          <w:rFonts w:ascii="Times New Roman" w:hAnsi="Times New Roman" w:cs="Times New Roman"/>
          <w:sz w:val="24"/>
          <w:szCs w:val="24"/>
          <w:lang w:val="en-US"/>
        </w:rPr>
        <w:t>ren</w:t>
      </w:r>
      <w:r w:rsidR="00F71B44" w:rsidRPr="00FA3118">
        <w:rPr>
          <w:rFonts w:ascii="Times New Roman" w:hAnsi="Times New Roman" w:cs="Times New Roman"/>
          <w:sz w:val="24"/>
          <w:szCs w:val="24"/>
          <w:lang w:val="en-US"/>
        </w:rPr>
        <w:t xml:space="preserve"> are to some </w:t>
      </w:r>
      <w:r w:rsidR="008B5F91" w:rsidRPr="00FA3118">
        <w:rPr>
          <w:rFonts w:ascii="Times New Roman" w:hAnsi="Times New Roman" w:cs="Times New Roman"/>
          <w:sz w:val="24"/>
          <w:szCs w:val="24"/>
          <w:lang w:val="en-US"/>
        </w:rPr>
        <w:t xml:space="preserve">extent </w:t>
      </w:r>
      <w:r w:rsidR="00F71B44" w:rsidRPr="00FA3118">
        <w:rPr>
          <w:rFonts w:ascii="Times New Roman" w:hAnsi="Times New Roman" w:cs="Times New Roman"/>
          <w:sz w:val="24"/>
          <w:szCs w:val="24"/>
          <w:lang w:val="en-US"/>
        </w:rPr>
        <w:t>mutual (</w:t>
      </w:r>
      <w:proofErr w:type="spellStart"/>
      <w:r w:rsidR="00F71B44" w:rsidRPr="00FA3118">
        <w:rPr>
          <w:rFonts w:ascii="Times New Roman" w:hAnsi="Times New Roman" w:cs="Times New Roman"/>
          <w:sz w:val="24"/>
          <w:szCs w:val="24"/>
          <w:lang w:val="en-US"/>
        </w:rPr>
        <w:t>Mikolajczak</w:t>
      </w:r>
      <w:proofErr w:type="spellEnd"/>
      <w:r w:rsidR="00F71B44" w:rsidRPr="00FA3118">
        <w:rPr>
          <w:rFonts w:ascii="Times New Roman" w:hAnsi="Times New Roman" w:cs="Times New Roman"/>
          <w:sz w:val="24"/>
          <w:szCs w:val="24"/>
          <w:lang w:val="en-US"/>
        </w:rPr>
        <w:t xml:space="preserve"> et al., 2019). </w:t>
      </w:r>
      <w:r w:rsidRPr="00FA3118">
        <w:rPr>
          <w:rFonts w:ascii="Times New Roman" w:hAnsi="Times New Roman" w:cs="Times New Roman"/>
          <w:sz w:val="24"/>
          <w:szCs w:val="24"/>
          <w:lang w:val="en-US"/>
        </w:rPr>
        <w:t>Thus, worsened relations with child</w:t>
      </w:r>
      <w:r w:rsidR="00A10170" w:rsidRPr="00FA3118">
        <w:rPr>
          <w:rFonts w:ascii="Times New Roman" w:hAnsi="Times New Roman" w:cs="Times New Roman"/>
          <w:sz w:val="24"/>
          <w:szCs w:val="24"/>
          <w:lang w:val="en-US"/>
        </w:rPr>
        <w:t>ren</w:t>
      </w:r>
      <w:r w:rsidRPr="00FA3118">
        <w:rPr>
          <w:rFonts w:ascii="Times New Roman" w:hAnsi="Times New Roman" w:cs="Times New Roman"/>
          <w:sz w:val="24"/>
          <w:szCs w:val="24"/>
          <w:lang w:val="en-US"/>
        </w:rPr>
        <w:t xml:space="preserve"> could affect exhaustion, feelings of ineffectiveness in </w:t>
      </w:r>
      <w:r w:rsidR="000A51BC" w:rsidRPr="00FA3118">
        <w:rPr>
          <w:rFonts w:ascii="Times New Roman" w:hAnsi="Times New Roman" w:cs="Times New Roman"/>
          <w:sz w:val="24"/>
          <w:szCs w:val="24"/>
          <w:lang w:val="en-US"/>
        </w:rPr>
        <w:t xml:space="preserve">the </w:t>
      </w:r>
      <w:r w:rsidRPr="00FA3118">
        <w:rPr>
          <w:rFonts w:ascii="Times New Roman" w:hAnsi="Times New Roman" w:cs="Times New Roman"/>
          <w:sz w:val="24"/>
          <w:szCs w:val="24"/>
          <w:lang w:val="en-US"/>
        </w:rPr>
        <w:t>parental role</w:t>
      </w:r>
      <w:r w:rsidR="00EE7A01"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and emotional distancing from child</w:t>
      </w:r>
      <w:r w:rsidR="00A10170" w:rsidRPr="00FA3118">
        <w:rPr>
          <w:rFonts w:ascii="Times New Roman" w:hAnsi="Times New Roman" w:cs="Times New Roman"/>
          <w:sz w:val="24"/>
          <w:szCs w:val="24"/>
          <w:lang w:val="en-US"/>
        </w:rPr>
        <w:t>ren</w:t>
      </w:r>
      <w:r w:rsidRPr="00FA3118">
        <w:rPr>
          <w:rFonts w:ascii="Times New Roman" w:hAnsi="Times New Roman" w:cs="Times New Roman"/>
          <w:sz w:val="24"/>
          <w:szCs w:val="24"/>
          <w:lang w:val="en-US"/>
        </w:rPr>
        <w:t>.</w:t>
      </w:r>
    </w:p>
    <w:p w14:paraId="302ECBCD" w14:textId="3A0F0501" w:rsidR="00101747" w:rsidRPr="00FA3118" w:rsidRDefault="00101747"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The findings indicate that p</w:t>
      </w:r>
      <w:r w:rsidR="00F71B44" w:rsidRPr="00FA3118">
        <w:rPr>
          <w:rFonts w:ascii="Times New Roman" w:hAnsi="Times New Roman" w:cs="Times New Roman"/>
          <w:sz w:val="24"/>
          <w:szCs w:val="24"/>
          <w:lang w:val="en-US"/>
        </w:rPr>
        <w:t>arental burnout during the pandemic, pandemic burnout, depression</w:t>
      </w:r>
      <w:r w:rsidR="00EE7A01" w:rsidRPr="00FA3118">
        <w:rPr>
          <w:rFonts w:ascii="Times New Roman" w:hAnsi="Times New Roman" w:cs="Times New Roman"/>
          <w:sz w:val="24"/>
          <w:szCs w:val="24"/>
          <w:lang w:val="en-US"/>
        </w:rPr>
        <w:t>,</w:t>
      </w:r>
      <w:r w:rsidR="00F71B44" w:rsidRPr="00FA3118">
        <w:rPr>
          <w:rFonts w:ascii="Times New Roman" w:hAnsi="Times New Roman" w:cs="Times New Roman"/>
          <w:sz w:val="24"/>
          <w:szCs w:val="24"/>
          <w:lang w:val="en-US"/>
        </w:rPr>
        <w:t xml:space="preserve"> and anxiety</w:t>
      </w:r>
      <w:r w:rsidR="00EE7A01" w:rsidRPr="00FA3118">
        <w:rPr>
          <w:rFonts w:ascii="Times New Roman" w:hAnsi="Times New Roman" w:cs="Times New Roman"/>
          <w:sz w:val="24"/>
          <w:szCs w:val="24"/>
          <w:lang w:val="en-US"/>
        </w:rPr>
        <w:t xml:space="preserve"> as well as</w:t>
      </w:r>
      <w:r w:rsidR="00F71B44" w:rsidRPr="00FA3118">
        <w:rPr>
          <w:rFonts w:ascii="Times New Roman" w:hAnsi="Times New Roman" w:cs="Times New Roman"/>
          <w:sz w:val="24"/>
          <w:szCs w:val="24"/>
          <w:lang w:val="en-US"/>
        </w:rPr>
        <w:t xml:space="preserve"> relationship</w:t>
      </w:r>
      <w:r w:rsidR="00EE7A01" w:rsidRPr="00FA3118">
        <w:rPr>
          <w:rFonts w:ascii="Times New Roman" w:hAnsi="Times New Roman" w:cs="Times New Roman"/>
          <w:sz w:val="24"/>
          <w:szCs w:val="24"/>
          <w:lang w:val="en-US"/>
        </w:rPr>
        <w:t>s</w:t>
      </w:r>
      <w:r w:rsidR="00F71B44" w:rsidRPr="00FA3118">
        <w:rPr>
          <w:rFonts w:ascii="Times New Roman" w:hAnsi="Times New Roman" w:cs="Times New Roman"/>
          <w:sz w:val="24"/>
          <w:szCs w:val="24"/>
          <w:lang w:val="en-US"/>
        </w:rPr>
        <w:t xml:space="preserve"> with child</w:t>
      </w:r>
      <w:r w:rsidR="00A10170" w:rsidRPr="00FA3118">
        <w:rPr>
          <w:rFonts w:ascii="Times New Roman" w:hAnsi="Times New Roman" w:cs="Times New Roman"/>
          <w:sz w:val="24"/>
          <w:szCs w:val="24"/>
          <w:lang w:val="en-US"/>
        </w:rPr>
        <w:t>ren</w:t>
      </w:r>
      <w:r w:rsidR="00F71B44" w:rsidRPr="00FA3118">
        <w:rPr>
          <w:rFonts w:ascii="Times New Roman" w:hAnsi="Times New Roman" w:cs="Times New Roman"/>
          <w:sz w:val="24"/>
          <w:szCs w:val="24"/>
          <w:lang w:val="en-US"/>
        </w:rPr>
        <w:t xml:space="preserve"> seem to constitute a particular network of mutual associations. </w:t>
      </w:r>
      <w:r w:rsidRPr="00FA3118">
        <w:rPr>
          <w:rFonts w:ascii="Times New Roman" w:hAnsi="Times New Roman" w:cs="Times New Roman"/>
          <w:sz w:val="24"/>
          <w:szCs w:val="24"/>
          <w:lang w:val="en-US"/>
        </w:rPr>
        <w:t xml:space="preserve">The theoretical reasoning (e.g., the Family Stress Model; </w:t>
      </w:r>
      <w:proofErr w:type="spellStart"/>
      <w:r w:rsidRPr="00FA3118">
        <w:rPr>
          <w:rFonts w:ascii="Times New Roman" w:hAnsi="Times New Roman" w:cs="Times New Roman"/>
          <w:sz w:val="24"/>
          <w:szCs w:val="24"/>
          <w:lang w:val="en-US"/>
        </w:rPr>
        <w:t>Masarik</w:t>
      </w:r>
      <w:proofErr w:type="spellEnd"/>
      <w:r w:rsidRPr="00FA3118">
        <w:rPr>
          <w:rFonts w:ascii="Times New Roman" w:hAnsi="Times New Roman" w:cs="Times New Roman"/>
          <w:sz w:val="24"/>
          <w:szCs w:val="24"/>
          <w:lang w:val="en-US"/>
        </w:rPr>
        <w:t xml:space="preserve"> &amp; Conger, 2017) also </w:t>
      </w:r>
      <w:r w:rsidR="00463362" w:rsidRPr="00FA3118">
        <w:rPr>
          <w:rFonts w:ascii="Times New Roman" w:hAnsi="Times New Roman" w:cs="Times New Roman"/>
          <w:sz w:val="24"/>
          <w:szCs w:val="24"/>
          <w:lang w:val="en-US"/>
        </w:rPr>
        <w:t xml:space="preserve">suggests </w:t>
      </w:r>
      <w:r w:rsidRPr="00FA3118">
        <w:rPr>
          <w:rFonts w:ascii="Times New Roman" w:hAnsi="Times New Roman" w:cs="Times New Roman"/>
          <w:sz w:val="24"/>
          <w:szCs w:val="24"/>
          <w:lang w:val="en-US"/>
        </w:rPr>
        <w:t xml:space="preserve">that various stressors </w:t>
      </w:r>
      <w:r w:rsidR="00463362" w:rsidRPr="00FA3118">
        <w:rPr>
          <w:rFonts w:ascii="Times New Roman" w:hAnsi="Times New Roman" w:cs="Times New Roman"/>
          <w:sz w:val="24"/>
          <w:szCs w:val="24"/>
          <w:lang w:val="en-US"/>
        </w:rPr>
        <w:t xml:space="preserve">of </w:t>
      </w:r>
      <w:r w:rsidRPr="00FA3118">
        <w:rPr>
          <w:rFonts w:ascii="Times New Roman" w:hAnsi="Times New Roman" w:cs="Times New Roman"/>
          <w:sz w:val="24"/>
          <w:szCs w:val="24"/>
          <w:lang w:val="en-US"/>
        </w:rPr>
        <w:t xml:space="preserve">internal and external </w:t>
      </w:r>
      <w:r w:rsidR="00463362" w:rsidRPr="00FA3118">
        <w:rPr>
          <w:rFonts w:ascii="Times New Roman" w:hAnsi="Times New Roman" w:cs="Times New Roman"/>
          <w:sz w:val="24"/>
          <w:szCs w:val="24"/>
          <w:lang w:val="en-US"/>
        </w:rPr>
        <w:t xml:space="preserve">nature with regard </w:t>
      </w:r>
      <w:r w:rsidRPr="00FA3118">
        <w:rPr>
          <w:rFonts w:ascii="Times New Roman" w:hAnsi="Times New Roman" w:cs="Times New Roman"/>
          <w:sz w:val="24"/>
          <w:szCs w:val="24"/>
          <w:lang w:val="en-US"/>
        </w:rPr>
        <w:t>to family could impact parenting behaviors and result in child neglect o</w:t>
      </w:r>
      <w:r w:rsidR="00EE7A01" w:rsidRPr="00FA3118">
        <w:rPr>
          <w:rFonts w:ascii="Times New Roman" w:hAnsi="Times New Roman" w:cs="Times New Roman"/>
          <w:sz w:val="24"/>
          <w:szCs w:val="24"/>
          <w:lang w:val="en-US"/>
        </w:rPr>
        <w:t>r</w:t>
      </w:r>
      <w:r w:rsidRPr="00FA3118">
        <w:rPr>
          <w:rFonts w:ascii="Times New Roman" w:hAnsi="Times New Roman" w:cs="Times New Roman"/>
          <w:sz w:val="24"/>
          <w:szCs w:val="24"/>
          <w:lang w:val="en-US"/>
        </w:rPr>
        <w:t xml:space="preserve"> </w:t>
      </w:r>
      <w:r w:rsidRPr="00FA3118">
        <w:rPr>
          <w:rFonts w:ascii="Times New Roman" w:hAnsi="Times New Roman" w:cs="Times New Roman"/>
          <w:sz w:val="24"/>
          <w:szCs w:val="24"/>
          <w:lang w:val="en-US"/>
        </w:rPr>
        <w:lastRenderedPageBreak/>
        <w:t xml:space="preserve">maltreatment. </w:t>
      </w:r>
      <w:r w:rsidR="00F71B44" w:rsidRPr="00FA3118">
        <w:rPr>
          <w:rFonts w:ascii="Times New Roman" w:hAnsi="Times New Roman" w:cs="Times New Roman"/>
          <w:sz w:val="24"/>
          <w:szCs w:val="24"/>
          <w:lang w:val="en-US"/>
        </w:rPr>
        <w:t xml:space="preserve">Thus, network approach could be particularly important to identify central symptoms and processes in this network </w:t>
      </w:r>
      <w:r w:rsidR="00790241" w:rsidRPr="00FA3118">
        <w:rPr>
          <w:rFonts w:ascii="Times New Roman" w:hAnsi="Times New Roman" w:cs="Times New Roman"/>
          <w:sz w:val="24"/>
          <w:szCs w:val="24"/>
          <w:lang w:val="en-US"/>
        </w:rPr>
        <w:t xml:space="preserve">that could be the targets of particular interventions or prevention strategies (Blanchard et al., 2021). </w:t>
      </w:r>
    </w:p>
    <w:p w14:paraId="0E4D488C" w14:textId="77777777" w:rsidR="00101747" w:rsidRPr="00FA3118" w:rsidRDefault="00101747"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t>The present study</w:t>
      </w:r>
    </w:p>
    <w:p w14:paraId="45E4EADE" w14:textId="31B03017" w:rsidR="001D5929" w:rsidRPr="00FA3118" w:rsidRDefault="00832403"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Our goal</w:t>
      </w:r>
      <w:r w:rsidR="00790241" w:rsidRPr="00FA3118">
        <w:rPr>
          <w:rFonts w:ascii="Times New Roman" w:hAnsi="Times New Roman" w:cs="Times New Roman"/>
          <w:sz w:val="24"/>
          <w:szCs w:val="24"/>
          <w:lang w:val="en-US"/>
        </w:rPr>
        <w:t xml:space="preserve"> was to use network analysis to identify </w:t>
      </w:r>
      <w:r w:rsidRPr="00FA3118">
        <w:rPr>
          <w:rFonts w:ascii="Times New Roman" w:hAnsi="Times New Roman" w:cs="Times New Roman"/>
          <w:sz w:val="24"/>
          <w:szCs w:val="24"/>
          <w:lang w:val="en-US"/>
        </w:rPr>
        <w:t xml:space="preserve">the </w:t>
      </w:r>
      <w:r w:rsidR="00790241" w:rsidRPr="00FA3118">
        <w:rPr>
          <w:rFonts w:ascii="Times New Roman" w:hAnsi="Times New Roman" w:cs="Times New Roman"/>
          <w:sz w:val="24"/>
          <w:szCs w:val="24"/>
          <w:lang w:val="en-US"/>
        </w:rPr>
        <w:t xml:space="preserve">most influential symptoms of parental burnout, pandemic stress, </w:t>
      </w:r>
      <w:r w:rsidR="00F10025" w:rsidRPr="00FA3118">
        <w:rPr>
          <w:rFonts w:ascii="Times New Roman" w:hAnsi="Times New Roman" w:cs="Times New Roman"/>
          <w:sz w:val="24"/>
          <w:szCs w:val="24"/>
          <w:lang w:val="en-US"/>
        </w:rPr>
        <w:t xml:space="preserve">and </w:t>
      </w:r>
      <w:r w:rsidR="00790241" w:rsidRPr="00FA3118">
        <w:rPr>
          <w:rFonts w:ascii="Times New Roman" w:hAnsi="Times New Roman" w:cs="Times New Roman"/>
          <w:sz w:val="24"/>
          <w:szCs w:val="24"/>
          <w:lang w:val="en-US"/>
        </w:rPr>
        <w:t>parental mental health</w:t>
      </w:r>
      <w:r w:rsidR="00C61BE8" w:rsidRPr="00FA3118">
        <w:rPr>
          <w:rFonts w:ascii="Times New Roman" w:hAnsi="Times New Roman" w:cs="Times New Roman"/>
          <w:sz w:val="24"/>
          <w:szCs w:val="24"/>
          <w:lang w:val="en-US"/>
        </w:rPr>
        <w:t>,</w:t>
      </w:r>
      <w:r w:rsidR="00790241" w:rsidRPr="00FA3118">
        <w:rPr>
          <w:rFonts w:ascii="Times New Roman" w:hAnsi="Times New Roman" w:cs="Times New Roman"/>
          <w:sz w:val="24"/>
          <w:szCs w:val="24"/>
          <w:lang w:val="en-US"/>
        </w:rPr>
        <w:t xml:space="preserve"> and </w:t>
      </w:r>
      <w:r w:rsidR="00C61BE8" w:rsidRPr="00FA3118">
        <w:rPr>
          <w:rFonts w:ascii="Times New Roman" w:hAnsi="Times New Roman" w:cs="Times New Roman"/>
          <w:sz w:val="24"/>
          <w:szCs w:val="24"/>
          <w:lang w:val="en-US"/>
        </w:rPr>
        <w:t xml:space="preserve">to </w:t>
      </w:r>
      <w:r w:rsidR="00790241" w:rsidRPr="00FA3118">
        <w:rPr>
          <w:rFonts w:ascii="Times New Roman" w:hAnsi="Times New Roman" w:cs="Times New Roman"/>
          <w:sz w:val="24"/>
          <w:szCs w:val="24"/>
          <w:lang w:val="en-US"/>
        </w:rPr>
        <w:t>investigate their associations with relationships with adolescent children. Contrarily to previous studies (Blanchard et al., 2021), we focused not only o</w:t>
      </w:r>
      <w:r w:rsidR="001E55D3" w:rsidRPr="00FA3118">
        <w:rPr>
          <w:rFonts w:ascii="Times New Roman" w:hAnsi="Times New Roman" w:cs="Times New Roman"/>
          <w:sz w:val="24"/>
          <w:szCs w:val="24"/>
          <w:lang w:val="en-US"/>
        </w:rPr>
        <w:t>n the</w:t>
      </w:r>
      <w:r w:rsidR="00790241" w:rsidRPr="00FA3118">
        <w:rPr>
          <w:rFonts w:ascii="Times New Roman" w:hAnsi="Times New Roman" w:cs="Times New Roman"/>
          <w:sz w:val="24"/>
          <w:szCs w:val="24"/>
          <w:lang w:val="en-US"/>
        </w:rPr>
        <w:t xml:space="preserve"> detrimental consequences of parental burnout for </w:t>
      </w:r>
      <w:r w:rsidR="001E55D3" w:rsidRPr="00FA3118">
        <w:rPr>
          <w:rFonts w:ascii="Times New Roman" w:hAnsi="Times New Roman" w:cs="Times New Roman"/>
          <w:sz w:val="24"/>
          <w:szCs w:val="24"/>
          <w:lang w:val="en-US"/>
        </w:rPr>
        <w:t xml:space="preserve">the </w:t>
      </w:r>
      <w:r w:rsidR="00790241" w:rsidRPr="00FA3118">
        <w:rPr>
          <w:rFonts w:ascii="Times New Roman" w:hAnsi="Times New Roman" w:cs="Times New Roman"/>
          <w:sz w:val="24"/>
          <w:szCs w:val="24"/>
          <w:lang w:val="en-US"/>
        </w:rPr>
        <w:t>relationship with child</w:t>
      </w:r>
      <w:r w:rsidR="006B72A7" w:rsidRPr="00FA3118">
        <w:rPr>
          <w:rFonts w:ascii="Times New Roman" w:hAnsi="Times New Roman" w:cs="Times New Roman"/>
          <w:sz w:val="24"/>
          <w:szCs w:val="24"/>
          <w:lang w:val="en-US"/>
        </w:rPr>
        <w:t>ren</w:t>
      </w:r>
      <w:r w:rsidR="00790241" w:rsidRPr="00FA3118">
        <w:rPr>
          <w:rFonts w:ascii="Times New Roman" w:hAnsi="Times New Roman" w:cs="Times New Roman"/>
          <w:sz w:val="24"/>
          <w:szCs w:val="24"/>
          <w:lang w:val="en-US"/>
        </w:rPr>
        <w:t xml:space="preserve"> (parental neglect or violence) but on </w:t>
      </w:r>
      <w:r w:rsidR="00C61BE8" w:rsidRPr="00FA3118">
        <w:rPr>
          <w:rFonts w:ascii="Times New Roman" w:hAnsi="Times New Roman" w:cs="Times New Roman"/>
          <w:sz w:val="24"/>
          <w:szCs w:val="24"/>
          <w:lang w:val="en-US"/>
        </w:rPr>
        <w:t xml:space="preserve">the </w:t>
      </w:r>
      <w:r w:rsidR="00790241" w:rsidRPr="00FA3118">
        <w:rPr>
          <w:rFonts w:ascii="Times New Roman" w:hAnsi="Times New Roman" w:cs="Times New Roman"/>
          <w:sz w:val="24"/>
          <w:szCs w:val="24"/>
          <w:lang w:val="en-US"/>
        </w:rPr>
        <w:t>basic dimensions of parent-adolescent relationships, namely: closeness, involvement, and hostility (Burke et al., 2021).</w:t>
      </w:r>
      <w:r w:rsidR="00101747" w:rsidRPr="00FA3118">
        <w:rPr>
          <w:rFonts w:ascii="Times New Roman" w:hAnsi="Times New Roman" w:cs="Times New Roman"/>
          <w:sz w:val="24"/>
          <w:szCs w:val="24"/>
          <w:lang w:val="en-US"/>
        </w:rPr>
        <w:t xml:space="preserve"> First, </w:t>
      </w:r>
      <w:r w:rsidR="0048418E" w:rsidRPr="00FA3118">
        <w:rPr>
          <w:rFonts w:ascii="Times New Roman" w:hAnsi="Times New Roman" w:cs="Times New Roman"/>
          <w:sz w:val="24"/>
          <w:szCs w:val="24"/>
          <w:lang w:val="en-US"/>
        </w:rPr>
        <w:t>we</w:t>
      </w:r>
      <w:r w:rsidR="00101747" w:rsidRPr="00FA3118">
        <w:rPr>
          <w:rFonts w:ascii="Times New Roman" w:hAnsi="Times New Roman" w:cs="Times New Roman"/>
          <w:sz w:val="24"/>
          <w:szCs w:val="24"/>
          <w:lang w:val="en-US"/>
        </w:rPr>
        <w:t xml:space="preserve"> focused on </w:t>
      </w:r>
      <w:r w:rsidR="003D1FFB" w:rsidRPr="00FA3118">
        <w:rPr>
          <w:rFonts w:ascii="Times New Roman" w:hAnsi="Times New Roman" w:cs="Times New Roman"/>
          <w:sz w:val="24"/>
          <w:szCs w:val="24"/>
          <w:lang w:val="en-US"/>
        </w:rPr>
        <w:t xml:space="preserve">investigating </w:t>
      </w:r>
      <w:r w:rsidR="00101747" w:rsidRPr="00FA3118">
        <w:rPr>
          <w:rFonts w:ascii="Times New Roman" w:hAnsi="Times New Roman" w:cs="Times New Roman"/>
          <w:sz w:val="24"/>
          <w:szCs w:val="24"/>
          <w:lang w:val="en-US"/>
        </w:rPr>
        <w:t>the central symptoms in the network of pandemic-related stress, parental burnout, parents</w:t>
      </w:r>
      <w:r w:rsidR="001753B3" w:rsidRPr="00FA3118">
        <w:rPr>
          <w:rFonts w:ascii="Times New Roman" w:hAnsi="Times New Roman" w:cs="Times New Roman"/>
          <w:sz w:val="24"/>
          <w:szCs w:val="24"/>
          <w:lang w:val="en-US"/>
        </w:rPr>
        <w:t>’</w:t>
      </w:r>
      <w:r w:rsidR="00101747" w:rsidRPr="00FA3118">
        <w:rPr>
          <w:rFonts w:ascii="Times New Roman" w:hAnsi="Times New Roman" w:cs="Times New Roman"/>
          <w:sz w:val="24"/>
          <w:szCs w:val="24"/>
          <w:lang w:val="en-US"/>
        </w:rPr>
        <w:t xml:space="preserve"> internalizing symptomatology, and parent-child relationships</w:t>
      </w:r>
      <w:r w:rsidR="003D1FFB" w:rsidRPr="00FA3118">
        <w:rPr>
          <w:rFonts w:ascii="Times New Roman" w:hAnsi="Times New Roman" w:cs="Times New Roman"/>
          <w:sz w:val="24"/>
          <w:szCs w:val="24"/>
          <w:lang w:val="en-US"/>
        </w:rPr>
        <w:t xml:space="preserve"> that may maintain the network system (</w:t>
      </w:r>
      <w:proofErr w:type="spellStart"/>
      <w:r w:rsidR="003D1FFB" w:rsidRPr="00FA3118">
        <w:rPr>
          <w:rFonts w:ascii="Times New Roman" w:hAnsi="Times New Roman" w:cs="Times New Roman"/>
          <w:sz w:val="24"/>
          <w:szCs w:val="24"/>
          <w:lang w:val="en-US"/>
        </w:rPr>
        <w:t>Constantini</w:t>
      </w:r>
      <w:proofErr w:type="spellEnd"/>
      <w:r w:rsidR="003D1FFB" w:rsidRPr="00FA3118">
        <w:rPr>
          <w:rFonts w:ascii="Times New Roman" w:hAnsi="Times New Roman" w:cs="Times New Roman"/>
          <w:sz w:val="24"/>
          <w:szCs w:val="24"/>
          <w:lang w:val="en-US"/>
        </w:rPr>
        <w:t xml:space="preserve"> et al., 2015). Second, we investigated whether</w:t>
      </w:r>
      <w:r w:rsidR="0048418E" w:rsidRPr="00FA3118">
        <w:rPr>
          <w:rFonts w:ascii="Times New Roman" w:hAnsi="Times New Roman" w:cs="Times New Roman"/>
          <w:sz w:val="24"/>
          <w:szCs w:val="24"/>
          <w:lang w:val="en-US"/>
        </w:rPr>
        <w:t xml:space="preserve"> the</w:t>
      </w:r>
      <w:r w:rsidR="003D1FFB" w:rsidRPr="00FA3118">
        <w:rPr>
          <w:rFonts w:ascii="Times New Roman" w:hAnsi="Times New Roman" w:cs="Times New Roman"/>
          <w:sz w:val="24"/>
          <w:szCs w:val="24"/>
          <w:lang w:val="en-US"/>
        </w:rPr>
        <w:t xml:space="preserve"> studied symptoms constitute</w:t>
      </w:r>
      <w:r w:rsidR="001753B3" w:rsidRPr="00FA3118">
        <w:rPr>
          <w:rFonts w:ascii="Times New Roman" w:hAnsi="Times New Roman" w:cs="Times New Roman"/>
          <w:sz w:val="24"/>
          <w:szCs w:val="24"/>
          <w:lang w:val="en-US"/>
        </w:rPr>
        <w:t>d</w:t>
      </w:r>
      <w:r w:rsidR="003D1FFB" w:rsidRPr="00FA3118">
        <w:rPr>
          <w:rFonts w:ascii="Times New Roman" w:hAnsi="Times New Roman" w:cs="Times New Roman"/>
          <w:sz w:val="24"/>
          <w:szCs w:val="24"/>
          <w:lang w:val="en-US"/>
        </w:rPr>
        <w:t xml:space="preserve"> a unitary network or distinct communities (Jones et al., 2021). </w:t>
      </w:r>
      <w:r w:rsidR="00B467A2" w:rsidRPr="00FA3118">
        <w:rPr>
          <w:rFonts w:ascii="Times New Roman" w:hAnsi="Times New Roman" w:cs="Times New Roman"/>
          <w:sz w:val="24"/>
          <w:szCs w:val="24"/>
          <w:lang w:val="en-US"/>
        </w:rPr>
        <w:t>We wanted</w:t>
      </w:r>
      <w:r w:rsidR="003D1FFB" w:rsidRPr="00FA3118">
        <w:rPr>
          <w:rFonts w:ascii="Times New Roman" w:hAnsi="Times New Roman" w:cs="Times New Roman"/>
          <w:sz w:val="24"/>
          <w:szCs w:val="24"/>
          <w:lang w:val="en-US"/>
        </w:rPr>
        <w:t xml:space="preserve"> to identify the key processes that interact</w:t>
      </w:r>
      <w:r w:rsidR="00F75F76" w:rsidRPr="00FA3118">
        <w:rPr>
          <w:rFonts w:ascii="Times New Roman" w:hAnsi="Times New Roman" w:cs="Times New Roman"/>
          <w:sz w:val="24"/>
          <w:szCs w:val="24"/>
          <w:lang w:val="en-US"/>
        </w:rPr>
        <w:t>ed</w:t>
      </w:r>
      <w:r w:rsidR="003D1FFB" w:rsidRPr="00FA3118">
        <w:rPr>
          <w:rFonts w:ascii="Times New Roman" w:hAnsi="Times New Roman" w:cs="Times New Roman"/>
          <w:sz w:val="24"/>
          <w:szCs w:val="24"/>
          <w:lang w:val="en-US"/>
        </w:rPr>
        <w:t xml:space="preserve"> with each other and </w:t>
      </w:r>
      <w:r w:rsidR="00B467A2" w:rsidRPr="00FA3118">
        <w:rPr>
          <w:rFonts w:ascii="Times New Roman" w:hAnsi="Times New Roman" w:cs="Times New Roman"/>
          <w:sz w:val="24"/>
          <w:szCs w:val="24"/>
          <w:lang w:val="en-US"/>
        </w:rPr>
        <w:t xml:space="preserve">mutually </w:t>
      </w:r>
      <w:r w:rsidR="003D1FFB" w:rsidRPr="00FA3118">
        <w:rPr>
          <w:rFonts w:ascii="Times New Roman" w:hAnsi="Times New Roman" w:cs="Times New Roman"/>
          <w:sz w:val="24"/>
          <w:szCs w:val="24"/>
          <w:lang w:val="en-US"/>
        </w:rPr>
        <w:t>affect</w:t>
      </w:r>
      <w:r w:rsidR="00F75F76" w:rsidRPr="00FA3118">
        <w:rPr>
          <w:rFonts w:ascii="Times New Roman" w:hAnsi="Times New Roman" w:cs="Times New Roman"/>
          <w:sz w:val="24"/>
          <w:szCs w:val="24"/>
          <w:lang w:val="en-US"/>
        </w:rPr>
        <w:t>ed</w:t>
      </w:r>
      <w:r w:rsidR="003D1FFB" w:rsidRPr="00FA3118">
        <w:rPr>
          <w:rFonts w:ascii="Times New Roman" w:hAnsi="Times New Roman" w:cs="Times New Roman"/>
          <w:sz w:val="24"/>
          <w:szCs w:val="24"/>
          <w:lang w:val="en-US"/>
        </w:rPr>
        <w:t xml:space="preserve"> parental bonds with child</w:t>
      </w:r>
      <w:r w:rsidR="00E23B7A" w:rsidRPr="00FA3118">
        <w:rPr>
          <w:rFonts w:ascii="Times New Roman" w:hAnsi="Times New Roman" w:cs="Times New Roman"/>
          <w:sz w:val="24"/>
          <w:szCs w:val="24"/>
          <w:lang w:val="en-US"/>
        </w:rPr>
        <w:t>ren</w:t>
      </w:r>
      <w:r w:rsidR="003D1FFB" w:rsidRPr="00FA3118">
        <w:rPr>
          <w:rFonts w:ascii="Times New Roman" w:hAnsi="Times New Roman" w:cs="Times New Roman"/>
          <w:sz w:val="24"/>
          <w:szCs w:val="24"/>
          <w:lang w:val="en-US"/>
        </w:rPr>
        <w:t xml:space="preserve">. Thus, we also aimed </w:t>
      </w:r>
      <w:r w:rsidR="00B467A2" w:rsidRPr="00FA3118">
        <w:rPr>
          <w:rFonts w:ascii="Times New Roman" w:hAnsi="Times New Roman" w:cs="Times New Roman"/>
          <w:sz w:val="24"/>
          <w:szCs w:val="24"/>
          <w:lang w:val="en-US"/>
        </w:rPr>
        <w:t xml:space="preserve">to identify </w:t>
      </w:r>
      <w:r w:rsidR="003D1FFB" w:rsidRPr="00FA3118">
        <w:rPr>
          <w:rFonts w:ascii="Times New Roman" w:hAnsi="Times New Roman" w:cs="Times New Roman"/>
          <w:sz w:val="24"/>
          <w:szCs w:val="24"/>
          <w:lang w:val="en-US"/>
        </w:rPr>
        <w:t xml:space="preserve">bridge symptoms responsible for links between </w:t>
      </w:r>
      <w:r w:rsidR="00F75F76" w:rsidRPr="00FA3118">
        <w:rPr>
          <w:rFonts w:ascii="Times New Roman" w:hAnsi="Times New Roman" w:cs="Times New Roman"/>
          <w:sz w:val="24"/>
          <w:szCs w:val="24"/>
          <w:lang w:val="en-US"/>
        </w:rPr>
        <w:t xml:space="preserve">the </w:t>
      </w:r>
      <w:r w:rsidR="003D1FFB" w:rsidRPr="00FA3118">
        <w:rPr>
          <w:rFonts w:ascii="Times New Roman" w:hAnsi="Times New Roman" w:cs="Times New Roman"/>
          <w:sz w:val="24"/>
          <w:szCs w:val="24"/>
          <w:lang w:val="en-US"/>
        </w:rPr>
        <w:t>communities of symptoms studied in the network.</w:t>
      </w:r>
    </w:p>
    <w:p w14:paraId="23ECE372" w14:textId="496EDE71" w:rsidR="00C33EBE" w:rsidRPr="00FA3118" w:rsidRDefault="00C33EBE" w:rsidP="009E1BFD">
      <w:pPr>
        <w:spacing w:after="0" w:line="480" w:lineRule="auto"/>
        <w:ind w:firstLine="708"/>
        <w:rPr>
          <w:rFonts w:ascii="Times New Roman" w:hAnsi="Times New Roman" w:cs="Times New Roman"/>
          <w:sz w:val="24"/>
          <w:szCs w:val="24"/>
          <w:lang w:val="en-US"/>
        </w:rPr>
      </w:pPr>
      <w:bookmarkStart w:id="4" w:name="_Hlk124504115"/>
      <w:r w:rsidRPr="00FA3118">
        <w:rPr>
          <w:rFonts w:ascii="Times New Roman" w:hAnsi="Times New Roman" w:cs="Times New Roman"/>
          <w:sz w:val="24"/>
          <w:szCs w:val="24"/>
          <w:highlight w:val="yellow"/>
          <w:lang w:val="en-US"/>
        </w:rPr>
        <w:t>According to previous research (e.g.</w:t>
      </w:r>
      <w:r w:rsidR="00470442" w:rsidRPr="00FA3118">
        <w:rPr>
          <w:rFonts w:ascii="Times New Roman" w:hAnsi="Times New Roman" w:cs="Times New Roman"/>
          <w:sz w:val="24"/>
          <w:szCs w:val="24"/>
          <w:highlight w:val="yellow"/>
          <w:lang w:val="en-US"/>
        </w:rPr>
        <w:t>,</w:t>
      </w:r>
      <w:r w:rsidRPr="00FA3118">
        <w:rPr>
          <w:rFonts w:ascii="Times New Roman" w:hAnsi="Times New Roman" w:cs="Times New Roman"/>
          <w:sz w:val="24"/>
          <w:szCs w:val="24"/>
          <w:highlight w:val="yellow"/>
          <w:lang w:val="en-US"/>
        </w:rPr>
        <w:t xml:space="preserve"> </w:t>
      </w:r>
      <w:proofErr w:type="spellStart"/>
      <w:r w:rsidRPr="00FA3118">
        <w:rPr>
          <w:rFonts w:ascii="Times New Roman" w:hAnsi="Times New Roman" w:cs="Times New Roman"/>
          <w:sz w:val="24"/>
          <w:szCs w:val="24"/>
          <w:highlight w:val="yellow"/>
          <w:lang w:val="en-US"/>
        </w:rPr>
        <w:t>Skjerdingstad</w:t>
      </w:r>
      <w:proofErr w:type="spellEnd"/>
      <w:r w:rsidRPr="00FA3118">
        <w:rPr>
          <w:rFonts w:ascii="Times New Roman" w:hAnsi="Times New Roman" w:cs="Times New Roman"/>
          <w:sz w:val="24"/>
          <w:szCs w:val="24"/>
          <w:highlight w:val="yellow"/>
          <w:lang w:val="en-US"/>
        </w:rPr>
        <w:t xml:space="preserve"> et al., 2021)</w:t>
      </w:r>
      <w:r w:rsidR="004F0643" w:rsidRPr="00FA3118">
        <w:rPr>
          <w:rFonts w:ascii="Times New Roman" w:hAnsi="Times New Roman" w:cs="Times New Roman"/>
          <w:sz w:val="24"/>
          <w:szCs w:val="24"/>
          <w:highlight w:val="yellow"/>
          <w:lang w:val="en-US"/>
        </w:rPr>
        <w:t>,</w:t>
      </w:r>
      <w:r w:rsidRPr="00FA3118">
        <w:rPr>
          <w:rFonts w:ascii="Times New Roman" w:hAnsi="Times New Roman" w:cs="Times New Roman"/>
          <w:sz w:val="24"/>
          <w:szCs w:val="24"/>
          <w:highlight w:val="yellow"/>
          <w:lang w:val="en-US"/>
        </w:rPr>
        <w:t xml:space="preserve"> we expected positive associations between dimensions of parental burnout and indicators of internalizing symptomatology among parents (</w:t>
      </w:r>
      <w:r w:rsidR="00DF5BD8">
        <w:rPr>
          <w:rFonts w:ascii="Times New Roman" w:hAnsi="Times New Roman" w:cs="Times New Roman"/>
          <w:sz w:val="24"/>
          <w:szCs w:val="24"/>
          <w:highlight w:val="yellow"/>
          <w:lang w:val="en-US"/>
        </w:rPr>
        <w:t>H</w:t>
      </w:r>
      <w:r w:rsidRPr="00FA3118">
        <w:rPr>
          <w:rFonts w:ascii="Times New Roman" w:hAnsi="Times New Roman" w:cs="Times New Roman"/>
          <w:sz w:val="24"/>
          <w:szCs w:val="24"/>
          <w:highlight w:val="yellow"/>
          <w:lang w:val="en-US"/>
        </w:rPr>
        <w:t xml:space="preserve">ypothesis 1). Moreover, we predicted that parental burnout and pandemic burnout </w:t>
      </w:r>
      <w:r w:rsidR="00DF5BD8">
        <w:rPr>
          <w:rFonts w:ascii="Times New Roman" w:hAnsi="Times New Roman" w:cs="Times New Roman"/>
          <w:sz w:val="24"/>
          <w:szCs w:val="24"/>
          <w:highlight w:val="yellow"/>
          <w:lang w:val="en-US"/>
        </w:rPr>
        <w:t>would</w:t>
      </w:r>
      <w:r w:rsidR="00DF5BD8" w:rsidRPr="00FA3118">
        <w:rPr>
          <w:rFonts w:ascii="Times New Roman" w:hAnsi="Times New Roman" w:cs="Times New Roman"/>
          <w:sz w:val="24"/>
          <w:szCs w:val="24"/>
          <w:highlight w:val="yellow"/>
          <w:lang w:val="en-US"/>
        </w:rPr>
        <w:t xml:space="preserve"> </w:t>
      </w:r>
      <w:r w:rsidRPr="00FA3118">
        <w:rPr>
          <w:rFonts w:ascii="Times New Roman" w:hAnsi="Times New Roman" w:cs="Times New Roman"/>
          <w:sz w:val="24"/>
          <w:szCs w:val="24"/>
          <w:highlight w:val="yellow"/>
          <w:lang w:val="en-US"/>
        </w:rPr>
        <w:t>be positively associated (</w:t>
      </w:r>
      <w:r w:rsidR="00DF5BD8">
        <w:rPr>
          <w:rFonts w:ascii="Times New Roman" w:hAnsi="Times New Roman" w:cs="Times New Roman"/>
          <w:sz w:val="24"/>
          <w:szCs w:val="24"/>
          <w:highlight w:val="yellow"/>
          <w:lang w:val="en-US"/>
        </w:rPr>
        <w:t>H</w:t>
      </w:r>
      <w:r w:rsidRPr="00FA3118">
        <w:rPr>
          <w:rFonts w:ascii="Times New Roman" w:hAnsi="Times New Roman" w:cs="Times New Roman"/>
          <w:sz w:val="24"/>
          <w:szCs w:val="24"/>
          <w:highlight w:val="yellow"/>
          <w:lang w:val="en-US"/>
        </w:rPr>
        <w:t>ypothesis 2). The pandemic was a source of stress concerning health and job issues, but also inflict</w:t>
      </w:r>
      <w:r w:rsidR="004F0643" w:rsidRPr="00FA3118">
        <w:rPr>
          <w:rFonts w:ascii="Times New Roman" w:hAnsi="Times New Roman" w:cs="Times New Roman"/>
          <w:sz w:val="24"/>
          <w:szCs w:val="24"/>
          <w:highlight w:val="yellow"/>
          <w:lang w:val="en-US"/>
        </w:rPr>
        <w:t>ed</w:t>
      </w:r>
      <w:r w:rsidRPr="00FA3118">
        <w:rPr>
          <w:rFonts w:ascii="Times New Roman" w:hAnsi="Times New Roman" w:cs="Times New Roman"/>
          <w:sz w:val="24"/>
          <w:szCs w:val="24"/>
          <w:highlight w:val="yellow"/>
          <w:lang w:val="en-US"/>
        </w:rPr>
        <w:t xml:space="preserve"> </w:t>
      </w:r>
      <w:r w:rsidR="00DF5BD8">
        <w:rPr>
          <w:rFonts w:ascii="Times New Roman" w:hAnsi="Times New Roman" w:cs="Times New Roman"/>
          <w:sz w:val="24"/>
          <w:szCs w:val="24"/>
          <w:highlight w:val="yellow"/>
          <w:lang w:val="en-US"/>
        </w:rPr>
        <w:t xml:space="preserve">an </w:t>
      </w:r>
      <w:r w:rsidRPr="00FA3118">
        <w:rPr>
          <w:rFonts w:ascii="Times New Roman" w:hAnsi="Times New Roman" w:cs="Times New Roman"/>
          <w:sz w:val="24"/>
          <w:szCs w:val="24"/>
          <w:highlight w:val="yellow"/>
          <w:lang w:val="en-US"/>
        </w:rPr>
        <w:t xml:space="preserve">additional burden due to </w:t>
      </w:r>
      <w:r w:rsidR="00DF5BD8" w:rsidRPr="00FA3118">
        <w:rPr>
          <w:rFonts w:ascii="Times New Roman" w:hAnsi="Times New Roman" w:cs="Times New Roman"/>
          <w:sz w:val="24"/>
          <w:szCs w:val="24"/>
          <w:highlight w:val="yellow"/>
          <w:lang w:val="en-US"/>
        </w:rPr>
        <w:t>children</w:t>
      </w:r>
      <w:r w:rsidR="00DF5BD8">
        <w:rPr>
          <w:rFonts w:ascii="Times New Roman" w:hAnsi="Times New Roman" w:cs="Times New Roman"/>
          <w:sz w:val="24"/>
          <w:szCs w:val="24"/>
          <w:highlight w:val="yellow"/>
          <w:lang w:val="en-US"/>
        </w:rPr>
        <w:t>’s</w:t>
      </w:r>
      <w:r w:rsidR="00DF5BD8" w:rsidRPr="00FA3118">
        <w:rPr>
          <w:rFonts w:ascii="Times New Roman" w:hAnsi="Times New Roman" w:cs="Times New Roman"/>
          <w:sz w:val="24"/>
          <w:szCs w:val="24"/>
          <w:highlight w:val="yellow"/>
          <w:lang w:val="en-US"/>
        </w:rPr>
        <w:t xml:space="preserve"> </w:t>
      </w:r>
      <w:r w:rsidRPr="00FA3118">
        <w:rPr>
          <w:rFonts w:ascii="Times New Roman" w:hAnsi="Times New Roman" w:cs="Times New Roman"/>
          <w:sz w:val="24"/>
          <w:szCs w:val="24"/>
          <w:highlight w:val="yellow"/>
          <w:lang w:val="en-US"/>
        </w:rPr>
        <w:t>remote learning and changes in daily routine</w:t>
      </w:r>
      <w:r w:rsidR="00E23B7A" w:rsidRPr="00FA3118">
        <w:rPr>
          <w:rFonts w:ascii="Times New Roman" w:hAnsi="Times New Roman" w:cs="Times New Roman"/>
          <w:sz w:val="24"/>
          <w:szCs w:val="24"/>
          <w:highlight w:val="yellow"/>
          <w:lang w:val="en-US"/>
        </w:rPr>
        <w:t>s</w:t>
      </w:r>
      <w:r w:rsidRPr="00FA3118">
        <w:rPr>
          <w:rFonts w:ascii="Times New Roman" w:hAnsi="Times New Roman" w:cs="Times New Roman"/>
          <w:sz w:val="24"/>
          <w:szCs w:val="24"/>
          <w:highlight w:val="yellow"/>
          <w:lang w:val="en-US"/>
        </w:rPr>
        <w:t xml:space="preserve"> of families</w:t>
      </w:r>
      <w:r w:rsidR="004F0643" w:rsidRPr="00FA3118">
        <w:rPr>
          <w:rFonts w:ascii="Times New Roman" w:hAnsi="Times New Roman" w:cs="Times New Roman"/>
          <w:sz w:val="24"/>
          <w:szCs w:val="24"/>
          <w:highlight w:val="yellow"/>
          <w:lang w:val="en-US"/>
        </w:rPr>
        <w:t>,</w:t>
      </w:r>
      <w:r w:rsidRPr="00FA3118">
        <w:rPr>
          <w:rFonts w:ascii="Times New Roman" w:hAnsi="Times New Roman" w:cs="Times New Roman"/>
          <w:sz w:val="24"/>
          <w:szCs w:val="24"/>
          <w:highlight w:val="yellow"/>
          <w:lang w:val="en-US"/>
        </w:rPr>
        <w:t xml:space="preserve"> </w:t>
      </w:r>
      <w:r w:rsidR="00493B93" w:rsidRPr="00FA3118">
        <w:rPr>
          <w:rFonts w:ascii="Times New Roman" w:hAnsi="Times New Roman" w:cs="Times New Roman"/>
          <w:sz w:val="24"/>
          <w:szCs w:val="24"/>
          <w:highlight w:val="yellow"/>
          <w:lang w:val="en-US"/>
        </w:rPr>
        <w:t xml:space="preserve">which could result in higher parental burnout </w:t>
      </w:r>
      <w:r w:rsidRPr="00FA3118">
        <w:rPr>
          <w:rFonts w:ascii="Times New Roman" w:hAnsi="Times New Roman" w:cs="Times New Roman"/>
          <w:sz w:val="24"/>
          <w:szCs w:val="24"/>
          <w:highlight w:val="yellow"/>
          <w:lang w:val="en-US"/>
        </w:rPr>
        <w:t>(</w:t>
      </w:r>
      <w:proofErr w:type="spellStart"/>
      <w:r w:rsidR="00493B93" w:rsidRPr="00FA3118">
        <w:rPr>
          <w:rFonts w:ascii="Times New Roman" w:hAnsi="Times New Roman" w:cs="Times New Roman"/>
          <w:sz w:val="24"/>
          <w:szCs w:val="24"/>
          <w:highlight w:val="yellow"/>
          <w:lang w:val="en-US"/>
        </w:rPr>
        <w:t>Prikhidko</w:t>
      </w:r>
      <w:proofErr w:type="spellEnd"/>
      <w:r w:rsidR="00493B93" w:rsidRPr="00FA3118">
        <w:rPr>
          <w:rFonts w:ascii="Times New Roman" w:hAnsi="Times New Roman" w:cs="Times New Roman"/>
          <w:sz w:val="24"/>
          <w:szCs w:val="24"/>
          <w:highlight w:val="yellow"/>
          <w:lang w:val="en-US"/>
        </w:rPr>
        <w:t xml:space="preserve"> et al., 2020; </w:t>
      </w:r>
      <w:r w:rsidRPr="00FA3118">
        <w:rPr>
          <w:rFonts w:ascii="Times New Roman" w:hAnsi="Times New Roman" w:cs="Times New Roman"/>
          <w:sz w:val="24"/>
          <w:szCs w:val="24"/>
          <w:highlight w:val="yellow"/>
          <w:lang w:val="en-US"/>
        </w:rPr>
        <w:t xml:space="preserve">Thomas et al., 2022). Previous studies </w:t>
      </w:r>
      <w:r w:rsidRPr="00FA3118">
        <w:rPr>
          <w:rFonts w:ascii="Times New Roman" w:hAnsi="Times New Roman" w:cs="Times New Roman"/>
          <w:sz w:val="24"/>
          <w:szCs w:val="24"/>
          <w:highlight w:val="yellow"/>
          <w:lang w:val="en-US"/>
        </w:rPr>
        <w:lastRenderedPageBreak/>
        <w:t>indicated that parent</w:t>
      </w:r>
      <w:r w:rsidR="004F0643" w:rsidRPr="00FA3118">
        <w:rPr>
          <w:rFonts w:ascii="Times New Roman" w:hAnsi="Times New Roman" w:cs="Times New Roman"/>
          <w:sz w:val="24"/>
          <w:szCs w:val="24"/>
          <w:highlight w:val="yellow"/>
          <w:lang w:val="en-US"/>
        </w:rPr>
        <w:t xml:space="preserve"> who felt</w:t>
      </w:r>
      <w:r w:rsidRPr="00FA3118">
        <w:rPr>
          <w:rFonts w:ascii="Times New Roman" w:hAnsi="Times New Roman" w:cs="Times New Roman"/>
          <w:sz w:val="24"/>
          <w:szCs w:val="24"/>
          <w:highlight w:val="yellow"/>
          <w:lang w:val="en-US"/>
        </w:rPr>
        <w:t xml:space="preserve"> burn</w:t>
      </w:r>
      <w:r w:rsidR="0027369E">
        <w:rPr>
          <w:rFonts w:ascii="Times New Roman" w:hAnsi="Times New Roman" w:cs="Times New Roman"/>
          <w:sz w:val="24"/>
          <w:szCs w:val="24"/>
          <w:highlight w:val="yellow"/>
          <w:lang w:val="en-US"/>
        </w:rPr>
        <w:t>ed</w:t>
      </w:r>
      <w:r w:rsidR="00DF5BD8">
        <w:rPr>
          <w:rFonts w:ascii="Times New Roman" w:hAnsi="Times New Roman" w:cs="Times New Roman"/>
          <w:sz w:val="24"/>
          <w:szCs w:val="24"/>
          <w:highlight w:val="yellow"/>
          <w:lang w:val="en-US"/>
        </w:rPr>
        <w:t xml:space="preserve"> </w:t>
      </w:r>
      <w:r w:rsidRPr="00FA3118">
        <w:rPr>
          <w:rFonts w:ascii="Times New Roman" w:hAnsi="Times New Roman" w:cs="Times New Roman"/>
          <w:sz w:val="24"/>
          <w:szCs w:val="24"/>
          <w:highlight w:val="yellow"/>
          <w:lang w:val="en-US"/>
        </w:rPr>
        <w:t>out show</w:t>
      </w:r>
      <w:r w:rsidR="004F0643" w:rsidRPr="00FA3118">
        <w:rPr>
          <w:rFonts w:ascii="Times New Roman" w:hAnsi="Times New Roman" w:cs="Times New Roman"/>
          <w:sz w:val="24"/>
          <w:szCs w:val="24"/>
          <w:highlight w:val="yellow"/>
          <w:lang w:val="en-US"/>
        </w:rPr>
        <w:t>ed</w:t>
      </w:r>
      <w:r w:rsidRPr="00FA3118">
        <w:rPr>
          <w:rFonts w:ascii="Times New Roman" w:hAnsi="Times New Roman" w:cs="Times New Roman"/>
          <w:sz w:val="24"/>
          <w:szCs w:val="24"/>
          <w:highlight w:val="yellow"/>
          <w:lang w:val="en-US"/>
        </w:rPr>
        <w:t xml:space="preserve"> less positive and more negative behaviors toward their children (Blanchard et al., 2021). Thus, in the present study we expected positive associations between dimensions of parental burnout and hostility toward </w:t>
      </w:r>
      <w:r w:rsidR="00DF5BD8">
        <w:rPr>
          <w:rFonts w:ascii="Times New Roman" w:hAnsi="Times New Roman" w:cs="Times New Roman"/>
          <w:sz w:val="24"/>
          <w:szCs w:val="24"/>
          <w:highlight w:val="yellow"/>
          <w:lang w:val="en-US"/>
        </w:rPr>
        <w:t xml:space="preserve">the </w:t>
      </w:r>
      <w:r w:rsidRPr="00FA3118">
        <w:rPr>
          <w:rFonts w:ascii="Times New Roman" w:hAnsi="Times New Roman" w:cs="Times New Roman"/>
          <w:sz w:val="24"/>
          <w:szCs w:val="24"/>
          <w:highlight w:val="yellow"/>
          <w:lang w:val="en-US"/>
        </w:rPr>
        <w:t>adolescent child (</w:t>
      </w:r>
      <w:r w:rsidR="00DF5BD8">
        <w:rPr>
          <w:rFonts w:ascii="Times New Roman" w:hAnsi="Times New Roman" w:cs="Times New Roman"/>
          <w:sz w:val="24"/>
          <w:szCs w:val="24"/>
          <w:highlight w:val="yellow"/>
          <w:lang w:val="en-US"/>
        </w:rPr>
        <w:t>H</w:t>
      </w:r>
      <w:r w:rsidRPr="00FA3118">
        <w:rPr>
          <w:rFonts w:ascii="Times New Roman" w:hAnsi="Times New Roman" w:cs="Times New Roman"/>
          <w:sz w:val="24"/>
          <w:szCs w:val="24"/>
          <w:highlight w:val="yellow"/>
          <w:lang w:val="en-US"/>
        </w:rPr>
        <w:t xml:space="preserve">ypothesis 3a), </w:t>
      </w:r>
      <w:r w:rsidR="004F0643" w:rsidRPr="00FA3118">
        <w:rPr>
          <w:rFonts w:ascii="Times New Roman" w:hAnsi="Times New Roman" w:cs="Times New Roman"/>
          <w:sz w:val="24"/>
          <w:szCs w:val="24"/>
          <w:highlight w:val="yellow"/>
          <w:lang w:val="en-US"/>
        </w:rPr>
        <w:t xml:space="preserve">and </w:t>
      </w:r>
      <w:r w:rsidRPr="00FA3118">
        <w:rPr>
          <w:rFonts w:ascii="Times New Roman" w:hAnsi="Times New Roman" w:cs="Times New Roman"/>
          <w:sz w:val="24"/>
          <w:szCs w:val="24"/>
          <w:highlight w:val="yellow"/>
          <w:lang w:val="en-US"/>
        </w:rPr>
        <w:t xml:space="preserve">negative associations </w:t>
      </w:r>
      <w:r w:rsidR="004F0643" w:rsidRPr="00FA3118">
        <w:rPr>
          <w:rFonts w:ascii="Times New Roman" w:hAnsi="Times New Roman" w:cs="Times New Roman"/>
          <w:sz w:val="24"/>
          <w:szCs w:val="24"/>
          <w:highlight w:val="yellow"/>
          <w:lang w:val="en-US"/>
        </w:rPr>
        <w:t xml:space="preserve">between dimensions of parental burnout and </w:t>
      </w:r>
      <w:r w:rsidRPr="00FA3118">
        <w:rPr>
          <w:rFonts w:ascii="Times New Roman" w:hAnsi="Times New Roman" w:cs="Times New Roman"/>
          <w:sz w:val="24"/>
          <w:szCs w:val="24"/>
          <w:highlight w:val="yellow"/>
          <w:lang w:val="en-US"/>
        </w:rPr>
        <w:t xml:space="preserve">shared activities and connectedness with </w:t>
      </w:r>
      <w:r w:rsidR="00DF5BD8">
        <w:rPr>
          <w:rFonts w:ascii="Times New Roman" w:hAnsi="Times New Roman" w:cs="Times New Roman"/>
          <w:sz w:val="24"/>
          <w:szCs w:val="24"/>
          <w:highlight w:val="yellow"/>
          <w:lang w:val="en-US"/>
        </w:rPr>
        <w:t>the</w:t>
      </w:r>
      <w:r w:rsidR="00DF5BD8" w:rsidRPr="00FA3118">
        <w:rPr>
          <w:rFonts w:ascii="Times New Roman" w:hAnsi="Times New Roman" w:cs="Times New Roman"/>
          <w:sz w:val="24"/>
          <w:szCs w:val="24"/>
          <w:highlight w:val="yellow"/>
          <w:lang w:val="en-US"/>
        </w:rPr>
        <w:t xml:space="preserve"> </w:t>
      </w:r>
      <w:r w:rsidRPr="00FA3118">
        <w:rPr>
          <w:rFonts w:ascii="Times New Roman" w:hAnsi="Times New Roman" w:cs="Times New Roman"/>
          <w:sz w:val="24"/>
          <w:szCs w:val="24"/>
          <w:highlight w:val="yellow"/>
          <w:lang w:val="en-US"/>
        </w:rPr>
        <w:t>adolescent (</w:t>
      </w:r>
      <w:r w:rsidR="00DF5BD8">
        <w:rPr>
          <w:rFonts w:ascii="Times New Roman" w:hAnsi="Times New Roman" w:cs="Times New Roman"/>
          <w:sz w:val="24"/>
          <w:szCs w:val="24"/>
          <w:highlight w:val="yellow"/>
          <w:lang w:val="en-US"/>
        </w:rPr>
        <w:t>H</w:t>
      </w:r>
      <w:r w:rsidRPr="00FA3118">
        <w:rPr>
          <w:rFonts w:ascii="Times New Roman" w:hAnsi="Times New Roman" w:cs="Times New Roman"/>
          <w:sz w:val="24"/>
          <w:szCs w:val="24"/>
          <w:highlight w:val="yellow"/>
          <w:lang w:val="en-US"/>
        </w:rPr>
        <w:t xml:space="preserve">ypothesis 3b). </w:t>
      </w:r>
      <w:r w:rsidR="00502187" w:rsidRPr="00FA3118">
        <w:rPr>
          <w:rFonts w:ascii="Times New Roman" w:hAnsi="Times New Roman" w:cs="Times New Roman"/>
          <w:sz w:val="24"/>
          <w:szCs w:val="24"/>
          <w:highlight w:val="yellow"/>
          <w:lang w:val="en-US"/>
        </w:rPr>
        <w:t>In the context of</w:t>
      </w:r>
      <w:r w:rsidRPr="00FA3118">
        <w:rPr>
          <w:rFonts w:ascii="Times New Roman" w:hAnsi="Times New Roman" w:cs="Times New Roman"/>
          <w:sz w:val="24"/>
          <w:szCs w:val="24"/>
          <w:highlight w:val="yellow"/>
          <w:lang w:val="en-US"/>
        </w:rPr>
        <w:t xml:space="preserve"> </w:t>
      </w:r>
      <w:r w:rsidR="00493B93" w:rsidRPr="00FA3118">
        <w:rPr>
          <w:rFonts w:ascii="Times New Roman" w:hAnsi="Times New Roman" w:cs="Times New Roman"/>
          <w:sz w:val="24"/>
          <w:szCs w:val="24"/>
          <w:highlight w:val="yellow"/>
          <w:lang w:val="en-US"/>
        </w:rPr>
        <w:t xml:space="preserve">worsening parenting among fathers and mothers </w:t>
      </w:r>
      <w:r w:rsidR="000C2979" w:rsidRPr="00FA3118">
        <w:rPr>
          <w:rFonts w:ascii="Times New Roman" w:hAnsi="Times New Roman" w:cs="Times New Roman"/>
          <w:sz w:val="24"/>
          <w:szCs w:val="24"/>
          <w:highlight w:val="yellow"/>
          <w:lang w:val="en-US"/>
        </w:rPr>
        <w:t xml:space="preserve">who suffer </w:t>
      </w:r>
      <w:r w:rsidR="00DF5BD8">
        <w:rPr>
          <w:rFonts w:ascii="Times New Roman" w:hAnsi="Times New Roman" w:cs="Times New Roman"/>
          <w:sz w:val="24"/>
          <w:szCs w:val="24"/>
          <w:highlight w:val="yellow"/>
          <w:lang w:val="en-US"/>
        </w:rPr>
        <w:t xml:space="preserve">from </w:t>
      </w:r>
      <w:r w:rsidR="00493B93" w:rsidRPr="00FA3118">
        <w:rPr>
          <w:rFonts w:ascii="Times New Roman" w:hAnsi="Times New Roman" w:cs="Times New Roman"/>
          <w:sz w:val="24"/>
          <w:szCs w:val="24"/>
          <w:highlight w:val="yellow"/>
          <w:lang w:val="en-US"/>
        </w:rPr>
        <w:t>internalizing problems (</w:t>
      </w:r>
      <w:r w:rsidR="004F0643" w:rsidRPr="00FA3118">
        <w:rPr>
          <w:rFonts w:ascii="Times New Roman" w:hAnsi="Times New Roman" w:cs="Times New Roman"/>
          <w:sz w:val="24"/>
          <w:szCs w:val="24"/>
          <w:highlight w:val="yellow"/>
          <w:lang w:val="en-US"/>
        </w:rPr>
        <w:t xml:space="preserve">Nelson </w:t>
      </w:r>
      <w:r w:rsidR="00493B93" w:rsidRPr="00FA3118">
        <w:rPr>
          <w:rFonts w:ascii="Times New Roman" w:hAnsi="Times New Roman" w:cs="Times New Roman"/>
          <w:sz w:val="24"/>
          <w:szCs w:val="24"/>
          <w:highlight w:val="yellow"/>
          <w:lang w:val="en-US"/>
        </w:rPr>
        <w:t xml:space="preserve">et al., 2017), we predicted that parents’ levels of depression, anxiety, and pandemic burnout </w:t>
      </w:r>
      <w:r w:rsidR="00DF5BD8">
        <w:rPr>
          <w:rFonts w:ascii="Times New Roman" w:hAnsi="Times New Roman" w:cs="Times New Roman"/>
          <w:sz w:val="24"/>
          <w:szCs w:val="24"/>
          <w:highlight w:val="yellow"/>
          <w:lang w:val="en-US"/>
        </w:rPr>
        <w:t>would</w:t>
      </w:r>
      <w:r w:rsidR="00DF5BD8" w:rsidRPr="00FA3118">
        <w:rPr>
          <w:rFonts w:ascii="Times New Roman" w:hAnsi="Times New Roman" w:cs="Times New Roman"/>
          <w:sz w:val="24"/>
          <w:szCs w:val="24"/>
          <w:highlight w:val="yellow"/>
          <w:lang w:val="en-US"/>
        </w:rPr>
        <w:t xml:space="preserve"> </w:t>
      </w:r>
      <w:r w:rsidR="00493B93" w:rsidRPr="00FA3118">
        <w:rPr>
          <w:rFonts w:ascii="Times New Roman" w:hAnsi="Times New Roman" w:cs="Times New Roman"/>
          <w:sz w:val="24"/>
          <w:szCs w:val="24"/>
          <w:highlight w:val="yellow"/>
          <w:lang w:val="en-US"/>
        </w:rPr>
        <w:t xml:space="preserve">be negatively associated with connectedness and shared activities with </w:t>
      </w:r>
      <w:r w:rsidR="00DF5BD8">
        <w:rPr>
          <w:rFonts w:ascii="Times New Roman" w:hAnsi="Times New Roman" w:cs="Times New Roman"/>
          <w:sz w:val="24"/>
          <w:szCs w:val="24"/>
          <w:highlight w:val="yellow"/>
          <w:lang w:val="en-US"/>
        </w:rPr>
        <w:t>the</w:t>
      </w:r>
      <w:r w:rsidR="00DF5BD8" w:rsidRPr="00FA3118">
        <w:rPr>
          <w:rFonts w:ascii="Times New Roman" w:hAnsi="Times New Roman" w:cs="Times New Roman"/>
          <w:sz w:val="24"/>
          <w:szCs w:val="24"/>
          <w:highlight w:val="yellow"/>
          <w:lang w:val="en-US"/>
        </w:rPr>
        <w:t xml:space="preserve"> </w:t>
      </w:r>
      <w:r w:rsidR="00493B93" w:rsidRPr="00FA3118">
        <w:rPr>
          <w:rFonts w:ascii="Times New Roman" w:hAnsi="Times New Roman" w:cs="Times New Roman"/>
          <w:sz w:val="24"/>
          <w:szCs w:val="24"/>
          <w:highlight w:val="yellow"/>
          <w:lang w:val="en-US"/>
        </w:rPr>
        <w:t>adolescent</w:t>
      </w:r>
      <w:r w:rsidR="000C2979" w:rsidRPr="00FA3118">
        <w:rPr>
          <w:rFonts w:ascii="Times New Roman" w:hAnsi="Times New Roman" w:cs="Times New Roman"/>
          <w:sz w:val="24"/>
          <w:szCs w:val="24"/>
          <w:highlight w:val="yellow"/>
          <w:lang w:val="en-US"/>
        </w:rPr>
        <w:t xml:space="preserve"> </w:t>
      </w:r>
      <w:r w:rsidR="00493B93" w:rsidRPr="00FA3118">
        <w:rPr>
          <w:rFonts w:ascii="Times New Roman" w:hAnsi="Times New Roman" w:cs="Times New Roman"/>
          <w:sz w:val="24"/>
          <w:szCs w:val="24"/>
          <w:highlight w:val="yellow"/>
          <w:lang w:val="en-US"/>
        </w:rPr>
        <w:t>(</w:t>
      </w:r>
      <w:r w:rsidR="00DF5BD8">
        <w:rPr>
          <w:rFonts w:ascii="Times New Roman" w:hAnsi="Times New Roman" w:cs="Times New Roman"/>
          <w:sz w:val="24"/>
          <w:szCs w:val="24"/>
          <w:highlight w:val="yellow"/>
          <w:lang w:val="en-US"/>
        </w:rPr>
        <w:t>H</w:t>
      </w:r>
      <w:r w:rsidR="00493B93" w:rsidRPr="00FA3118">
        <w:rPr>
          <w:rFonts w:ascii="Times New Roman" w:hAnsi="Times New Roman" w:cs="Times New Roman"/>
          <w:sz w:val="24"/>
          <w:szCs w:val="24"/>
          <w:highlight w:val="yellow"/>
          <w:lang w:val="en-US"/>
        </w:rPr>
        <w:t xml:space="preserve">ypothesis </w:t>
      </w:r>
      <w:r w:rsidR="00493B93" w:rsidRPr="00C621B3">
        <w:rPr>
          <w:rFonts w:ascii="Times New Roman" w:hAnsi="Times New Roman" w:cs="Times New Roman"/>
          <w:sz w:val="24"/>
          <w:szCs w:val="24"/>
          <w:highlight w:val="yellow"/>
          <w:lang w:val="en-US"/>
        </w:rPr>
        <w:t>4</w:t>
      </w:r>
      <w:r w:rsidR="00DF5BD8" w:rsidRPr="00C621B3">
        <w:rPr>
          <w:rFonts w:ascii="Times New Roman" w:hAnsi="Times New Roman" w:cs="Times New Roman"/>
          <w:sz w:val="24"/>
          <w:szCs w:val="24"/>
          <w:highlight w:val="yellow"/>
          <w:lang w:val="en-US"/>
        </w:rPr>
        <w:t>a</w:t>
      </w:r>
      <w:r w:rsidR="00493B93" w:rsidRPr="00C621B3">
        <w:rPr>
          <w:rFonts w:ascii="Times New Roman" w:hAnsi="Times New Roman" w:cs="Times New Roman"/>
          <w:sz w:val="24"/>
          <w:szCs w:val="24"/>
          <w:highlight w:val="yellow"/>
          <w:lang w:val="en-US"/>
        </w:rPr>
        <w:t>)</w:t>
      </w:r>
      <w:r w:rsidR="00493B93" w:rsidRPr="00FA3118">
        <w:rPr>
          <w:rFonts w:ascii="Times New Roman" w:hAnsi="Times New Roman" w:cs="Times New Roman"/>
          <w:sz w:val="24"/>
          <w:szCs w:val="24"/>
          <w:highlight w:val="yellow"/>
          <w:lang w:val="en-US"/>
        </w:rPr>
        <w:t xml:space="preserve">, but positively associated with hostility toward </w:t>
      </w:r>
      <w:r w:rsidR="00DF5BD8">
        <w:rPr>
          <w:rFonts w:ascii="Times New Roman" w:hAnsi="Times New Roman" w:cs="Times New Roman"/>
          <w:sz w:val="24"/>
          <w:szCs w:val="24"/>
          <w:highlight w:val="yellow"/>
          <w:lang w:val="en-US"/>
        </w:rPr>
        <w:t xml:space="preserve">the </w:t>
      </w:r>
      <w:r w:rsidR="00E23B7A" w:rsidRPr="00FA3118">
        <w:rPr>
          <w:rFonts w:ascii="Times New Roman" w:hAnsi="Times New Roman" w:cs="Times New Roman"/>
          <w:sz w:val="24"/>
          <w:szCs w:val="24"/>
          <w:highlight w:val="yellow"/>
          <w:lang w:val="en-US"/>
        </w:rPr>
        <w:t xml:space="preserve">adolescent </w:t>
      </w:r>
      <w:r w:rsidR="00493B93" w:rsidRPr="00FA3118">
        <w:rPr>
          <w:rFonts w:ascii="Times New Roman" w:hAnsi="Times New Roman" w:cs="Times New Roman"/>
          <w:sz w:val="24"/>
          <w:szCs w:val="24"/>
          <w:highlight w:val="yellow"/>
          <w:lang w:val="en-US"/>
        </w:rPr>
        <w:t>child (</w:t>
      </w:r>
      <w:r w:rsidR="00DF5BD8">
        <w:rPr>
          <w:rFonts w:ascii="Times New Roman" w:hAnsi="Times New Roman" w:cs="Times New Roman"/>
          <w:sz w:val="24"/>
          <w:szCs w:val="24"/>
          <w:highlight w:val="yellow"/>
          <w:lang w:val="en-US"/>
        </w:rPr>
        <w:t>H</w:t>
      </w:r>
      <w:r w:rsidR="00493B93" w:rsidRPr="00FA3118">
        <w:rPr>
          <w:rFonts w:ascii="Times New Roman" w:hAnsi="Times New Roman" w:cs="Times New Roman"/>
          <w:sz w:val="24"/>
          <w:szCs w:val="24"/>
          <w:highlight w:val="yellow"/>
          <w:lang w:val="en-US"/>
        </w:rPr>
        <w:t>ypothesis 4b).</w:t>
      </w:r>
      <w:bookmarkEnd w:id="4"/>
      <w:r w:rsidR="00493B93" w:rsidRPr="00FA3118">
        <w:rPr>
          <w:rFonts w:ascii="Times New Roman" w:hAnsi="Times New Roman" w:cs="Times New Roman"/>
          <w:sz w:val="24"/>
          <w:szCs w:val="24"/>
          <w:lang w:val="en-US"/>
        </w:rPr>
        <w:t xml:space="preserve"> </w:t>
      </w:r>
    </w:p>
    <w:p w14:paraId="7A130F7A" w14:textId="59CDE81F" w:rsidR="00790241" w:rsidRPr="00FA3118" w:rsidRDefault="00BD0134"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We focused</w:t>
      </w:r>
      <w:r w:rsidR="003D1FFB" w:rsidRPr="00FA3118">
        <w:rPr>
          <w:rFonts w:ascii="Times New Roman" w:hAnsi="Times New Roman" w:cs="Times New Roman"/>
          <w:sz w:val="24"/>
          <w:szCs w:val="24"/>
          <w:lang w:val="en-US"/>
        </w:rPr>
        <w:t xml:space="preserve"> on </w:t>
      </w:r>
      <w:r w:rsidR="00E23B7A" w:rsidRPr="00FA3118">
        <w:rPr>
          <w:rFonts w:ascii="Times New Roman" w:hAnsi="Times New Roman" w:cs="Times New Roman"/>
          <w:sz w:val="24"/>
          <w:szCs w:val="24"/>
          <w:lang w:val="en-US"/>
        </w:rPr>
        <w:t xml:space="preserve">adolescent children </w:t>
      </w:r>
      <w:r w:rsidR="000C2979" w:rsidRPr="00FA3118">
        <w:rPr>
          <w:rFonts w:ascii="Times New Roman" w:hAnsi="Times New Roman" w:cs="Times New Roman"/>
          <w:sz w:val="24"/>
          <w:szCs w:val="24"/>
          <w:lang w:val="en-US"/>
        </w:rPr>
        <w:t>because of</w:t>
      </w:r>
      <w:r w:rsidR="003D1FFB" w:rsidRPr="00FA3118">
        <w:rPr>
          <w:rFonts w:ascii="Times New Roman" w:hAnsi="Times New Roman" w:cs="Times New Roman"/>
          <w:sz w:val="24"/>
          <w:szCs w:val="24"/>
          <w:lang w:val="en-US"/>
        </w:rPr>
        <w:t xml:space="preserve"> </w:t>
      </w:r>
      <w:r w:rsidR="00DF5BD8">
        <w:rPr>
          <w:rFonts w:ascii="Times New Roman" w:hAnsi="Times New Roman" w:cs="Times New Roman"/>
          <w:sz w:val="24"/>
          <w:szCs w:val="24"/>
          <w:lang w:val="en-US"/>
        </w:rPr>
        <w:t xml:space="preserve">the </w:t>
      </w:r>
      <w:r w:rsidR="003D1FFB" w:rsidRPr="00FA3118">
        <w:rPr>
          <w:rFonts w:ascii="Times New Roman" w:hAnsi="Times New Roman" w:cs="Times New Roman"/>
          <w:sz w:val="24"/>
          <w:szCs w:val="24"/>
          <w:lang w:val="en-US"/>
        </w:rPr>
        <w:t>typical high turbulence of t</w:t>
      </w:r>
      <w:r w:rsidR="00DF5BD8">
        <w:rPr>
          <w:rFonts w:ascii="Times New Roman" w:hAnsi="Times New Roman" w:cs="Times New Roman"/>
          <w:sz w:val="24"/>
          <w:szCs w:val="24"/>
          <w:lang w:val="en-US"/>
        </w:rPr>
        <w:t xml:space="preserve"> adolescen</w:t>
      </w:r>
      <w:r w:rsidR="0027369E">
        <w:rPr>
          <w:rFonts w:ascii="Times New Roman" w:hAnsi="Times New Roman" w:cs="Times New Roman"/>
          <w:sz w:val="24"/>
          <w:szCs w:val="24"/>
          <w:lang w:val="en-US"/>
        </w:rPr>
        <w:t xml:space="preserve">ce </w:t>
      </w:r>
      <w:r w:rsidR="003D1FFB" w:rsidRPr="00FA3118">
        <w:rPr>
          <w:rFonts w:ascii="Times New Roman" w:hAnsi="Times New Roman" w:cs="Times New Roman"/>
          <w:sz w:val="24"/>
          <w:szCs w:val="24"/>
          <w:lang w:val="en-US"/>
        </w:rPr>
        <w:t xml:space="preserve">for </w:t>
      </w:r>
      <w:r w:rsidR="00DF5BD8">
        <w:rPr>
          <w:rFonts w:ascii="Times New Roman" w:hAnsi="Times New Roman" w:cs="Times New Roman"/>
          <w:sz w:val="24"/>
          <w:szCs w:val="24"/>
          <w:lang w:val="en-US"/>
        </w:rPr>
        <w:t xml:space="preserve">the </w:t>
      </w:r>
      <w:r w:rsidR="003D1FFB" w:rsidRPr="00FA3118">
        <w:rPr>
          <w:rFonts w:ascii="Times New Roman" w:hAnsi="Times New Roman" w:cs="Times New Roman"/>
          <w:sz w:val="24"/>
          <w:szCs w:val="24"/>
          <w:lang w:val="en-US"/>
        </w:rPr>
        <w:t>adolescent</w:t>
      </w:r>
      <w:r w:rsidR="000C2979" w:rsidRPr="00FA3118">
        <w:rPr>
          <w:rFonts w:ascii="Times New Roman" w:hAnsi="Times New Roman" w:cs="Times New Roman"/>
          <w:sz w:val="24"/>
          <w:szCs w:val="24"/>
          <w:lang w:val="en-US"/>
        </w:rPr>
        <w:t>s</w:t>
      </w:r>
      <w:r w:rsidR="003D1FFB" w:rsidRPr="00FA3118">
        <w:rPr>
          <w:rFonts w:ascii="Times New Roman" w:hAnsi="Times New Roman" w:cs="Times New Roman"/>
          <w:sz w:val="24"/>
          <w:szCs w:val="24"/>
          <w:lang w:val="en-US"/>
        </w:rPr>
        <w:t xml:space="preserve"> and </w:t>
      </w:r>
      <w:r w:rsidR="00F75F76" w:rsidRPr="00FA3118">
        <w:rPr>
          <w:rFonts w:ascii="Times New Roman" w:hAnsi="Times New Roman" w:cs="Times New Roman"/>
          <w:sz w:val="24"/>
          <w:szCs w:val="24"/>
          <w:lang w:val="en-US"/>
        </w:rPr>
        <w:t xml:space="preserve">their </w:t>
      </w:r>
      <w:r w:rsidR="000C2979" w:rsidRPr="00FA3118">
        <w:rPr>
          <w:rFonts w:ascii="Times New Roman" w:hAnsi="Times New Roman" w:cs="Times New Roman"/>
          <w:sz w:val="24"/>
          <w:szCs w:val="24"/>
          <w:lang w:val="en-US"/>
        </w:rPr>
        <w:t xml:space="preserve">families </w:t>
      </w:r>
      <w:r w:rsidR="003D1FFB" w:rsidRPr="00FA3118">
        <w:rPr>
          <w:rFonts w:ascii="Times New Roman" w:hAnsi="Times New Roman" w:cs="Times New Roman"/>
          <w:sz w:val="24"/>
          <w:szCs w:val="24"/>
          <w:lang w:val="en-US"/>
        </w:rPr>
        <w:t>(</w:t>
      </w:r>
      <w:proofErr w:type="spellStart"/>
      <w:r w:rsidR="003D1FFB" w:rsidRPr="00FA3118">
        <w:rPr>
          <w:rFonts w:ascii="Times New Roman" w:hAnsi="Times New Roman" w:cs="Times New Roman"/>
          <w:sz w:val="24"/>
          <w:szCs w:val="24"/>
          <w:lang w:val="en-US"/>
        </w:rPr>
        <w:t>Keijsers</w:t>
      </w:r>
      <w:proofErr w:type="spellEnd"/>
      <w:r w:rsidR="003D1FFB" w:rsidRPr="00FA3118">
        <w:rPr>
          <w:rFonts w:ascii="Times New Roman" w:hAnsi="Times New Roman" w:cs="Times New Roman"/>
          <w:sz w:val="24"/>
          <w:szCs w:val="24"/>
          <w:lang w:val="en-US"/>
        </w:rPr>
        <w:t xml:space="preserve"> et al., 2009)</w:t>
      </w:r>
      <w:r w:rsidR="00525ECD" w:rsidRPr="00FA3118">
        <w:rPr>
          <w:rFonts w:ascii="Times New Roman" w:hAnsi="Times New Roman" w:cs="Times New Roman"/>
          <w:sz w:val="24"/>
          <w:szCs w:val="24"/>
          <w:lang w:val="en-US"/>
        </w:rPr>
        <w:t xml:space="preserve">, but </w:t>
      </w:r>
      <w:r w:rsidR="003D1FFB" w:rsidRPr="00FA3118">
        <w:rPr>
          <w:rFonts w:ascii="Times New Roman" w:hAnsi="Times New Roman" w:cs="Times New Roman"/>
          <w:sz w:val="24"/>
          <w:szCs w:val="24"/>
          <w:lang w:val="en-US"/>
        </w:rPr>
        <w:t>also due to the risk revealed by the pandemic</w:t>
      </w:r>
      <w:r w:rsidR="00525ECD" w:rsidRPr="00FA3118">
        <w:rPr>
          <w:rFonts w:ascii="Times New Roman" w:hAnsi="Times New Roman" w:cs="Times New Roman"/>
          <w:sz w:val="24"/>
          <w:szCs w:val="24"/>
          <w:lang w:val="en-US"/>
        </w:rPr>
        <w:t>, namely</w:t>
      </w:r>
      <w:r w:rsidR="003D1FFB" w:rsidRPr="00FA3118">
        <w:rPr>
          <w:rFonts w:ascii="Times New Roman" w:hAnsi="Times New Roman" w:cs="Times New Roman"/>
          <w:sz w:val="24"/>
          <w:szCs w:val="24"/>
          <w:lang w:val="en-US"/>
        </w:rPr>
        <w:t xml:space="preserve"> </w:t>
      </w:r>
      <w:r w:rsidR="00525ECD" w:rsidRPr="00FA3118">
        <w:rPr>
          <w:rFonts w:ascii="Times New Roman" w:hAnsi="Times New Roman" w:cs="Times New Roman"/>
          <w:sz w:val="24"/>
          <w:szCs w:val="24"/>
          <w:lang w:val="en-US"/>
        </w:rPr>
        <w:t xml:space="preserve">reduced </w:t>
      </w:r>
      <w:r w:rsidR="003D1FFB" w:rsidRPr="00FA3118">
        <w:rPr>
          <w:rFonts w:ascii="Times New Roman" w:hAnsi="Times New Roman" w:cs="Times New Roman"/>
          <w:sz w:val="24"/>
          <w:szCs w:val="24"/>
          <w:lang w:val="en-US"/>
        </w:rPr>
        <w:t>parental control and support associated with this period (</w:t>
      </w:r>
      <w:proofErr w:type="spellStart"/>
      <w:r w:rsidR="003D1FFB" w:rsidRPr="00FA3118">
        <w:rPr>
          <w:rFonts w:ascii="Times New Roman" w:hAnsi="Times New Roman" w:cs="Times New Roman"/>
          <w:sz w:val="24"/>
          <w:szCs w:val="24"/>
          <w:lang w:val="en-US"/>
        </w:rPr>
        <w:t>Branje</w:t>
      </w:r>
      <w:proofErr w:type="spellEnd"/>
      <w:r w:rsidR="003D1FFB" w:rsidRPr="00FA3118">
        <w:rPr>
          <w:rFonts w:ascii="Times New Roman" w:hAnsi="Times New Roman" w:cs="Times New Roman"/>
          <w:sz w:val="24"/>
          <w:szCs w:val="24"/>
          <w:lang w:val="en-US"/>
        </w:rPr>
        <w:t xml:space="preserve"> et al., 2002) </w:t>
      </w:r>
      <w:r w:rsidR="000C2979" w:rsidRPr="00FA3118">
        <w:rPr>
          <w:rFonts w:ascii="Times New Roman" w:hAnsi="Times New Roman" w:cs="Times New Roman"/>
          <w:sz w:val="24"/>
          <w:szCs w:val="24"/>
          <w:lang w:val="en-US"/>
        </w:rPr>
        <w:t xml:space="preserve">that </w:t>
      </w:r>
      <w:r w:rsidR="003D1FFB" w:rsidRPr="00FA3118">
        <w:rPr>
          <w:rFonts w:ascii="Times New Roman" w:hAnsi="Times New Roman" w:cs="Times New Roman"/>
          <w:sz w:val="24"/>
          <w:szCs w:val="24"/>
          <w:lang w:val="en-US"/>
        </w:rPr>
        <w:t>could constitute additional drawback</w:t>
      </w:r>
      <w:r w:rsidR="004550E6" w:rsidRPr="00FA3118">
        <w:rPr>
          <w:rFonts w:ascii="Times New Roman" w:hAnsi="Times New Roman" w:cs="Times New Roman"/>
          <w:sz w:val="24"/>
          <w:szCs w:val="24"/>
          <w:lang w:val="en-US"/>
        </w:rPr>
        <w:t>s</w:t>
      </w:r>
      <w:r w:rsidR="003D1FFB" w:rsidRPr="00FA3118">
        <w:rPr>
          <w:rFonts w:ascii="Times New Roman" w:hAnsi="Times New Roman" w:cs="Times New Roman"/>
          <w:sz w:val="24"/>
          <w:szCs w:val="24"/>
          <w:lang w:val="en-US"/>
        </w:rPr>
        <w:t xml:space="preserve"> for adolescents </w:t>
      </w:r>
      <w:r w:rsidR="00913689" w:rsidRPr="00FA3118">
        <w:rPr>
          <w:rFonts w:ascii="Times New Roman" w:hAnsi="Times New Roman" w:cs="Times New Roman"/>
          <w:sz w:val="24"/>
          <w:szCs w:val="24"/>
          <w:lang w:val="en-US"/>
        </w:rPr>
        <w:t xml:space="preserve">faced </w:t>
      </w:r>
      <w:r w:rsidR="003D1FFB" w:rsidRPr="00FA3118">
        <w:rPr>
          <w:rFonts w:ascii="Times New Roman" w:hAnsi="Times New Roman" w:cs="Times New Roman"/>
          <w:sz w:val="24"/>
          <w:szCs w:val="24"/>
          <w:lang w:val="en-US"/>
        </w:rPr>
        <w:t xml:space="preserve">with consequences of the pandemic (e.g., remote learning, social isolation; </w:t>
      </w:r>
      <w:proofErr w:type="spellStart"/>
      <w:r w:rsidR="003D1FFB" w:rsidRPr="00FA3118">
        <w:rPr>
          <w:rFonts w:ascii="Times New Roman" w:hAnsi="Times New Roman" w:cs="Times New Roman"/>
          <w:sz w:val="24"/>
          <w:szCs w:val="24"/>
          <w:lang w:val="en-US"/>
        </w:rPr>
        <w:t>Stavridou</w:t>
      </w:r>
      <w:proofErr w:type="spellEnd"/>
      <w:r w:rsidR="003D1FFB" w:rsidRPr="00FA3118">
        <w:rPr>
          <w:rFonts w:ascii="Times New Roman" w:hAnsi="Times New Roman" w:cs="Times New Roman"/>
          <w:sz w:val="24"/>
          <w:szCs w:val="24"/>
          <w:lang w:val="en-US"/>
        </w:rPr>
        <w:t xml:space="preserve"> et al., 2020).</w:t>
      </w:r>
      <w:r w:rsidR="001D5929" w:rsidRPr="00FA3118">
        <w:rPr>
          <w:rFonts w:ascii="Times New Roman" w:hAnsi="Times New Roman" w:cs="Times New Roman"/>
          <w:sz w:val="24"/>
          <w:szCs w:val="24"/>
          <w:lang w:val="en-US"/>
        </w:rPr>
        <w:t xml:space="preserve"> Here, we </w:t>
      </w:r>
      <w:r w:rsidR="000C2979" w:rsidRPr="00FA3118">
        <w:rPr>
          <w:rFonts w:ascii="Times New Roman" w:hAnsi="Times New Roman" w:cs="Times New Roman"/>
          <w:sz w:val="24"/>
          <w:szCs w:val="24"/>
          <w:lang w:val="en-US"/>
        </w:rPr>
        <w:t xml:space="preserve">applied </w:t>
      </w:r>
      <w:r w:rsidR="004550E6" w:rsidRPr="00FA3118">
        <w:rPr>
          <w:rFonts w:ascii="Times New Roman" w:hAnsi="Times New Roman" w:cs="Times New Roman"/>
          <w:sz w:val="24"/>
          <w:szCs w:val="24"/>
          <w:lang w:val="en-US"/>
        </w:rPr>
        <w:t xml:space="preserve">the </w:t>
      </w:r>
      <w:r w:rsidR="001D5929" w:rsidRPr="00FA3118">
        <w:rPr>
          <w:rFonts w:ascii="Times New Roman" w:hAnsi="Times New Roman" w:cs="Times New Roman"/>
          <w:sz w:val="24"/>
          <w:szCs w:val="24"/>
          <w:lang w:val="en-US"/>
        </w:rPr>
        <w:t xml:space="preserve">age range from 10 to 24 </w:t>
      </w:r>
      <w:r w:rsidR="004550E6" w:rsidRPr="00FA3118">
        <w:rPr>
          <w:rFonts w:ascii="Times New Roman" w:hAnsi="Times New Roman" w:cs="Times New Roman"/>
          <w:sz w:val="24"/>
          <w:szCs w:val="24"/>
          <w:lang w:val="en-US"/>
        </w:rPr>
        <w:t>to</w:t>
      </w:r>
      <w:r w:rsidR="001D5929" w:rsidRPr="00FA3118">
        <w:rPr>
          <w:rFonts w:ascii="Times New Roman" w:hAnsi="Times New Roman" w:cs="Times New Roman"/>
          <w:sz w:val="24"/>
          <w:szCs w:val="24"/>
          <w:lang w:val="en-US"/>
        </w:rPr>
        <w:t xml:space="preserve"> more closely </w:t>
      </w:r>
      <w:r w:rsidR="004550E6" w:rsidRPr="00FA3118">
        <w:rPr>
          <w:rFonts w:ascii="Times New Roman" w:hAnsi="Times New Roman" w:cs="Times New Roman"/>
          <w:sz w:val="24"/>
          <w:szCs w:val="24"/>
          <w:lang w:val="en-US"/>
        </w:rPr>
        <w:t xml:space="preserve">compare </w:t>
      </w:r>
      <w:r w:rsidR="001D5929" w:rsidRPr="00FA3118">
        <w:rPr>
          <w:rFonts w:ascii="Times New Roman" w:hAnsi="Times New Roman" w:cs="Times New Roman"/>
          <w:sz w:val="24"/>
          <w:szCs w:val="24"/>
          <w:lang w:val="en-US"/>
        </w:rPr>
        <w:t>adolescent growth and popular understandings of this life phase (Sawyer et al., 2018).</w:t>
      </w:r>
    </w:p>
    <w:p w14:paraId="4845AA70" w14:textId="77777777" w:rsidR="00234BAF" w:rsidRPr="00FA3118" w:rsidRDefault="00790241" w:rsidP="009E1BFD">
      <w:pPr>
        <w:spacing w:after="0" w:line="480" w:lineRule="auto"/>
        <w:jc w:val="center"/>
        <w:rPr>
          <w:rFonts w:ascii="Times New Roman" w:hAnsi="Times New Roman" w:cs="Times New Roman"/>
          <w:b/>
          <w:sz w:val="24"/>
          <w:szCs w:val="24"/>
          <w:lang w:val="en-US"/>
        </w:rPr>
      </w:pPr>
      <w:r w:rsidRPr="00FA3118">
        <w:rPr>
          <w:rFonts w:ascii="Times New Roman" w:hAnsi="Times New Roman" w:cs="Times New Roman"/>
          <w:b/>
          <w:sz w:val="24"/>
          <w:szCs w:val="24"/>
          <w:lang w:val="en-US"/>
        </w:rPr>
        <w:t>Method</w:t>
      </w:r>
    </w:p>
    <w:p w14:paraId="33A872EA" w14:textId="77777777" w:rsidR="00790241" w:rsidRPr="00FA3118" w:rsidRDefault="00790241"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t>Participants</w:t>
      </w:r>
    </w:p>
    <w:p w14:paraId="604D47E2" w14:textId="05C13ED0" w:rsidR="00E90840" w:rsidRPr="00FA3118" w:rsidRDefault="00E31D82" w:rsidP="0016668C">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We used the following inclusion criteria for the study:</w:t>
      </w:r>
      <w:r w:rsidRPr="00FA3118" w:rsidDel="00E31D82">
        <w:rPr>
          <w:rFonts w:ascii="Times New Roman" w:hAnsi="Times New Roman" w:cs="Times New Roman"/>
          <w:sz w:val="24"/>
          <w:szCs w:val="24"/>
          <w:lang w:val="en-US"/>
        </w:rPr>
        <w:t xml:space="preserve"> </w:t>
      </w:r>
      <w:r w:rsidR="00F667AA" w:rsidRPr="00FA3118">
        <w:rPr>
          <w:rFonts w:ascii="Times New Roman" w:hAnsi="Times New Roman" w:cs="Times New Roman"/>
          <w:sz w:val="24"/>
          <w:szCs w:val="24"/>
          <w:lang w:val="en-US"/>
        </w:rPr>
        <w:t xml:space="preserve">(a) being a parent of at least one child; (b) age of at least one child should be between 10 and 24 years (Sawyer et al., 2018); (c) being able to speak Polish </w:t>
      </w:r>
      <w:r w:rsidR="001E2694" w:rsidRPr="00FA3118">
        <w:rPr>
          <w:rFonts w:ascii="Times New Roman" w:hAnsi="Times New Roman" w:cs="Times New Roman"/>
          <w:sz w:val="24"/>
          <w:szCs w:val="24"/>
          <w:lang w:val="en-US"/>
        </w:rPr>
        <w:t xml:space="preserve">as </w:t>
      </w:r>
      <w:r w:rsidR="004550E6" w:rsidRPr="00FA3118">
        <w:rPr>
          <w:rFonts w:ascii="Times New Roman" w:hAnsi="Times New Roman" w:cs="Times New Roman"/>
          <w:sz w:val="24"/>
          <w:szCs w:val="24"/>
          <w:lang w:val="en-US"/>
        </w:rPr>
        <w:t xml:space="preserve">we conducted </w:t>
      </w:r>
      <w:r w:rsidR="00F667AA" w:rsidRPr="00FA3118">
        <w:rPr>
          <w:rFonts w:ascii="Times New Roman" w:hAnsi="Times New Roman" w:cs="Times New Roman"/>
          <w:sz w:val="24"/>
          <w:szCs w:val="24"/>
          <w:lang w:val="en-US"/>
        </w:rPr>
        <w:t xml:space="preserve">the study in Polish. Four hundred and fifteen </w:t>
      </w:r>
      <w:r w:rsidR="00E23B7A" w:rsidRPr="00FA3118">
        <w:rPr>
          <w:rFonts w:ascii="Times New Roman" w:hAnsi="Times New Roman" w:cs="Times New Roman"/>
          <w:sz w:val="24"/>
          <w:szCs w:val="24"/>
          <w:lang w:val="en-US"/>
        </w:rPr>
        <w:t xml:space="preserve">people </w:t>
      </w:r>
      <w:r w:rsidR="00F667AA" w:rsidRPr="00FA3118">
        <w:rPr>
          <w:rFonts w:ascii="Times New Roman" w:hAnsi="Times New Roman" w:cs="Times New Roman"/>
          <w:sz w:val="24"/>
          <w:szCs w:val="24"/>
          <w:lang w:val="en-US"/>
        </w:rPr>
        <w:t xml:space="preserve">responded to </w:t>
      </w:r>
      <w:r w:rsidRPr="00FA3118">
        <w:rPr>
          <w:rFonts w:ascii="Times New Roman" w:hAnsi="Times New Roman" w:cs="Times New Roman"/>
          <w:sz w:val="24"/>
          <w:szCs w:val="24"/>
          <w:lang w:val="en-US"/>
        </w:rPr>
        <w:t xml:space="preserve">our </w:t>
      </w:r>
      <w:r w:rsidR="00F667AA" w:rsidRPr="00FA3118">
        <w:rPr>
          <w:rFonts w:ascii="Times New Roman" w:hAnsi="Times New Roman" w:cs="Times New Roman"/>
          <w:sz w:val="24"/>
          <w:szCs w:val="24"/>
          <w:lang w:val="en-US"/>
        </w:rPr>
        <w:t xml:space="preserve">invitation on various social media. Forty-one </w:t>
      </w:r>
      <w:r w:rsidR="00E23B7A" w:rsidRPr="00FA3118">
        <w:rPr>
          <w:rFonts w:ascii="Times New Roman" w:hAnsi="Times New Roman" w:cs="Times New Roman"/>
          <w:sz w:val="24"/>
          <w:szCs w:val="24"/>
          <w:lang w:val="en-US"/>
        </w:rPr>
        <w:t>of them</w:t>
      </w:r>
      <w:r w:rsidR="0036764C" w:rsidRPr="00FA3118">
        <w:rPr>
          <w:rFonts w:ascii="Times New Roman" w:hAnsi="Times New Roman" w:cs="Times New Roman"/>
          <w:sz w:val="24"/>
          <w:szCs w:val="24"/>
          <w:lang w:val="en-US"/>
        </w:rPr>
        <w:t xml:space="preserve"> </w:t>
      </w:r>
      <w:r w:rsidR="004550E6" w:rsidRPr="00FA3118">
        <w:rPr>
          <w:rFonts w:ascii="Times New Roman" w:hAnsi="Times New Roman" w:cs="Times New Roman"/>
          <w:sz w:val="24"/>
          <w:szCs w:val="24"/>
          <w:lang w:val="en-US"/>
        </w:rPr>
        <w:t>did not match the inclusion criteria</w:t>
      </w:r>
      <w:r w:rsidR="00F667AA" w:rsidRPr="00FA3118">
        <w:rPr>
          <w:rFonts w:ascii="Times New Roman" w:hAnsi="Times New Roman" w:cs="Times New Roman"/>
          <w:sz w:val="24"/>
          <w:szCs w:val="24"/>
          <w:lang w:val="en-US"/>
        </w:rPr>
        <w:t xml:space="preserve">. Six </w:t>
      </w:r>
      <w:r w:rsidRPr="00FA3118">
        <w:rPr>
          <w:rFonts w:ascii="Times New Roman" w:hAnsi="Times New Roman" w:cs="Times New Roman"/>
          <w:sz w:val="24"/>
          <w:szCs w:val="24"/>
          <w:lang w:val="en-US"/>
        </w:rPr>
        <w:t xml:space="preserve">people </w:t>
      </w:r>
      <w:r w:rsidR="00F667AA" w:rsidRPr="00FA3118">
        <w:rPr>
          <w:rFonts w:ascii="Times New Roman" w:hAnsi="Times New Roman" w:cs="Times New Roman"/>
          <w:sz w:val="24"/>
          <w:szCs w:val="24"/>
          <w:lang w:val="en-US"/>
        </w:rPr>
        <w:t>indicated that they ha</w:t>
      </w:r>
      <w:r w:rsidR="001E2694" w:rsidRPr="00FA3118">
        <w:rPr>
          <w:rFonts w:ascii="Times New Roman" w:hAnsi="Times New Roman" w:cs="Times New Roman"/>
          <w:sz w:val="24"/>
          <w:szCs w:val="24"/>
          <w:lang w:val="en-US"/>
        </w:rPr>
        <w:t>d</w:t>
      </w:r>
      <w:r w:rsidR="00F667AA" w:rsidRPr="00FA3118">
        <w:rPr>
          <w:rFonts w:ascii="Times New Roman" w:hAnsi="Times New Roman" w:cs="Times New Roman"/>
          <w:sz w:val="24"/>
          <w:szCs w:val="24"/>
          <w:lang w:val="en-US"/>
        </w:rPr>
        <w:t xml:space="preserve"> no children, and thirty-five reported that their child</w:t>
      </w:r>
      <w:r w:rsidR="00E15EE3" w:rsidRPr="00FA3118">
        <w:rPr>
          <w:rFonts w:ascii="Times New Roman" w:hAnsi="Times New Roman" w:cs="Times New Roman"/>
          <w:sz w:val="24"/>
          <w:szCs w:val="24"/>
          <w:lang w:val="en-US"/>
        </w:rPr>
        <w:t>ren</w:t>
      </w:r>
      <w:r w:rsidR="00F667AA" w:rsidRPr="00FA3118">
        <w:rPr>
          <w:rFonts w:ascii="Times New Roman" w:hAnsi="Times New Roman" w:cs="Times New Roman"/>
          <w:sz w:val="24"/>
          <w:szCs w:val="24"/>
          <w:lang w:val="en-US"/>
        </w:rPr>
        <w:t xml:space="preserve"> were not </w:t>
      </w:r>
      <w:r w:rsidR="00302EED" w:rsidRPr="00FA3118">
        <w:rPr>
          <w:rFonts w:ascii="Times New Roman" w:hAnsi="Times New Roman" w:cs="Times New Roman"/>
          <w:sz w:val="24"/>
          <w:szCs w:val="24"/>
          <w:lang w:val="en-US"/>
        </w:rPr>
        <w:t>between</w:t>
      </w:r>
      <w:r w:rsidR="00F667AA" w:rsidRPr="00FA3118">
        <w:rPr>
          <w:rFonts w:ascii="Times New Roman" w:hAnsi="Times New Roman" w:cs="Times New Roman"/>
          <w:sz w:val="24"/>
          <w:szCs w:val="24"/>
          <w:lang w:val="en-US"/>
        </w:rPr>
        <w:t xml:space="preserve"> 10 </w:t>
      </w:r>
      <w:r w:rsidR="00302EED" w:rsidRPr="00FA3118">
        <w:rPr>
          <w:rFonts w:ascii="Times New Roman" w:hAnsi="Times New Roman" w:cs="Times New Roman"/>
          <w:sz w:val="24"/>
          <w:szCs w:val="24"/>
          <w:lang w:val="en-US"/>
        </w:rPr>
        <w:t xml:space="preserve">and </w:t>
      </w:r>
      <w:r w:rsidR="00F667AA" w:rsidRPr="00FA3118">
        <w:rPr>
          <w:rFonts w:ascii="Times New Roman" w:hAnsi="Times New Roman" w:cs="Times New Roman"/>
          <w:sz w:val="24"/>
          <w:szCs w:val="24"/>
          <w:lang w:val="en-US"/>
        </w:rPr>
        <w:t xml:space="preserve">24. The </w:t>
      </w:r>
      <w:r w:rsidR="002F1FDC" w:rsidRPr="00FA3118">
        <w:rPr>
          <w:rFonts w:ascii="Times New Roman" w:hAnsi="Times New Roman" w:cs="Times New Roman"/>
          <w:sz w:val="24"/>
          <w:szCs w:val="24"/>
          <w:lang w:val="en-US"/>
        </w:rPr>
        <w:t xml:space="preserve">research </w:t>
      </w:r>
      <w:r w:rsidR="00F667AA" w:rsidRPr="00FA3118">
        <w:rPr>
          <w:rFonts w:ascii="Times New Roman" w:hAnsi="Times New Roman" w:cs="Times New Roman"/>
          <w:sz w:val="24"/>
          <w:szCs w:val="24"/>
          <w:lang w:val="en-US"/>
        </w:rPr>
        <w:t xml:space="preserve">sample consisted of three </w:t>
      </w:r>
      <w:r w:rsidR="00F667AA" w:rsidRPr="00FA3118">
        <w:rPr>
          <w:rFonts w:ascii="Times New Roman" w:hAnsi="Times New Roman" w:cs="Times New Roman"/>
          <w:sz w:val="24"/>
          <w:szCs w:val="24"/>
          <w:lang w:val="en-US"/>
        </w:rPr>
        <w:lastRenderedPageBreak/>
        <w:t xml:space="preserve">hundred and seventy-four </w:t>
      </w:r>
      <w:r w:rsidR="00E23B7A" w:rsidRPr="00FA3118">
        <w:rPr>
          <w:rFonts w:ascii="Times New Roman" w:hAnsi="Times New Roman" w:cs="Times New Roman"/>
          <w:sz w:val="24"/>
          <w:szCs w:val="24"/>
          <w:lang w:val="en-US"/>
        </w:rPr>
        <w:t>parents</w:t>
      </w:r>
      <w:r w:rsidR="0036764C" w:rsidRPr="00FA3118">
        <w:rPr>
          <w:rFonts w:ascii="Times New Roman" w:hAnsi="Times New Roman" w:cs="Times New Roman"/>
          <w:sz w:val="24"/>
          <w:szCs w:val="24"/>
          <w:lang w:val="en-US"/>
        </w:rPr>
        <w:t xml:space="preserve"> </w:t>
      </w:r>
      <w:r w:rsidR="00F667AA" w:rsidRPr="00FA3118">
        <w:rPr>
          <w:rFonts w:ascii="Times New Roman" w:hAnsi="Times New Roman" w:cs="Times New Roman"/>
          <w:sz w:val="24"/>
          <w:szCs w:val="24"/>
          <w:lang w:val="en-US"/>
        </w:rPr>
        <w:t>(90.1% women) rang</w:t>
      </w:r>
      <w:r w:rsidR="00BE1252" w:rsidRPr="00FA3118">
        <w:rPr>
          <w:rFonts w:ascii="Times New Roman" w:hAnsi="Times New Roman" w:cs="Times New Roman"/>
          <w:sz w:val="24"/>
          <w:szCs w:val="24"/>
          <w:lang w:val="en-US"/>
        </w:rPr>
        <w:t>ing</w:t>
      </w:r>
      <w:r w:rsidR="00F667AA" w:rsidRPr="00FA3118">
        <w:rPr>
          <w:rFonts w:ascii="Times New Roman" w:hAnsi="Times New Roman" w:cs="Times New Roman"/>
          <w:sz w:val="24"/>
          <w:szCs w:val="24"/>
          <w:lang w:val="en-US"/>
        </w:rPr>
        <w:t xml:space="preserve"> from 40 to 61 (</w:t>
      </w:r>
      <w:r w:rsidR="00F667AA" w:rsidRPr="00FA3118">
        <w:rPr>
          <w:rFonts w:ascii="Times New Roman" w:hAnsi="Times New Roman" w:cs="Times New Roman"/>
          <w:i/>
          <w:sz w:val="24"/>
          <w:szCs w:val="24"/>
          <w:lang w:val="en-US"/>
        </w:rPr>
        <w:t xml:space="preserve">M </w:t>
      </w:r>
      <w:r w:rsidR="00F667AA" w:rsidRPr="00FA3118">
        <w:rPr>
          <w:rFonts w:ascii="Times New Roman" w:hAnsi="Times New Roman" w:cs="Times New Roman"/>
          <w:sz w:val="24"/>
          <w:szCs w:val="24"/>
          <w:lang w:val="en-US"/>
        </w:rPr>
        <w:t xml:space="preserve">= 42.9; </w:t>
      </w:r>
      <w:r w:rsidR="00F667AA" w:rsidRPr="00FA3118">
        <w:rPr>
          <w:rFonts w:ascii="Times New Roman" w:hAnsi="Times New Roman" w:cs="Times New Roman"/>
          <w:i/>
          <w:sz w:val="24"/>
          <w:szCs w:val="24"/>
          <w:lang w:val="en-US"/>
        </w:rPr>
        <w:t>SD</w:t>
      </w:r>
      <w:r w:rsidR="00F667AA" w:rsidRPr="00FA3118">
        <w:rPr>
          <w:rFonts w:ascii="Times New Roman" w:hAnsi="Times New Roman" w:cs="Times New Roman"/>
          <w:sz w:val="24"/>
          <w:szCs w:val="24"/>
          <w:lang w:val="en-US"/>
        </w:rPr>
        <w:t xml:space="preserve"> = 5.8). The </w:t>
      </w:r>
      <w:r w:rsidR="000E17CD" w:rsidRPr="00FA3118">
        <w:rPr>
          <w:rFonts w:ascii="Times New Roman" w:hAnsi="Times New Roman" w:cs="Times New Roman"/>
          <w:sz w:val="24"/>
          <w:szCs w:val="24"/>
          <w:lang w:val="en-US"/>
        </w:rPr>
        <w:t xml:space="preserve">age of the </w:t>
      </w:r>
      <w:r w:rsidR="00F667AA" w:rsidRPr="00FA3118">
        <w:rPr>
          <w:rFonts w:ascii="Times New Roman" w:hAnsi="Times New Roman" w:cs="Times New Roman"/>
          <w:sz w:val="24"/>
          <w:szCs w:val="24"/>
          <w:lang w:val="en-US"/>
        </w:rPr>
        <w:t xml:space="preserve">youngest child in the family </w:t>
      </w:r>
      <w:r w:rsidR="00E90840" w:rsidRPr="00FA3118">
        <w:rPr>
          <w:rFonts w:ascii="Times New Roman" w:hAnsi="Times New Roman" w:cs="Times New Roman"/>
          <w:sz w:val="24"/>
          <w:szCs w:val="24"/>
          <w:lang w:val="en-US"/>
        </w:rPr>
        <w:t>ranged from 4 month</w:t>
      </w:r>
      <w:r w:rsidR="00F434D5" w:rsidRPr="00FA3118">
        <w:rPr>
          <w:rFonts w:ascii="Times New Roman" w:hAnsi="Times New Roman" w:cs="Times New Roman"/>
          <w:sz w:val="24"/>
          <w:szCs w:val="24"/>
          <w:lang w:val="en-US"/>
        </w:rPr>
        <w:t>s</w:t>
      </w:r>
      <w:r w:rsidR="00E90840" w:rsidRPr="00FA3118">
        <w:rPr>
          <w:rFonts w:ascii="Times New Roman" w:hAnsi="Times New Roman" w:cs="Times New Roman"/>
          <w:sz w:val="24"/>
          <w:szCs w:val="24"/>
          <w:lang w:val="en-US"/>
        </w:rPr>
        <w:t xml:space="preserve"> to 22 years (</w:t>
      </w:r>
      <w:r w:rsidR="00E90840" w:rsidRPr="00FA3118">
        <w:rPr>
          <w:rFonts w:ascii="Times New Roman" w:hAnsi="Times New Roman" w:cs="Times New Roman"/>
          <w:i/>
          <w:sz w:val="24"/>
          <w:szCs w:val="24"/>
          <w:lang w:val="en-US"/>
        </w:rPr>
        <w:t>M</w:t>
      </w:r>
      <w:r w:rsidR="00E90840" w:rsidRPr="00FA3118">
        <w:rPr>
          <w:rFonts w:ascii="Times New Roman" w:hAnsi="Times New Roman" w:cs="Times New Roman"/>
          <w:sz w:val="24"/>
          <w:szCs w:val="24"/>
          <w:lang w:val="en-US"/>
        </w:rPr>
        <w:t xml:space="preserve"> = 12.4; </w:t>
      </w:r>
      <w:r w:rsidR="00E90840" w:rsidRPr="00FA3118">
        <w:rPr>
          <w:rFonts w:ascii="Times New Roman" w:hAnsi="Times New Roman" w:cs="Times New Roman"/>
          <w:i/>
          <w:sz w:val="24"/>
          <w:szCs w:val="24"/>
          <w:lang w:val="en-US"/>
        </w:rPr>
        <w:t xml:space="preserve">SD </w:t>
      </w:r>
      <w:r w:rsidR="00E90840" w:rsidRPr="00FA3118">
        <w:rPr>
          <w:rFonts w:ascii="Times New Roman" w:hAnsi="Times New Roman" w:cs="Times New Roman"/>
          <w:sz w:val="24"/>
          <w:szCs w:val="24"/>
          <w:lang w:val="en-US"/>
        </w:rPr>
        <w:t xml:space="preserve">= 4.1). </w:t>
      </w:r>
      <w:r w:rsidR="00F434D5" w:rsidRPr="00FA3118">
        <w:rPr>
          <w:rFonts w:ascii="Times New Roman" w:hAnsi="Times New Roman" w:cs="Times New Roman"/>
          <w:sz w:val="24"/>
          <w:szCs w:val="24"/>
          <w:lang w:val="en-US"/>
        </w:rPr>
        <w:t>The oldest child</w:t>
      </w:r>
      <w:r w:rsidR="000E17CD" w:rsidRPr="00FA3118">
        <w:rPr>
          <w:rFonts w:ascii="Times New Roman" w:hAnsi="Times New Roman" w:cs="Times New Roman"/>
          <w:sz w:val="24"/>
          <w:szCs w:val="24"/>
          <w:lang w:val="en-US"/>
        </w:rPr>
        <w:t>’s</w:t>
      </w:r>
      <w:r w:rsidR="00F434D5" w:rsidRPr="00FA3118">
        <w:rPr>
          <w:rFonts w:ascii="Times New Roman" w:hAnsi="Times New Roman" w:cs="Times New Roman"/>
          <w:sz w:val="24"/>
          <w:szCs w:val="24"/>
          <w:lang w:val="en-US"/>
        </w:rPr>
        <w:t xml:space="preserve"> </w:t>
      </w:r>
      <w:r w:rsidR="00A13CEF" w:rsidRPr="00FA3118">
        <w:rPr>
          <w:rFonts w:ascii="Times New Roman" w:hAnsi="Times New Roman" w:cs="Times New Roman"/>
          <w:sz w:val="24"/>
          <w:szCs w:val="24"/>
          <w:lang w:val="en-US"/>
        </w:rPr>
        <w:t>age ranged from 10 to 37 years (</w:t>
      </w:r>
      <w:r w:rsidR="00A13CEF" w:rsidRPr="00FA3118">
        <w:rPr>
          <w:rFonts w:ascii="Times New Roman" w:hAnsi="Times New Roman" w:cs="Times New Roman"/>
          <w:i/>
          <w:sz w:val="24"/>
          <w:szCs w:val="24"/>
          <w:lang w:val="en-US"/>
        </w:rPr>
        <w:t>M</w:t>
      </w:r>
      <w:r w:rsidR="00A13CEF" w:rsidRPr="00FA3118">
        <w:rPr>
          <w:rFonts w:ascii="Times New Roman" w:hAnsi="Times New Roman" w:cs="Times New Roman"/>
          <w:sz w:val="24"/>
          <w:szCs w:val="24"/>
          <w:lang w:val="en-US"/>
        </w:rPr>
        <w:t xml:space="preserve"> = 17.1; </w:t>
      </w:r>
      <w:r w:rsidR="00A13CEF" w:rsidRPr="00FA3118">
        <w:rPr>
          <w:rFonts w:ascii="Times New Roman" w:hAnsi="Times New Roman" w:cs="Times New Roman"/>
          <w:i/>
          <w:sz w:val="24"/>
          <w:szCs w:val="24"/>
          <w:lang w:val="en-US"/>
        </w:rPr>
        <w:t xml:space="preserve">SD </w:t>
      </w:r>
      <w:r w:rsidR="00A13CEF" w:rsidRPr="00FA3118">
        <w:rPr>
          <w:rFonts w:ascii="Times New Roman" w:hAnsi="Times New Roman" w:cs="Times New Roman"/>
          <w:sz w:val="24"/>
          <w:szCs w:val="24"/>
          <w:lang w:val="en-US"/>
        </w:rPr>
        <w:t xml:space="preserve">= 4.2). </w:t>
      </w:r>
      <w:r w:rsidR="000E17CD" w:rsidRPr="00FA3118">
        <w:rPr>
          <w:rFonts w:ascii="Times New Roman" w:hAnsi="Times New Roman" w:cs="Times New Roman"/>
          <w:sz w:val="24"/>
          <w:szCs w:val="24"/>
          <w:lang w:val="en-US"/>
        </w:rPr>
        <w:t>The n</w:t>
      </w:r>
      <w:r w:rsidR="00E90840" w:rsidRPr="00FA3118">
        <w:rPr>
          <w:rFonts w:ascii="Times New Roman" w:hAnsi="Times New Roman" w:cs="Times New Roman"/>
          <w:sz w:val="24"/>
          <w:szCs w:val="24"/>
          <w:lang w:val="en-US"/>
        </w:rPr>
        <w:t xml:space="preserve">umber of children ranged from </w:t>
      </w:r>
      <w:r w:rsidR="000E17CD" w:rsidRPr="00FA3118">
        <w:rPr>
          <w:rFonts w:ascii="Times New Roman" w:hAnsi="Times New Roman" w:cs="Times New Roman"/>
          <w:sz w:val="24"/>
          <w:szCs w:val="24"/>
          <w:lang w:val="en-US"/>
        </w:rPr>
        <w:t>one</w:t>
      </w:r>
      <w:r w:rsidR="00E90840" w:rsidRPr="00FA3118">
        <w:rPr>
          <w:rFonts w:ascii="Times New Roman" w:hAnsi="Times New Roman" w:cs="Times New Roman"/>
          <w:sz w:val="24"/>
          <w:szCs w:val="24"/>
          <w:lang w:val="en-US"/>
        </w:rPr>
        <w:t xml:space="preserve"> (27.81%) to </w:t>
      </w:r>
      <w:r w:rsidR="000E17CD" w:rsidRPr="00FA3118">
        <w:rPr>
          <w:rFonts w:ascii="Times New Roman" w:hAnsi="Times New Roman" w:cs="Times New Roman"/>
          <w:sz w:val="24"/>
          <w:szCs w:val="24"/>
          <w:lang w:val="en-US"/>
        </w:rPr>
        <w:t xml:space="preserve">six </w:t>
      </w:r>
      <w:r w:rsidR="00E90840" w:rsidRPr="00FA3118">
        <w:rPr>
          <w:rFonts w:ascii="Times New Roman" w:hAnsi="Times New Roman" w:cs="Times New Roman"/>
          <w:sz w:val="24"/>
          <w:szCs w:val="24"/>
          <w:lang w:val="en-US"/>
        </w:rPr>
        <w:t xml:space="preserve">(0.3%). </w:t>
      </w:r>
      <w:r w:rsidR="00E23B7A" w:rsidRPr="00FA3118">
        <w:rPr>
          <w:rFonts w:ascii="Times New Roman" w:hAnsi="Times New Roman" w:cs="Times New Roman"/>
          <w:sz w:val="24"/>
          <w:szCs w:val="24"/>
          <w:lang w:val="en-US"/>
        </w:rPr>
        <w:t xml:space="preserve">Among </w:t>
      </w:r>
      <w:r w:rsidR="00DF5BD8">
        <w:rPr>
          <w:rFonts w:ascii="Times New Roman" w:hAnsi="Times New Roman" w:cs="Times New Roman"/>
          <w:sz w:val="24"/>
          <w:szCs w:val="24"/>
          <w:lang w:val="en-US"/>
        </w:rPr>
        <w:t xml:space="preserve">the </w:t>
      </w:r>
      <w:r w:rsidR="00E23B7A" w:rsidRPr="00FA3118">
        <w:rPr>
          <w:rFonts w:ascii="Times New Roman" w:hAnsi="Times New Roman" w:cs="Times New Roman"/>
          <w:sz w:val="24"/>
          <w:szCs w:val="24"/>
          <w:lang w:val="en-US"/>
        </w:rPr>
        <w:t xml:space="preserve">participants, </w:t>
      </w:r>
      <w:r w:rsidR="007474EB" w:rsidRPr="00FA3118">
        <w:rPr>
          <w:rFonts w:ascii="Times New Roman" w:hAnsi="Times New Roman" w:cs="Times New Roman"/>
          <w:sz w:val="24"/>
          <w:szCs w:val="24"/>
          <w:lang w:val="en-US"/>
        </w:rPr>
        <w:t>socioeconomic status</w:t>
      </w:r>
      <w:r w:rsidR="00E90840" w:rsidRPr="00FA3118">
        <w:rPr>
          <w:rFonts w:ascii="Times New Roman" w:hAnsi="Times New Roman" w:cs="Times New Roman"/>
          <w:sz w:val="24"/>
          <w:szCs w:val="24"/>
          <w:lang w:val="en-US"/>
        </w:rPr>
        <w:t xml:space="preserve"> </w:t>
      </w:r>
      <w:r w:rsidR="007474EB" w:rsidRPr="00FA3118">
        <w:rPr>
          <w:rFonts w:ascii="Times New Roman" w:hAnsi="Times New Roman" w:cs="Times New Roman"/>
          <w:sz w:val="24"/>
          <w:szCs w:val="24"/>
          <w:lang w:val="en-US"/>
        </w:rPr>
        <w:t xml:space="preserve">was </w:t>
      </w:r>
      <w:r w:rsidR="00E90840" w:rsidRPr="00FA3118">
        <w:rPr>
          <w:rFonts w:ascii="Times New Roman" w:hAnsi="Times New Roman" w:cs="Times New Roman"/>
          <w:sz w:val="24"/>
          <w:szCs w:val="24"/>
          <w:lang w:val="en-US"/>
        </w:rPr>
        <w:t>mainly average (75.4%) or higher (22.2%). Our main interest was not in sociodemographic variables</w:t>
      </w:r>
      <w:r w:rsidR="00EE7A5F" w:rsidRPr="00FA3118">
        <w:rPr>
          <w:rFonts w:ascii="Times New Roman" w:hAnsi="Times New Roman" w:cs="Times New Roman"/>
          <w:sz w:val="24"/>
          <w:szCs w:val="24"/>
          <w:lang w:val="en-US"/>
        </w:rPr>
        <w:t>;</w:t>
      </w:r>
      <w:r w:rsidR="00E90840" w:rsidRPr="00FA3118">
        <w:rPr>
          <w:rFonts w:ascii="Times New Roman" w:hAnsi="Times New Roman" w:cs="Times New Roman"/>
          <w:sz w:val="24"/>
          <w:szCs w:val="24"/>
          <w:lang w:val="en-US"/>
        </w:rPr>
        <w:t xml:space="preserve"> thus</w:t>
      </w:r>
      <w:r w:rsidR="007474EB" w:rsidRPr="00FA3118">
        <w:rPr>
          <w:rFonts w:ascii="Times New Roman" w:hAnsi="Times New Roman" w:cs="Times New Roman"/>
          <w:sz w:val="24"/>
          <w:szCs w:val="24"/>
          <w:lang w:val="en-US"/>
        </w:rPr>
        <w:t>,</w:t>
      </w:r>
      <w:r w:rsidR="00E90840" w:rsidRPr="00FA3118">
        <w:rPr>
          <w:rFonts w:ascii="Times New Roman" w:hAnsi="Times New Roman" w:cs="Times New Roman"/>
          <w:sz w:val="24"/>
          <w:szCs w:val="24"/>
          <w:lang w:val="en-US"/>
        </w:rPr>
        <w:t xml:space="preserve"> we did not collect more precise data on</w:t>
      </w:r>
      <w:r w:rsidR="00245235" w:rsidRPr="00FA3118">
        <w:rPr>
          <w:rFonts w:ascii="Times New Roman" w:hAnsi="Times New Roman" w:cs="Times New Roman"/>
          <w:sz w:val="24"/>
          <w:szCs w:val="24"/>
          <w:lang w:val="en-US"/>
        </w:rPr>
        <w:t xml:space="preserve"> the participants’</w:t>
      </w:r>
      <w:r w:rsidR="00E90840" w:rsidRPr="00FA3118">
        <w:rPr>
          <w:rFonts w:ascii="Times New Roman" w:hAnsi="Times New Roman" w:cs="Times New Roman"/>
          <w:sz w:val="24"/>
          <w:szCs w:val="24"/>
          <w:lang w:val="en-US"/>
        </w:rPr>
        <w:t xml:space="preserve"> family status (e.g.</w:t>
      </w:r>
      <w:r w:rsidR="00EE7A5F" w:rsidRPr="00FA3118">
        <w:rPr>
          <w:rFonts w:ascii="Times New Roman" w:hAnsi="Times New Roman" w:cs="Times New Roman"/>
          <w:sz w:val="24"/>
          <w:szCs w:val="24"/>
          <w:lang w:val="en-US"/>
        </w:rPr>
        <w:t>,</w:t>
      </w:r>
      <w:r w:rsidR="00E90840" w:rsidRPr="00FA3118">
        <w:rPr>
          <w:rFonts w:ascii="Times New Roman" w:hAnsi="Times New Roman" w:cs="Times New Roman"/>
          <w:sz w:val="24"/>
          <w:szCs w:val="24"/>
          <w:lang w:val="en-US"/>
        </w:rPr>
        <w:t xml:space="preserve"> single parenting) </w:t>
      </w:r>
      <w:r w:rsidR="0081193B" w:rsidRPr="00FA3118">
        <w:rPr>
          <w:rFonts w:ascii="Times New Roman" w:hAnsi="Times New Roman" w:cs="Times New Roman"/>
          <w:sz w:val="24"/>
          <w:szCs w:val="24"/>
          <w:lang w:val="en-US"/>
        </w:rPr>
        <w:t xml:space="preserve">or </w:t>
      </w:r>
      <w:r w:rsidR="00E90840" w:rsidRPr="00FA3118">
        <w:rPr>
          <w:rFonts w:ascii="Times New Roman" w:hAnsi="Times New Roman" w:cs="Times New Roman"/>
          <w:sz w:val="24"/>
          <w:szCs w:val="24"/>
          <w:lang w:val="en-US"/>
        </w:rPr>
        <w:t>job status.</w:t>
      </w:r>
    </w:p>
    <w:p w14:paraId="0FCB90E1" w14:textId="4B4EE4B2" w:rsidR="008B3F50" w:rsidRPr="00FA3118" w:rsidRDefault="00E90840"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ab/>
      </w:r>
      <w:r w:rsidR="00B05A01" w:rsidRPr="00FA3118">
        <w:rPr>
          <w:rFonts w:ascii="Times New Roman" w:hAnsi="Times New Roman" w:cs="Times New Roman"/>
          <w:sz w:val="24"/>
          <w:szCs w:val="24"/>
          <w:lang w:val="en-US"/>
        </w:rPr>
        <w:t xml:space="preserve">The simulation and empirical studies indicated that adequate performance for estimating eight-node networks could be achieved using </w:t>
      </w:r>
      <w:r w:rsidR="003E7D25" w:rsidRPr="00FA3118">
        <w:rPr>
          <w:rFonts w:ascii="Times New Roman" w:hAnsi="Times New Roman" w:cs="Times New Roman"/>
          <w:i/>
          <w:sz w:val="24"/>
          <w:szCs w:val="24"/>
          <w:lang w:val="en-US"/>
        </w:rPr>
        <w:t>N</w:t>
      </w:r>
      <w:r w:rsidR="003E7D25" w:rsidRPr="00FA3118">
        <w:rPr>
          <w:rFonts w:ascii="Times New Roman" w:hAnsi="Times New Roman" w:cs="Times New Roman"/>
          <w:sz w:val="24"/>
          <w:szCs w:val="24"/>
          <w:lang w:val="en-US"/>
        </w:rPr>
        <w:t xml:space="preserve"> = </w:t>
      </w:r>
      <w:r w:rsidR="00B05A01" w:rsidRPr="00FA3118">
        <w:rPr>
          <w:rFonts w:ascii="Times New Roman" w:hAnsi="Times New Roman" w:cs="Times New Roman"/>
          <w:sz w:val="24"/>
          <w:szCs w:val="24"/>
          <w:lang w:val="en-US"/>
        </w:rPr>
        <w:t xml:space="preserve">50, but </w:t>
      </w:r>
      <w:r w:rsidR="009A0432" w:rsidRPr="00FA3118">
        <w:rPr>
          <w:rFonts w:ascii="Times New Roman" w:hAnsi="Times New Roman" w:cs="Times New Roman"/>
          <w:sz w:val="24"/>
          <w:szCs w:val="24"/>
          <w:lang w:val="en-US"/>
        </w:rPr>
        <w:t xml:space="preserve">a </w:t>
      </w:r>
      <w:r w:rsidR="00B05A01" w:rsidRPr="00FA3118">
        <w:rPr>
          <w:rFonts w:ascii="Times New Roman" w:hAnsi="Times New Roman" w:cs="Times New Roman"/>
          <w:sz w:val="24"/>
          <w:szCs w:val="24"/>
          <w:lang w:val="en-US"/>
        </w:rPr>
        <w:t xml:space="preserve">correlation between true and obtained edges of </w:t>
      </w:r>
      <w:r w:rsidR="00B05A01" w:rsidRPr="00FA3118">
        <w:rPr>
          <w:rFonts w:ascii="Times New Roman" w:hAnsi="Times New Roman" w:cs="Times New Roman"/>
          <w:i/>
          <w:sz w:val="24"/>
          <w:szCs w:val="24"/>
          <w:lang w:val="en-US"/>
        </w:rPr>
        <w:t>r</w:t>
      </w:r>
      <w:r w:rsidR="00B05A01" w:rsidRPr="00FA3118">
        <w:rPr>
          <w:rFonts w:ascii="Times New Roman" w:hAnsi="Times New Roman" w:cs="Times New Roman"/>
          <w:sz w:val="24"/>
          <w:szCs w:val="24"/>
          <w:lang w:val="en-US"/>
        </w:rPr>
        <w:t xml:space="preserve"> = 0.8 could be obtained from </w:t>
      </w:r>
      <w:r w:rsidR="00B05A01" w:rsidRPr="00FA3118">
        <w:rPr>
          <w:rFonts w:ascii="Times New Roman" w:hAnsi="Times New Roman" w:cs="Times New Roman"/>
          <w:i/>
          <w:sz w:val="24"/>
          <w:szCs w:val="24"/>
          <w:lang w:val="en-US"/>
        </w:rPr>
        <w:t>N</w:t>
      </w:r>
      <w:r w:rsidR="00B05A01" w:rsidRPr="00FA3118">
        <w:rPr>
          <w:rFonts w:ascii="Times New Roman" w:hAnsi="Times New Roman" w:cs="Times New Roman"/>
          <w:sz w:val="24"/>
          <w:szCs w:val="24"/>
          <w:lang w:val="en-US"/>
        </w:rPr>
        <w:t xml:space="preserve"> = 250 (</w:t>
      </w:r>
      <w:proofErr w:type="spellStart"/>
      <w:r w:rsidR="00B05A01" w:rsidRPr="00FA3118">
        <w:rPr>
          <w:rFonts w:ascii="Times New Roman" w:hAnsi="Times New Roman" w:cs="Times New Roman"/>
          <w:sz w:val="24"/>
          <w:szCs w:val="24"/>
          <w:lang w:val="en-US"/>
        </w:rPr>
        <w:t>Epskamp</w:t>
      </w:r>
      <w:proofErr w:type="spellEnd"/>
      <w:r w:rsidR="00B05A01" w:rsidRPr="00FA3118">
        <w:rPr>
          <w:rFonts w:ascii="Times New Roman" w:hAnsi="Times New Roman" w:cs="Times New Roman"/>
          <w:sz w:val="24"/>
          <w:szCs w:val="24"/>
          <w:lang w:val="en-US"/>
        </w:rPr>
        <w:t xml:space="preserve"> &amp; Fried, 2018). </w:t>
      </w:r>
      <w:r w:rsidR="00A13CEF" w:rsidRPr="00FA3118">
        <w:rPr>
          <w:rFonts w:ascii="Times New Roman" w:hAnsi="Times New Roman" w:cs="Times New Roman"/>
          <w:sz w:val="24"/>
          <w:szCs w:val="24"/>
          <w:lang w:val="en-US"/>
        </w:rPr>
        <w:t>O</w:t>
      </w:r>
      <w:r w:rsidR="00B05A01" w:rsidRPr="00FA3118">
        <w:rPr>
          <w:rFonts w:ascii="Times New Roman" w:hAnsi="Times New Roman" w:cs="Times New Roman"/>
          <w:sz w:val="24"/>
          <w:szCs w:val="24"/>
          <w:lang w:val="en-US"/>
        </w:rPr>
        <w:t xml:space="preserve">ur sample size </w:t>
      </w:r>
      <w:r w:rsidR="009A0432" w:rsidRPr="00FA3118">
        <w:rPr>
          <w:rFonts w:ascii="Times New Roman" w:hAnsi="Times New Roman" w:cs="Times New Roman"/>
          <w:sz w:val="24"/>
          <w:szCs w:val="24"/>
          <w:lang w:val="en-US"/>
        </w:rPr>
        <w:t>was</w:t>
      </w:r>
      <w:r w:rsidR="00B05A01" w:rsidRPr="00FA3118">
        <w:rPr>
          <w:rFonts w:ascii="Times New Roman" w:hAnsi="Times New Roman" w:cs="Times New Roman"/>
          <w:sz w:val="24"/>
          <w:szCs w:val="24"/>
          <w:lang w:val="en-US"/>
        </w:rPr>
        <w:t xml:space="preserve"> appropriate for estimating </w:t>
      </w:r>
      <w:r w:rsidR="0081193B" w:rsidRPr="00FA3118">
        <w:rPr>
          <w:rFonts w:ascii="Times New Roman" w:hAnsi="Times New Roman" w:cs="Times New Roman"/>
          <w:sz w:val="24"/>
          <w:szCs w:val="24"/>
          <w:lang w:val="en-US"/>
        </w:rPr>
        <w:t xml:space="preserve">a </w:t>
      </w:r>
      <w:r w:rsidR="00B05A01" w:rsidRPr="00FA3118">
        <w:rPr>
          <w:rFonts w:ascii="Times New Roman" w:hAnsi="Times New Roman" w:cs="Times New Roman"/>
          <w:sz w:val="24"/>
          <w:szCs w:val="24"/>
          <w:lang w:val="en-US"/>
        </w:rPr>
        <w:t xml:space="preserve">network for </w:t>
      </w:r>
      <w:r w:rsidR="005F7D50" w:rsidRPr="00FA3118">
        <w:rPr>
          <w:rFonts w:ascii="Times New Roman" w:hAnsi="Times New Roman" w:cs="Times New Roman"/>
          <w:sz w:val="24"/>
          <w:szCs w:val="24"/>
          <w:lang w:val="en-US"/>
        </w:rPr>
        <w:t>1</w:t>
      </w:r>
      <w:r w:rsidR="00B05A01" w:rsidRPr="00FA3118">
        <w:rPr>
          <w:rFonts w:ascii="Times New Roman" w:hAnsi="Times New Roman" w:cs="Times New Roman"/>
          <w:sz w:val="24"/>
          <w:szCs w:val="24"/>
          <w:lang w:val="en-US"/>
        </w:rPr>
        <w:t>0 nodes</w:t>
      </w:r>
      <w:r w:rsidR="00A13CEF" w:rsidRPr="00FA3118">
        <w:rPr>
          <w:rFonts w:ascii="Times New Roman" w:hAnsi="Times New Roman" w:cs="Times New Roman"/>
          <w:sz w:val="24"/>
          <w:szCs w:val="24"/>
          <w:lang w:val="en-US"/>
        </w:rPr>
        <w:t xml:space="preserve"> with </w:t>
      </w:r>
      <w:r w:rsidR="000C4B05" w:rsidRPr="00FA3118">
        <w:rPr>
          <w:rFonts w:ascii="Times New Roman" w:hAnsi="Times New Roman" w:cs="Times New Roman"/>
          <w:sz w:val="24"/>
          <w:szCs w:val="24"/>
          <w:lang w:val="en-US"/>
        </w:rPr>
        <w:t>approx</w:t>
      </w:r>
      <w:r w:rsidR="00916789" w:rsidRPr="00FA3118">
        <w:rPr>
          <w:rFonts w:ascii="Times New Roman" w:hAnsi="Times New Roman" w:cs="Times New Roman"/>
          <w:sz w:val="24"/>
          <w:szCs w:val="24"/>
          <w:lang w:val="en-US"/>
        </w:rPr>
        <w:t xml:space="preserve">imated </w:t>
      </w:r>
      <w:r w:rsidR="00A13CEF" w:rsidRPr="00FA3118">
        <w:rPr>
          <w:rFonts w:ascii="Times New Roman" w:hAnsi="Times New Roman" w:cs="Times New Roman"/>
          <w:sz w:val="24"/>
          <w:szCs w:val="24"/>
          <w:lang w:val="en-US"/>
        </w:rPr>
        <w:t xml:space="preserve">0.9 correlation with true edge according to </w:t>
      </w:r>
      <w:r w:rsidR="008045C4" w:rsidRPr="00FA3118">
        <w:rPr>
          <w:rFonts w:ascii="Times New Roman" w:hAnsi="Times New Roman" w:cs="Times New Roman"/>
          <w:sz w:val="24"/>
          <w:szCs w:val="24"/>
          <w:lang w:val="en-US"/>
        </w:rPr>
        <w:t xml:space="preserve">the </w:t>
      </w:r>
      <w:r w:rsidR="00A13CEF" w:rsidRPr="00FA3118">
        <w:rPr>
          <w:rFonts w:ascii="Times New Roman" w:hAnsi="Times New Roman" w:cs="Times New Roman"/>
          <w:sz w:val="24"/>
          <w:szCs w:val="24"/>
          <w:lang w:val="en-US"/>
        </w:rPr>
        <w:t xml:space="preserve">simulation procedure recommended by </w:t>
      </w:r>
      <w:proofErr w:type="spellStart"/>
      <w:r w:rsidR="00A13CEF" w:rsidRPr="00FA3118">
        <w:rPr>
          <w:rFonts w:ascii="Times New Roman" w:hAnsi="Times New Roman" w:cs="Times New Roman"/>
          <w:sz w:val="24"/>
          <w:szCs w:val="24"/>
          <w:lang w:val="en-US"/>
        </w:rPr>
        <w:t>Epskamp</w:t>
      </w:r>
      <w:proofErr w:type="spellEnd"/>
      <w:r w:rsidR="00A13CEF" w:rsidRPr="00FA3118">
        <w:rPr>
          <w:rFonts w:ascii="Times New Roman" w:hAnsi="Times New Roman" w:cs="Times New Roman"/>
          <w:sz w:val="24"/>
          <w:szCs w:val="24"/>
          <w:lang w:val="en-US"/>
        </w:rPr>
        <w:t xml:space="preserve"> and Fried (201</w:t>
      </w:r>
      <w:r w:rsidR="0016668C" w:rsidRPr="00FA3118">
        <w:rPr>
          <w:rFonts w:ascii="Times New Roman" w:hAnsi="Times New Roman" w:cs="Times New Roman"/>
          <w:sz w:val="24"/>
          <w:szCs w:val="24"/>
          <w:lang w:val="en-US"/>
        </w:rPr>
        <w:t>8</w:t>
      </w:r>
      <w:r w:rsidR="00916789" w:rsidRPr="00FA3118">
        <w:rPr>
          <w:rFonts w:ascii="Times New Roman" w:hAnsi="Times New Roman" w:cs="Times New Roman"/>
          <w:sz w:val="24"/>
          <w:szCs w:val="24"/>
          <w:lang w:val="en-US"/>
        </w:rPr>
        <w:t xml:space="preserve">; see Figure S1 in Supplementary </w:t>
      </w:r>
      <w:r w:rsidR="00DF5BD8">
        <w:rPr>
          <w:rFonts w:ascii="Times New Roman" w:hAnsi="Times New Roman" w:cs="Times New Roman"/>
          <w:sz w:val="24"/>
          <w:szCs w:val="24"/>
          <w:lang w:val="en-US"/>
        </w:rPr>
        <w:t>M</w:t>
      </w:r>
      <w:r w:rsidR="00916789" w:rsidRPr="00FA3118">
        <w:rPr>
          <w:rFonts w:ascii="Times New Roman" w:hAnsi="Times New Roman" w:cs="Times New Roman"/>
          <w:sz w:val="24"/>
          <w:szCs w:val="24"/>
          <w:lang w:val="en-US"/>
        </w:rPr>
        <w:t>aterials</w:t>
      </w:r>
      <w:r w:rsidR="00A13CEF" w:rsidRPr="00FA3118">
        <w:rPr>
          <w:rFonts w:ascii="Times New Roman" w:hAnsi="Times New Roman" w:cs="Times New Roman"/>
          <w:sz w:val="24"/>
          <w:szCs w:val="24"/>
          <w:lang w:val="en-US"/>
        </w:rPr>
        <w:t>).</w:t>
      </w:r>
    </w:p>
    <w:p w14:paraId="0F81D12C" w14:textId="77777777" w:rsidR="00790241" w:rsidRPr="00FA3118" w:rsidRDefault="00790241"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t>Measures</w:t>
      </w:r>
    </w:p>
    <w:p w14:paraId="024238C4" w14:textId="3E056F71" w:rsidR="001D5929" w:rsidRPr="00FA3118" w:rsidRDefault="001D5929"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b/>
          <w:i/>
          <w:sz w:val="24"/>
          <w:szCs w:val="24"/>
          <w:lang w:val="en-US"/>
        </w:rPr>
        <w:t>Parental Burnout Inventory</w:t>
      </w:r>
      <w:r w:rsidR="008D2F90" w:rsidRPr="00FA3118">
        <w:rPr>
          <w:rFonts w:ascii="Times New Roman" w:hAnsi="Times New Roman" w:cs="Times New Roman"/>
          <w:sz w:val="24"/>
          <w:szCs w:val="24"/>
          <w:lang w:val="en-US"/>
        </w:rPr>
        <w:t xml:space="preserve"> (</w:t>
      </w:r>
      <w:r w:rsidR="0009621C" w:rsidRPr="00FA3118">
        <w:rPr>
          <w:rFonts w:ascii="Times New Roman" w:hAnsi="Times New Roman" w:cs="Times New Roman"/>
          <w:i/>
          <w:sz w:val="24"/>
          <w:szCs w:val="24"/>
          <w:lang w:val="en-US"/>
        </w:rPr>
        <w:t>PBI</w:t>
      </w:r>
      <w:r w:rsidR="0009621C" w:rsidRPr="00FA3118">
        <w:rPr>
          <w:rFonts w:ascii="Times New Roman" w:hAnsi="Times New Roman" w:cs="Times New Roman"/>
          <w:sz w:val="24"/>
          <w:szCs w:val="24"/>
          <w:lang w:val="en-US"/>
        </w:rPr>
        <w:t xml:space="preserve">; </w:t>
      </w:r>
      <w:proofErr w:type="spellStart"/>
      <w:r w:rsidR="008D2F90" w:rsidRPr="00FA3118">
        <w:rPr>
          <w:rFonts w:ascii="Times New Roman" w:hAnsi="Times New Roman" w:cs="Times New Roman"/>
          <w:sz w:val="24"/>
          <w:szCs w:val="24"/>
          <w:lang w:val="en-US"/>
        </w:rPr>
        <w:t>Roskam</w:t>
      </w:r>
      <w:proofErr w:type="spellEnd"/>
      <w:r w:rsidR="008D2F90" w:rsidRPr="00FA3118">
        <w:rPr>
          <w:rFonts w:ascii="Times New Roman" w:hAnsi="Times New Roman" w:cs="Times New Roman"/>
          <w:sz w:val="24"/>
          <w:szCs w:val="24"/>
          <w:lang w:val="en-US"/>
        </w:rPr>
        <w:t xml:space="preserve"> et al., 2018; </w:t>
      </w:r>
      <w:r w:rsidR="000C4B05" w:rsidRPr="00FA3118">
        <w:rPr>
          <w:rFonts w:ascii="Times New Roman" w:hAnsi="Times New Roman" w:cs="Times New Roman"/>
          <w:sz w:val="24"/>
          <w:szCs w:val="24"/>
          <w:lang w:val="en-US"/>
        </w:rPr>
        <w:t>P</w:t>
      </w:r>
      <w:r w:rsidR="008D2F90" w:rsidRPr="00FA3118">
        <w:rPr>
          <w:rFonts w:ascii="Times New Roman" w:hAnsi="Times New Roman" w:cs="Times New Roman"/>
          <w:sz w:val="24"/>
          <w:szCs w:val="24"/>
          <w:lang w:val="en-US"/>
        </w:rPr>
        <w:t>olish version: Szczygieł et al., 2020)</w:t>
      </w:r>
      <w:r w:rsidR="0009621C" w:rsidRPr="00FA3118">
        <w:rPr>
          <w:rFonts w:ascii="Times New Roman" w:hAnsi="Times New Roman" w:cs="Times New Roman"/>
          <w:sz w:val="24"/>
          <w:szCs w:val="24"/>
          <w:lang w:val="en-US"/>
        </w:rPr>
        <w:t xml:space="preserve"> consist</w:t>
      </w:r>
      <w:r w:rsidR="008045C4" w:rsidRPr="00FA3118">
        <w:rPr>
          <w:rFonts w:ascii="Times New Roman" w:hAnsi="Times New Roman" w:cs="Times New Roman"/>
          <w:sz w:val="24"/>
          <w:szCs w:val="24"/>
          <w:lang w:val="en-US"/>
        </w:rPr>
        <w:t>s</w:t>
      </w:r>
      <w:r w:rsidR="0009621C" w:rsidRPr="00FA3118">
        <w:rPr>
          <w:rFonts w:ascii="Times New Roman" w:hAnsi="Times New Roman" w:cs="Times New Roman"/>
          <w:sz w:val="24"/>
          <w:szCs w:val="24"/>
          <w:lang w:val="en-US"/>
        </w:rPr>
        <w:t xml:space="preserve"> of twenty-three items measuring </w:t>
      </w:r>
      <w:r w:rsidR="00916789" w:rsidRPr="00FA3118">
        <w:rPr>
          <w:rFonts w:ascii="Times New Roman" w:hAnsi="Times New Roman" w:cs="Times New Roman"/>
          <w:sz w:val="24"/>
          <w:szCs w:val="24"/>
          <w:lang w:val="en-US"/>
        </w:rPr>
        <w:t xml:space="preserve">exhaustion </w:t>
      </w:r>
      <w:r w:rsidR="00D92045" w:rsidRPr="00FA3118">
        <w:rPr>
          <w:rFonts w:ascii="Times New Roman" w:hAnsi="Times New Roman" w:cs="Times New Roman"/>
          <w:sz w:val="24"/>
          <w:szCs w:val="24"/>
          <w:lang w:val="en-US"/>
        </w:rPr>
        <w:t xml:space="preserve">in </w:t>
      </w:r>
      <w:r w:rsidR="00A761D6">
        <w:rPr>
          <w:rFonts w:ascii="Times New Roman" w:hAnsi="Times New Roman" w:cs="Times New Roman"/>
          <w:sz w:val="24"/>
          <w:szCs w:val="24"/>
          <w:lang w:val="en-US"/>
        </w:rPr>
        <w:t xml:space="preserve">the </w:t>
      </w:r>
      <w:r w:rsidR="00D92045" w:rsidRPr="00FA3118">
        <w:rPr>
          <w:rFonts w:ascii="Times New Roman" w:hAnsi="Times New Roman" w:cs="Times New Roman"/>
          <w:sz w:val="24"/>
          <w:szCs w:val="24"/>
          <w:lang w:val="en-US"/>
        </w:rPr>
        <w:t xml:space="preserve">parental role (e.g., “I feel completely run down by my role as a parent”; </w:t>
      </w:r>
      <w:r w:rsidR="003F1394" w:rsidRPr="00FA3118">
        <w:rPr>
          <w:rFonts w:ascii="Times New Roman" w:hAnsi="Times New Roman" w:cs="Times New Roman"/>
          <w:sz w:val="24"/>
          <w:szCs w:val="24"/>
          <w:lang w:val="en-US"/>
        </w:rPr>
        <w:t xml:space="preserve">nine </w:t>
      </w:r>
      <w:r w:rsidR="00D92045" w:rsidRPr="00FA3118">
        <w:rPr>
          <w:rFonts w:ascii="Times New Roman" w:hAnsi="Times New Roman" w:cs="Times New Roman"/>
          <w:sz w:val="24"/>
          <w:szCs w:val="24"/>
          <w:lang w:val="en-US"/>
        </w:rPr>
        <w:t xml:space="preserve">items), contrast in parental self (e.g., “I’m no longer proud of myself as a parent”; </w:t>
      </w:r>
      <w:r w:rsidR="003F1394" w:rsidRPr="00FA3118">
        <w:rPr>
          <w:rFonts w:ascii="Times New Roman" w:hAnsi="Times New Roman" w:cs="Times New Roman"/>
          <w:sz w:val="24"/>
          <w:szCs w:val="24"/>
          <w:lang w:val="en-US"/>
        </w:rPr>
        <w:t xml:space="preserve">six </w:t>
      </w:r>
      <w:r w:rsidR="00D92045" w:rsidRPr="00FA3118">
        <w:rPr>
          <w:rFonts w:ascii="Times New Roman" w:hAnsi="Times New Roman" w:cs="Times New Roman"/>
          <w:sz w:val="24"/>
          <w:szCs w:val="24"/>
          <w:lang w:val="en-US"/>
        </w:rPr>
        <w:t xml:space="preserve">items), feelings of being fed up with parenting (e.g., “I can’t stand my role as father/mother any more”; </w:t>
      </w:r>
      <w:r w:rsidR="00B24CB1" w:rsidRPr="00FA3118">
        <w:rPr>
          <w:rFonts w:ascii="Times New Roman" w:hAnsi="Times New Roman" w:cs="Times New Roman"/>
          <w:sz w:val="24"/>
          <w:szCs w:val="24"/>
          <w:lang w:val="en-US"/>
        </w:rPr>
        <w:t xml:space="preserve">five </w:t>
      </w:r>
      <w:r w:rsidR="00D92045" w:rsidRPr="00FA3118">
        <w:rPr>
          <w:rFonts w:ascii="Times New Roman" w:hAnsi="Times New Roman" w:cs="Times New Roman"/>
          <w:sz w:val="24"/>
          <w:szCs w:val="24"/>
          <w:lang w:val="en-US"/>
        </w:rPr>
        <w:t>items)</w:t>
      </w:r>
      <w:r w:rsidR="00916789" w:rsidRPr="00FA3118">
        <w:rPr>
          <w:rFonts w:ascii="Times New Roman" w:hAnsi="Times New Roman" w:cs="Times New Roman"/>
          <w:sz w:val="24"/>
          <w:szCs w:val="24"/>
          <w:lang w:val="en-US"/>
        </w:rPr>
        <w:t>,</w:t>
      </w:r>
      <w:r w:rsidR="00D92045" w:rsidRPr="00FA3118">
        <w:rPr>
          <w:rFonts w:ascii="Times New Roman" w:hAnsi="Times New Roman" w:cs="Times New Roman"/>
          <w:sz w:val="24"/>
          <w:szCs w:val="24"/>
          <w:lang w:val="en-US"/>
        </w:rPr>
        <w:t xml:space="preserve"> and emotional distancing from </w:t>
      </w:r>
      <w:r w:rsidR="00A761D6">
        <w:rPr>
          <w:rFonts w:ascii="Times New Roman" w:hAnsi="Times New Roman" w:cs="Times New Roman"/>
          <w:sz w:val="24"/>
          <w:szCs w:val="24"/>
          <w:lang w:val="en-US"/>
        </w:rPr>
        <w:t xml:space="preserve">the </w:t>
      </w:r>
      <w:r w:rsidR="00D92045" w:rsidRPr="00FA3118">
        <w:rPr>
          <w:rFonts w:ascii="Times New Roman" w:hAnsi="Times New Roman" w:cs="Times New Roman"/>
          <w:sz w:val="24"/>
          <w:szCs w:val="24"/>
          <w:lang w:val="en-US"/>
        </w:rPr>
        <w:t xml:space="preserve">children (e.g., “I do what I’m supposed to do for my child(ren), but nothing more”; </w:t>
      </w:r>
      <w:r w:rsidR="00B24CB1" w:rsidRPr="00FA3118">
        <w:rPr>
          <w:rFonts w:ascii="Times New Roman" w:hAnsi="Times New Roman" w:cs="Times New Roman"/>
          <w:sz w:val="24"/>
          <w:szCs w:val="24"/>
          <w:lang w:val="en-US"/>
        </w:rPr>
        <w:t xml:space="preserve">three </w:t>
      </w:r>
      <w:r w:rsidR="00D92045" w:rsidRPr="00FA3118">
        <w:rPr>
          <w:rFonts w:ascii="Times New Roman" w:hAnsi="Times New Roman" w:cs="Times New Roman"/>
          <w:sz w:val="24"/>
          <w:szCs w:val="24"/>
          <w:lang w:val="en-US"/>
        </w:rPr>
        <w:t xml:space="preserve">items). </w:t>
      </w:r>
      <w:r w:rsidR="00B24CB1" w:rsidRPr="00FA3118">
        <w:rPr>
          <w:rFonts w:ascii="Times New Roman" w:hAnsi="Times New Roman" w:cs="Times New Roman"/>
          <w:sz w:val="24"/>
          <w:szCs w:val="24"/>
          <w:lang w:val="en-US"/>
        </w:rPr>
        <w:t>The i</w:t>
      </w:r>
      <w:r w:rsidR="00D92045" w:rsidRPr="00FA3118">
        <w:rPr>
          <w:rFonts w:ascii="Times New Roman" w:hAnsi="Times New Roman" w:cs="Times New Roman"/>
          <w:sz w:val="24"/>
          <w:szCs w:val="24"/>
          <w:lang w:val="en-US"/>
        </w:rPr>
        <w:t xml:space="preserve">tems are rated on </w:t>
      </w:r>
      <w:r w:rsidR="00B24CB1" w:rsidRPr="00FA3118">
        <w:rPr>
          <w:rFonts w:ascii="Times New Roman" w:hAnsi="Times New Roman" w:cs="Times New Roman"/>
          <w:sz w:val="24"/>
          <w:szCs w:val="24"/>
          <w:lang w:val="en-US"/>
        </w:rPr>
        <w:t xml:space="preserve">a </w:t>
      </w:r>
      <w:r w:rsidR="00D92045" w:rsidRPr="00FA3118">
        <w:rPr>
          <w:rFonts w:ascii="Times New Roman" w:hAnsi="Times New Roman" w:cs="Times New Roman"/>
          <w:sz w:val="24"/>
          <w:szCs w:val="24"/>
          <w:lang w:val="en-US"/>
        </w:rPr>
        <w:t>7-point Likert scale rang</w:t>
      </w:r>
      <w:r w:rsidR="00B24CB1" w:rsidRPr="00FA3118">
        <w:rPr>
          <w:rFonts w:ascii="Times New Roman" w:hAnsi="Times New Roman" w:cs="Times New Roman"/>
          <w:sz w:val="24"/>
          <w:szCs w:val="24"/>
          <w:lang w:val="en-US"/>
        </w:rPr>
        <w:t xml:space="preserve">ing </w:t>
      </w:r>
      <w:r w:rsidR="00D92045" w:rsidRPr="00FA3118">
        <w:rPr>
          <w:rFonts w:ascii="Times New Roman" w:hAnsi="Times New Roman" w:cs="Times New Roman"/>
          <w:sz w:val="24"/>
          <w:szCs w:val="24"/>
          <w:lang w:val="en-US"/>
        </w:rPr>
        <w:t>from 0 (</w:t>
      </w:r>
      <w:r w:rsidR="00D92045" w:rsidRPr="00FA3118">
        <w:rPr>
          <w:rFonts w:ascii="Times New Roman" w:hAnsi="Times New Roman" w:cs="Times New Roman"/>
          <w:i/>
          <w:sz w:val="24"/>
          <w:szCs w:val="24"/>
          <w:lang w:val="en-US"/>
        </w:rPr>
        <w:t>never</w:t>
      </w:r>
      <w:r w:rsidR="00D92045" w:rsidRPr="00FA3118">
        <w:rPr>
          <w:rFonts w:ascii="Times New Roman" w:hAnsi="Times New Roman" w:cs="Times New Roman"/>
          <w:sz w:val="24"/>
          <w:szCs w:val="24"/>
          <w:lang w:val="en-US"/>
        </w:rPr>
        <w:t>)</w:t>
      </w:r>
      <w:r w:rsidR="00566D7F" w:rsidRPr="00FA3118">
        <w:rPr>
          <w:rFonts w:ascii="Times New Roman" w:hAnsi="Times New Roman" w:cs="Times New Roman"/>
          <w:sz w:val="24"/>
          <w:szCs w:val="24"/>
          <w:lang w:val="en-US"/>
        </w:rPr>
        <w:t xml:space="preserve"> </w:t>
      </w:r>
      <w:r w:rsidR="00D92045" w:rsidRPr="00FA3118">
        <w:rPr>
          <w:rFonts w:ascii="Times New Roman" w:hAnsi="Times New Roman" w:cs="Times New Roman"/>
          <w:sz w:val="24"/>
          <w:szCs w:val="24"/>
          <w:lang w:val="en-US"/>
        </w:rPr>
        <w:t>to 6 (</w:t>
      </w:r>
      <w:r w:rsidR="00D92045" w:rsidRPr="00FA3118">
        <w:rPr>
          <w:rFonts w:ascii="Times New Roman" w:hAnsi="Times New Roman" w:cs="Times New Roman"/>
          <w:i/>
          <w:sz w:val="24"/>
          <w:szCs w:val="24"/>
          <w:lang w:val="en-US"/>
        </w:rPr>
        <w:t>every day</w:t>
      </w:r>
      <w:r w:rsidR="00D92045" w:rsidRPr="00FA3118">
        <w:rPr>
          <w:rFonts w:ascii="Times New Roman" w:hAnsi="Times New Roman" w:cs="Times New Roman"/>
          <w:sz w:val="24"/>
          <w:szCs w:val="24"/>
          <w:lang w:val="en-US"/>
        </w:rPr>
        <w:t xml:space="preserve">). </w:t>
      </w:r>
      <w:r w:rsidR="00566D7F" w:rsidRPr="00FA3118">
        <w:rPr>
          <w:rFonts w:ascii="Times New Roman" w:hAnsi="Times New Roman" w:cs="Times New Roman"/>
          <w:sz w:val="24"/>
          <w:szCs w:val="24"/>
          <w:lang w:val="en-US"/>
        </w:rPr>
        <w:t xml:space="preserve">The scores were calculated as an average rating for the items. </w:t>
      </w:r>
      <w:r w:rsidR="00E23B7A" w:rsidRPr="00FA3118">
        <w:rPr>
          <w:rFonts w:ascii="Times New Roman" w:hAnsi="Times New Roman" w:cs="Times New Roman"/>
          <w:sz w:val="24"/>
          <w:szCs w:val="24"/>
          <w:lang w:val="en-US"/>
        </w:rPr>
        <w:t>H</w:t>
      </w:r>
      <w:r w:rsidR="00566D7F" w:rsidRPr="00FA3118">
        <w:rPr>
          <w:rFonts w:ascii="Times New Roman" w:hAnsi="Times New Roman" w:cs="Times New Roman"/>
          <w:sz w:val="24"/>
          <w:szCs w:val="24"/>
          <w:lang w:val="en-US"/>
        </w:rPr>
        <w:t>igher score</w:t>
      </w:r>
      <w:r w:rsidR="00E23B7A" w:rsidRPr="00FA3118">
        <w:rPr>
          <w:rFonts w:ascii="Times New Roman" w:hAnsi="Times New Roman" w:cs="Times New Roman"/>
          <w:sz w:val="24"/>
          <w:szCs w:val="24"/>
          <w:lang w:val="en-US"/>
        </w:rPr>
        <w:t>s</w:t>
      </w:r>
      <w:r w:rsidR="00566D7F" w:rsidRPr="00FA3118">
        <w:rPr>
          <w:rFonts w:ascii="Times New Roman" w:hAnsi="Times New Roman" w:cs="Times New Roman"/>
          <w:sz w:val="24"/>
          <w:szCs w:val="24"/>
          <w:lang w:val="en-US"/>
        </w:rPr>
        <w:t xml:space="preserve"> </w:t>
      </w:r>
      <w:r w:rsidR="00916789" w:rsidRPr="00FA3118">
        <w:rPr>
          <w:rFonts w:ascii="Times New Roman" w:hAnsi="Times New Roman" w:cs="Times New Roman"/>
          <w:sz w:val="24"/>
          <w:szCs w:val="24"/>
          <w:lang w:val="en-US"/>
        </w:rPr>
        <w:t>indicate</w:t>
      </w:r>
      <w:r w:rsidR="003956D7" w:rsidRPr="00FA3118">
        <w:rPr>
          <w:rFonts w:ascii="Times New Roman" w:hAnsi="Times New Roman" w:cs="Times New Roman"/>
          <w:sz w:val="24"/>
          <w:szCs w:val="24"/>
          <w:lang w:val="en-US"/>
        </w:rPr>
        <w:t>d</w:t>
      </w:r>
      <w:r w:rsidR="00916789" w:rsidRPr="00FA3118">
        <w:rPr>
          <w:rFonts w:ascii="Times New Roman" w:hAnsi="Times New Roman" w:cs="Times New Roman"/>
          <w:sz w:val="24"/>
          <w:szCs w:val="24"/>
          <w:lang w:val="en-US"/>
        </w:rPr>
        <w:t xml:space="preserve"> </w:t>
      </w:r>
      <w:r w:rsidR="00566D7F" w:rsidRPr="00FA3118">
        <w:rPr>
          <w:rFonts w:ascii="Times New Roman" w:hAnsi="Times New Roman" w:cs="Times New Roman"/>
          <w:sz w:val="24"/>
          <w:szCs w:val="24"/>
          <w:lang w:val="en-US"/>
        </w:rPr>
        <w:t xml:space="preserve">higher </w:t>
      </w:r>
      <w:r w:rsidR="003956D7" w:rsidRPr="00FA3118">
        <w:rPr>
          <w:rFonts w:ascii="Times New Roman" w:hAnsi="Times New Roman" w:cs="Times New Roman"/>
          <w:sz w:val="24"/>
          <w:szCs w:val="24"/>
          <w:lang w:val="en-US"/>
        </w:rPr>
        <w:t xml:space="preserve">level </w:t>
      </w:r>
      <w:r w:rsidR="00566D7F" w:rsidRPr="00FA3118">
        <w:rPr>
          <w:rFonts w:ascii="Times New Roman" w:hAnsi="Times New Roman" w:cs="Times New Roman"/>
          <w:sz w:val="24"/>
          <w:szCs w:val="24"/>
          <w:lang w:val="en-US"/>
        </w:rPr>
        <w:t xml:space="preserve">of particular </w:t>
      </w:r>
      <w:r w:rsidR="003956D7" w:rsidRPr="00FA3118">
        <w:rPr>
          <w:rFonts w:ascii="Times New Roman" w:hAnsi="Times New Roman" w:cs="Times New Roman"/>
          <w:sz w:val="24"/>
          <w:szCs w:val="24"/>
          <w:lang w:val="en-US"/>
        </w:rPr>
        <w:t xml:space="preserve">components </w:t>
      </w:r>
      <w:r w:rsidR="00566D7F" w:rsidRPr="00FA3118">
        <w:rPr>
          <w:rFonts w:ascii="Times New Roman" w:hAnsi="Times New Roman" w:cs="Times New Roman"/>
          <w:sz w:val="24"/>
          <w:szCs w:val="24"/>
          <w:lang w:val="en-US"/>
        </w:rPr>
        <w:t>of parental burnout.</w:t>
      </w:r>
      <w:r w:rsidR="00F346C8" w:rsidRPr="00FA3118">
        <w:rPr>
          <w:rFonts w:ascii="Times New Roman" w:hAnsi="Times New Roman" w:cs="Times New Roman"/>
          <w:sz w:val="24"/>
          <w:szCs w:val="24"/>
          <w:lang w:val="en-US"/>
        </w:rPr>
        <w:t xml:space="preserve"> </w:t>
      </w:r>
      <w:r w:rsidR="00BA3CA1" w:rsidRPr="00FA3118">
        <w:rPr>
          <w:rFonts w:ascii="Times New Roman" w:hAnsi="Times New Roman" w:cs="Times New Roman"/>
          <w:i/>
          <w:sz w:val="24"/>
          <w:szCs w:val="24"/>
          <w:highlight w:val="yellow"/>
          <w:lang w:val="en-US"/>
        </w:rPr>
        <w:t>PBI</w:t>
      </w:r>
      <w:r w:rsidR="00BA3CA1" w:rsidRPr="00FA3118">
        <w:rPr>
          <w:rFonts w:ascii="Times New Roman" w:hAnsi="Times New Roman" w:cs="Times New Roman"/>
          <w:sz w:val="24"/>
          <w:szCs w:val="24"/>
          <w:highlight w:val="yellow"/>
          <w:lang w:val="en-US"/>
        </w:rPr>
        <w:t xml:space="preserve"> has high internal consistency in </w:t>
      </w:r>
      <w:r w:rsidR="00A761D6">
        <w:rPr>
          <w:rFonts w:ascii="Times New Roman" w:hAnsi="Times New Roman" w:cs="Times New Roman"/>
          <w:sz w:val="24"/>
          <w:szCs w:val="24"/>
          <w:highlight w:val="yellow"/>
          <w:lang w:val="en-US"/>
        </w:rPr>
        <w:t>P</w:t>
      </w:r>
      <w:r w:rsidR="00BA3CA1" w:rsidRPr="00FA3118">
        <w:rPr>
          <w:rFonts w:ascii="Times New Roman" w:hAnsi="Times New Roman" w:cs="Times New Roman"/>
          <w:sz w:val="24"/>
          <w:szCs w:val="24"/>
          <w:highlight w:val="yellow"/>
          <w:lang w:val="en-US"/>
        </w:rPr>
        <w:t xml:space="preserve">olish samples (Lin &amp; </w:t>
      </w:r>
      <w:proofErr w:type="spellStart"/>
      <w:r w:rsidR="00BA3CA1" w:rsidRPr="00FA3118">
        <w:rPr>
          <w:rFonts w:ascii="Times New Roman" w:hAnsi="Times New Roman" w:cs="Times New Roman"/>
          <w:sz w:val="24"/>
          <w:szCs w:val="24"/>
          <w:highlight w:val="yellow"/>
          <w:lang w:val="en-US"/>
        </w:rPr>
        <w:t>Szczygieł</w:t>
      </w:r>
      <w:proofErr w:type="spellEnd"/>
      <w:r w:rsidR="00BA3CA1" w:rsidRPr="00FA3118">
        <w:rPr>
          <w:rFonts w:ascii="Times New Roman" w:hAnsi="Times New Roman" w:cs="Times New Roman"/>
          <w:sz w:val="24"/>
          <w:szCs w:val="24"/>
          <w:highlight w:val="yellow"/>
          <w:lang w:val="en-US"/>
        </w:rPr>
        <w:t xml:space="preserve">, 2022; </w:t>
      </w:r>
      <w:proofErr w:type="spellStart"/>
      <w:r w:rsidR="00BA3CA1" w:rsidRPr="00FA3118">
        <w:rPr>
          <w:rFonts w:ascii="Times New Roman" w:hAnsi="Times New Roman" w:cs="Times New Roman"/>
          <w:sz w:val="24"/>
          <w:szCs w:val="24"/>
          <w:highlight w:val="yellow"/>
          <w:lang w:val="en-US"/>
        </w:rPr>
        <w:t>Roskam</w:t>
      </w:r>
      <w:proofErr w:type="spellEnd"/>
      <w:r w:rsidR="00BA3CA1" w:rsidRPr="00FA3118">
        <w:rPr>
          <w:rFonts w:ascii="Times New Roman" w:hAnsi="Times New Roman" w:cs="Times New Roman"/>
          <w:sz w:val="24"/>
          <w:szCs w:val="24"/>
          <w:highlight w:val="yellow"/>
          <w:lang w:val="en-US"/>
        </w:rPr>
        <w:t xml:space="preserve"> et al., 2021) and high </w:t>
      </w:r>
      <w:r w:rsidR="00D45766" w:rsidRPr="00FA3118">
        <w:rPr>
          <w:rFonts w:ascii="Times New Roman" w:hAnsi="Times New Roman" w:cs="Times New Roman"/>
          <w:sz w:val="24"/>
          <w:szCs w:val="24"/>
          <w:highlight w:val="yellow"/>
          <w:lang w:val="en-US"/>
        </w:rPr>
        <w:t xml:space="preserve">convergent </w:t>
      </w:r>
      <w:r w:rsidR="00BA3CA1" w:rsidRPr="00FA3118">
        <w:rPr>
          <w:rFonts w:ascii="Times New Roman" w:hAnsi="Times New Roman" w:cs="Times New Roman"/>
          <w:sz w:val="24"/>
          <w:szCs w:val="24"/>
          <w:highlight w:val="yellow"/>
          <w:lang w:val="en-US"/>
        </w:rPr>
        <w:t>validity</w:t>
      </w:r>
      <w:r w:rsidR="00D45766" w:rsidRPr="00FA3118">
        <w:rPr>
          <w:rFonts w:ascii="Times New Roman" w:hAnsi="Times New Roman" w:cs="Times New Roman"/>
          <w:sz w:val="24"/>
          <w:szCs w:val="24"/>
          <w:highlight w:val="yellow"/>
          <w:lang w:val="en-US"/>
        </w:rPr>
        <w:t xml:space="preserve"> by its associations with indicators of parents’ poor mental health (e.g.</w:t>
      </w:r>
      <w:r w:rsidR="00916789" w:rsidRPr="00FA3118">
        <w:rPr>
          <w:rFonts w:ascii="Times New Roman" w:hAnsi="Times New Roman" w:cs="Times New Roman"/>
          <w:sz w:val="24"/>
          <w:szCs w:val="24"/>
          <w:highlight w:val="yellow"/>
          <w:lang w:val="en-US"/>
        </w:rPr>
        <w:t>,</w:t>
      </w:r>
      <w:r w:rsidR="00D45766" w:rsidRPr="00FA3118">
        <w:rPr>
          <w:rFonts w:ascii="Times New Roman" w:hAnsi="Times New Roman" w:cs="Times New Roman"/>
          <w:sz w:val="24"/>
          <w:szCs w:val="24"/>
          <w:highlight w:val="yellow"/>
          <w:lang w:val="en-US"/>
        </w:rPr>
        <w:t xml:space="preserve"> depression, sleep </w:t>
      </w:r>
      <w:r w:rsidR="00D45766" w:rsidRPr="00FA3118">
        <w:rPr>
          <w:rFonts w:ascii="Times New Roman" w:hAnsi="Times New Roman" w:cs="Times New Roman"/>
          <w:sz w:val="24"/>
          <w:szCs w:val="24"/>
          <w:highlight w:val="yellow"/>
          <w:lang w:val="en-US"/>
        </w:rPr>
        <w:lastRenderedPageBreak/>
        <w:t xml:space="preserve">disturbances, </w:t>
      </w:r>
      <w:r w:rsidR="00916789" w:rsidRPr="00FA3118">
        <w:rPr>
          <w:rFonts w:ascii="Times New Roman" w:hAnsi="Times New Roman" w:cs="Times New Roman"/>
          <w:sz w:val="24"/>
          <w:szCs w:val="24"/>
          <w:highlight w:val="yellow"/>
          <w:lang w:val="en-US"/>
        </w:rPr>
        <w:t xml:space="preserve">and </w:t>
      </w:r>
      <w:r w:rsidR="00D45766" w:rsidRPr="00FA3118">
        <w:rPr>
          <w:rFonts w:ascii="Times New Roman" w:hAnsi="Times New Roman" w:cs="Times New Roman"/>
          <w:sz w:val="24"/>
          <w:szCs w:val="24"/>
          <w:highlight w:val="yellow"/>
          <w:lang w:val="en-US"/>
        </w:rPr>
        <w:t xml:space="preserve">burnout; </w:t>
      </w:r>
      <w:proofErr w:type="spellStart"/>
      <w:r w:rsidR="00D45766" w:rsidRPr="00FA3118">
        <w:rPr>
          <w:rFonts w:ascii="Times New Roman" w:hAnsi="Times New Roman" w:cs="Times New Roman"/>
          <w:sz w:val="24"/>
          <w:szCs w:val="24"/>
          <w:highlight w:val="yellow"/>
          <w:lang w:val="en-US"/>
        </w:rPr>
        <w:t>Aunola</w:t>
      </w:r>
      <w:proofErr w:type="spellEnd"/>
      <w:r w:rsidR="00D45766" w:rsidRPr="00FA3118">
        <w:rPr>
          <w:rFonts w:ascii="Times New Roman" w:hAnsi="Times New Roman" w:cs="Times New Roman"/>
          <w:sz w:val="24"/>
          <w:szCs w:val="24"/>
          <w:highlight w:val="yellow"/>
          <w:lang w:val="en-US"/>
        </w:rPr>
        <w:t xml:space="preserve">, </w:t>
      </w:r>
      <w:proofErr w:type="spellStart"/>
      <w:r w:rsidR="00D45766" w:rsidRPr="00FA3118">
        <w:rPr>
          <w:rFonts w:ascii="Times New Roman" w:hAnsi="Times New Roman" w:cs="Times New Roman"/>
          <w:sz w:val="24"/>
          <w:szCs w:val="24"/>
          <w:highlight w:val="yellow"/>
          <w:lang w:val="en-US"/>
        </w:rPr>
        <w:t>Sorkkila</w:t>
      </w:r>
      <w:proofErr w:type="spellEnd"/>
      <w:r w:rsidR="00D45766" w:rsidRPr="00FA3118">
        <w:rPr>
          <w:rFonts w:ascii="Times New Roman" w:hAnsi="Times New Roman" w:cs="Times New Roman"/>
          <w:sz w:val="24"/>
          <w:szCs w:val="24"/>
          <w:highlight w:val="yellow"/>
          <w:lang w:val="en-US"/>
        </w:rPr>
        <w:t xml:space="preserve">, &amp; </w:t>
      </w:r>
      <w:proofErr w:type="spellStart"/>
      <w:r w:rsidR="00D45766" w:rsidRPr="00FA3118">
        <w:rPr>
          <w:rFonts w:ascii="Times New Roman" w:hAnsi="Times New Roman" w:cs="Times New Roman"/>
          <w:sz w:val="24"/>
          <w:szCs w:val="24"/>
          <w:highlight w:val="yellow"/>
          <w:lang w:val="en-US"/>
        </w:rPr>
        <w:t>Tolvanen</w:t>
      </w:r>
      <w:proofErr w:type="spellEnd"/>
      <w:r w:rsidR="00D45766" w:rsidRPr="00FA3118">
        <w:rPr>
          <w:rFonts w:ascii="Times New Roman" w:hAnsi="Times New Roman" w:cs="Times New Roman"/>
          <w:sz w:val="24"/>
          <w:szCs w:val="24"/>
          <w:highlight w:val="yellow"/>
          <w:lang w:val="en-US"/>
        </w:rPr>
        <w:t xml:space="preserve">, 2020; </w:t>
      </w:r>
      <w:proofErr w:type="spellStart"/>
      <w:r w:rsidR="00D45766" w:rsidRPr="00FA3118">
        <w:rPr>
          <w:rFonts w:ascii="Times New Roman" w:hAnsi="Times New Roman" w:cs="Times New Roman"/>
          <w:sz w:val="24"/>
          <w:szCs w:val="24"/>
          <w:highlight w:val="yellow"/>
          <w:lang w:val="en-US"/>
        </w:rPr>
        <w:t>Roskam</w:t>
      </w:r>
      <w:proofErr w:type="spellEnd"/>
      <w:r w:rsidR="00D45766" w:rsidRPr="00FA3118">
        <w:rPr>
          <w:rFonts w:ascii="Times New Roman" w:hAnsi="Times New Roman" w:cs="Times New Roman"/>
          <w:sz w:val="24"/>
          <w:szCs w:val="24"/>
          <w:highlight w:val="yellow"/>
          <w:lang w:val="en-US"/>
        </w:rPr>
        <w:t xml:space="preserve"> et al., 2018; Szczygieł et al., 2020).</w:t>
      </w:r>
      <w:r w:rsidR="00D45766" w:rsidRPr="00FA3118">
        <w:rPr>
          <w:rFonts w:ascii="Times New Roman" w:hAnsi="Times New Roman" w:cs="Times New Roman"/>
          <w:sz w:val="24"/>
          <w:szCs w:val="24"/>
          <w:lang w:val="en-US"/>
        </w:rPr>
        <w:t xml:space="preserve"> </w:t>
      </w:r>
      <w:r w:rsidR="00F346C8" w:rsidRPr="00FA3118">
        <w:rPr>
          <w:rFonts w:ascii="Times New Roman" w:hAnsi="Times New Roman" w:cs="Times New Roman"/>
          <w:sz w:val="24"/>
          <w:szCs w:val="24"/>
          <w:highlight w:val="yellow"/>
          <w:lang w:val="en-US"/>
        </w:rPr>
        <w:t xml:space="preserve">In the present study, </w:t>
      </w:r>
      <w:r w:rsidR="00916789" w:rsidRPr="00FA3118">
        <w:rPr>
          <w:rFonts w:ascii="Times New Roman" w:hAnsi="Times New Roman" w:cs="Times New Roman"/>
          <w:sz w:val="24"/>
          <w:szCs w:val="24"/>
          <w:highlight w:val="yellow"/>
          <w:lang w:val="en-US"/>
        </w:rPr>
        <w:t xml:space="preserve">the </w:t>
      </w:r>
      <w:r w:rsidR="00F346C8" w:rsidRPr="00FA3118">
        <w:rPr>
          <w:rFonts w:ascii="Times New Roman" w:hAnsi="Times New Roman" w:cs="Times New Roman"/>
          <w:sz w:val="24"/>
          <w:szCs w:val="24"/>
          <w:highlight w:val="yellow"/>
          <w:lang w:val="en-US"/>
        </w:rPr>
        <w:t xml:space="preserve">reliability of each subscale of </w:t>
      </w:r>
      <w:r w:rsidR="00F346C8" w:rsidRPr="00FA3118">
        <w:rPr>
          <w:rFonts w:ascii="Times New Roman" w:hAnsi="Times New Roman" w:cs="Times New Roman"/>
          <w:i/>
          <w:sz w:val="24"/>
          <w:szCs w:val="24"/>
          <w:highlight w:val="yellow"/>
          <w:lang w:val="en-US"/>
        </w:rPr>
        <w:t>PBI</w:t>
      </w:r>
      <w:r w:rsidR="00F346C8" w:rsidRPr="00FA3118">
        <w:rPr>
          <w:rFonts w:ascii="Times New Roman" w:hAnsi="Times New Roman" w:cs="Times New Roman"/>
          <w:sz w:val="24"/>
          <w:szCs w:val="24"/>
          <w:highlight w:val="yellow"/>
          <w:lang w:val="en-US"/>
        </w:rPr>
        <w:t xml:space="preserve"> was satisfactory (see Table</w:t>
      </w:r>
      <w:r w:rsidR="00FF37BE">
        <w:rPr>
          <w:rFonts w:ascii="Times New Roman" w:hAnsi="Times New Roman" w:cs="Times New Roman"/>
          <w:sz w:val="24"/>
          <w:szCs w:val="24"/>
          <w:highlight w:val="yellow"/>
          <w:lang w:val="en-US"/>
        </w:rPr>
        <w:t xml:space="preserve"> </w:t>
      </w:r>
      <w:r w:rsidR="00F346C8" w:rsidRPr="00FA3118">
        <w:rPr>
          <w:rFonts w:ascii="Times New Roman" w:hAnsi="Times New Roman" w:cs="Times New Roman"/>
          <w:sz w:val="24"/>
          <w:szCs w:val="24"/>
          <w:highlight w:val="yellow"/>
          <w:lang w:val="en-US"/>
        </w:rPr>
        <w:t>1).</w:t>
      </w:r>
    </w:p>
    <w:p w14:paraId="41885806" w14:textId="636D4203" w:rsidR="001D5929" w:rsidRPr="00FA3118" w:rsidRDefault="001D5929"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b/>
          <w:i/>
          <w:sz w:val="24"/>
          <w:szCs w:val="24"/>
          <w:lang w:val="en-US"/>
        </w:rPr>
        <w:t>Pandemic burnout</w:t>
      </w:r>
      <w:r w:rsidR="008D2F90" w:rsidRPr="00FA3118">
        <w:rPr>
          <w:rFonts w:ascii="Times New Roman" w:hAnsi="Times New Roman" w:cs="Times New Roman"/>
          <w:sz w:val="24"/>
          <w:szCs w:val="24"/>
          <w:lang w:val="en-US"/>
        </w:rPr>
        <w:t xml:space="preserve"> </w:t>
      </w:r>
      <w:r w:rsidR="00D92045" w:rsidRPr="00FA3118">
        <w:rPr>
          <w:rFonts w:ascii="Times New Roman" w:hAnsi="Times New Roman" w:cs="Times New Roman"/>
          <w:sz w:val="24"/>
          <w:szCs w:val="24"/>
          <w:lang w:val="en-US"/>
        </w:rPr>
        <w:t xml:space="preserve">was assessed with </w:t>
      </w:r>
      <w:r w:rsidR="00A761D6">
        <w:rPr>
          <w:rFonts w:ascii="Times New Roman" w:hAnsi="Times New Roman" w:cs="Times New Roman"/>
          <w:sz w:val="24"/>
          <w:szCs w:val="24"/>
          <w:lang w:val="en-US"/>
        </w:rPr>
        <w:t xml:space="preserve">the </w:t>
      </w:r>
      <w:r w:rsidR="00D92045" w:rsidRPr="00FA3118">
        <w:rPr>
          <w:rFonts w:ascii="Times New Roman" w:hAnsi="Times New Roman" w:cs="Times New Roman"/>
          <w:sz w:val="24"/>
          <w:szCs w:val="24"/>
          <w:lang w:val="en-US"/>
        </w:rPr>
        <w:t xml:space="preserve">COVID-19-Burnout Scale </w:t>
      </w:r>
      <w:r w:rsidR="008D2F90" w:rsidRPr="00FA3118">
        <w:rPr>
          <w:rFonts w:ascii="Times New Roman" w:hAnsi="Times New Roman" w:cs="Times New Roman"/>
          <w:sz w:val="24"/>
          <w:szCs w:val="24"/>
          <w:lang w:val="en-US"/>
        </w:rPr>
        <w:t>(</w:t>
      </w:r>
      <w:r w:rsidR="00D92045" w:rsidRPr="00FA3118">
        <w:rPr>
          <w:rFonts w:ascii="Times New Roman" w:hAnsi="Times New Roman" w:cs="Times New Roman"/>
          <w:i/>
          <w:sz w:val="24"/>
          <w:szCs w:val="24"/>
          <w:lang w:val="en-US"/>
        </w:rPr>
        <w:t>COVID-19-BS</w:t>
      </w:r>
      <w:r w:rsidR="00D92045" w:rsidRPr="00FA3118">
        <w:rPr>
          <w:rFonts w:ascii="Times New Roman" w:hAnsi="Times New Roman" w:cs="Times New Roman"/>
          <w:sz w:val="24"/>
          <w:szCs w:val="24"/>
          <w:lang w:val="en-US"/>
        </w:rPr>
        <w:t xml:space="preserve">; </w:t>
      </w:r>
      <w:proofErr w:type="spellStart"/>
      <w:r w:rsidR="008D2F90" w:rsidRPr="00FA3118">
        <w:rPr>
          <w:rFonts w:ascii="Times New Roman" w:hAnsi="Times New Roman" w:cs="Times New Roman"/>
          <w:sz w:val="24"/>
          <w:szCs w:val="24"/>
          <w:lang w:val="en-US"/>
        </w:rPr>
        <w:t>Yıldırım</w:t>
      </w:r>
      <w:proofErr w:type="spellEnd"/>
      <w:r w:rsidR="008D2F90" w:rsidRPr="00FA3118">
        <w:rPr>
          <w:rFonts w:ascii="Times New Roman" w:hAnsi="Times New Roman" w:cs="Times New Roman"/>
          <w:sz w:val="24"/>
          <w:szCs w:val="24"/>
          <w:lang w:val="en-US"/>
        </w:rPr>
        <w:t xml:space="preserve"> &amp; </w:t>
      </w:r>
      <w:proofErr w:type="spellStart"/>
      <w:r w:rsidR="008D2F90" w:rsidRPr="00FA3118">
        <w:rPr>
          <w:rFonts w:ascii="Times New Roman" w:hAnsi="Times New Roman" w:cs="Times New Roman"/>
          <w:sz w:val="24"/>
          <w:szCs w:val="24"/>
          <w:lang w:val="en-US"/>
        </w:rPr>
        <w:t>Solmaz</w:t>
      </w:r>
      <w:proofErr w:type="spellEnd"/>
      <w:r w:rsidR="008D2F90" w:rsidRPr="00FA3118">
        <w:rPr>
          <w:rFonts w:ascii="Times New Roman" w:hAnsi="Times New Roman" w:cs="Times New Roman"/>
          <w:sz w:val="24"/>
          <w:szCs w:val="24"/>
          <w:lang w:val="en-US"/>
        </w:rPr>
        <w:t xml:space="preserve">, 2022; </w:t>
      </w:r>
      <w:r w:rsidR="00B24CB1" w:rsidRPr="00FA3118">
        <w:rPr>
          <w:rFonts w:ascii="Times New Roman" w:hAnsi="Times New Roman" w:cs="Times New Roman"/>
          <w:sz w:val="24"/>
          <w:szCs w:val="24"/>
          <w:lang w:val="en-US"/>
        </w:rPr>
        <w:t>P</w:t>
      </w:r>
      <w:r w:rsidR="008D2F90" w:rsidRPr="00FA3118">
        <w:rPr>
          <w:rFonts w:ascii="Times New Roman" w:hAnsi="Times New Roman" w:cs="Times New Roman"/>
          <w:sz w:val="24"/>
          <w:szCs w:val="24"/>
          <w:lang w:val="en-US"/>
        </w:rPr>
        <w:t xml:space="preserve">olish version: </w:t>
      </w:r>
      <w:r w:rsidR="00011E09" w:rsidRPr="00FA3118">
        <w:rPr>
          <w:rFonts w:ascii="Times New Roman" w:hAnsi="Times New Roman" w:cs="Times New Roman"/>
          <w:sz w:val="24"/>
          <w:szCs w:val="24"/>
          <w:lang w:val="en-US"/>
        </w:rPr>
        <w:t>[hidden for blind review]</w:t>
      </w:r>
      <w:r w:rsidR="008D2F90" w:rsidRPr="00FA3118">
        <w:rPr>
          <w:rFonts w:ascii="Times New Roman" w:hAnsi="Times New Roman" w:cs="Times New Roman"/>
          <w:sz w:val="24"/>
          <w:szCs w:val="24"/>
          <w:lang w:val="en-US"/>
        </w:rPr>
        <w:t>)</w:t>
      </w:r>
      <w:r w:rsidR="00D92045" w:rsidRPr="00FA3118">
        <w:rPr>
          <w:rFonts w:ascii="Times New Roman" w:hAnsi="Times New Roman" w:cs="Times New Roman"/>
          <w:sz w:val="24"/>
          <w:szCs w:val="24"/>
          <w:lang w:val="en-US"/>
        </w:rPr>
        <w:t xml:space="preserve">. </w:t>
      </w:r>
      <w:r w:rsidR="00D92045" w:rsidRPr="00FA3118">
        <w:rPr>
          <w:rFonts w:ascii="Times New Roman" w:hAnsi="Times New Roman" w:cs="Times New Roman"/>
          <w:i/>
          <w:sz w:val="24"/>
          <w:szCs w:val="24"/>
          <w:lang w:val="en-US"/>
        </w:rPr>
        <w:t>COVID-19-BS</w:t>
      </w:r>
      <w:r w:rsidR="00D92045" w:rsidRPr="00FA3118">
        <w:rPr>
          <w:rFonts w:ascii="Times New Roman" w:hAnsi="Times New Roman" w:cs="Times New Roman"/>
          <w:sz w:val="24"/>
          <w:szCs w:val="24"/>
          <w:lang w:val="en-US"/>
        </w:rPr>
        <w:t xml:space="preserve"> consists of ten items (e.g., “</w:t>
      </w:r>
      <w:r w:rsidR="00D92045" w:rsidRPr="00FA3118">
        <w:rPr>
          <w:rFonts w:ascii="Times New Roman" w:hAnsi="Times New Roman" w:cs="Times New Roman"/>
          <w:color w:val="333333"/>
          <w:sz w:val="24"/>
          <w:szCs w:val="24"/>
          <w:shd w:val="clear" w:color="auto" w:fill="FCFCFC"/>
          <w:lang w:val="en-US"/>
        </w:rPr>
        <w:t>When you think about COVID-19 overall, how often do you feel disappointed with people?</w:t>
      </w:r>
      <w:r w:rsidR="00D92045" w:rsidRPr="00FA3118">
        <w:rPr>
          <w:rFonts w:ascii="Times New Roman" w:hAnsi="Times New Roman" w:cs="Times New Roman"/>
          <w:sz w:val="24"/>
          <w:szCs w:val="24"/>
          <w:lang w:val="en-US"/>
        </w:rPr>
        <w:t xml:space="preserve">”). Each item is rated on a 5-point Likert scale </w:t>
      </w:r>
      <w:r w:rsidR="00916789" w:rsidRPr="00FA3118">
        <w:rPr>
          <w:rFonts w:ascii="Times New Roman" w:hAnsi="Times New Roman" w:cs="Times New Roman"/>
          <w:sz w:val="24"/>
          <w:szCs w:val="24"/>
          <w:lang w:val="en-US"/>
        </w:rPr>
        <w:t xml:space="preserve">ranging from </w:t>
      </w:r>
      <w:r w:rsidR="00D92045" w:rsidRPr="00FA3118">
        <w:rPr>
          <w:rFonts w:ascii="Times New Roman" w:hAnsi="Times New Roman" w:cs="Times New Roman"/>
          <w:sz w:val="24"/>
          <w:szCs w:val="24"/>
          <w:lang w:val="en-US"/>
        </w:rPr>
        <w:t>1 (</w:t>
      </w:r>
      <w:r w:rsidR="00D92045" w:rsidRPr="00FA3118">
        <w:rPr>
          <w:rFonts w:ascii="Times New Roman" w:hAnsi="Times New Roman" w:cs="Times New Roman"/>
          <w:i/>
          <w:sz w:val="24"/>
          <w:szCs w:val="24"/>
          <w:lang w:val="en-US"/>
        </w:rPr>
        <w:t>never</w:t>
      </w:r>
      <w:r w:rsidR="00D92045" w:rsidRPr="00FA3118">
        <w:rPr>
          <w:rFonts w:ascii="Times New Roman" w:hAnsi="Times New Roman" w:cs="Times New Roman"/>
          <w:sz w:val="24"/>
          <w:szCs w:val="24"/>
          <w:lang w:val="en-US"/>
        </w:rPr>
        <w:t>) to 5 (</w:t>
      </w:r>
      <w:r w:rsidR="00D92045" w:rsidRPr="00FA3118">
        <w:rPr>
          <w:rFonts w:ascii="Times New Roman" w:hAnsi="Times New Roman" w:cs="Times New Roman"/>
          <w:i/>
          <w:sz w:val="24"/>
          <w:szCs w:val="24"/>
          <w:lang w:val="en-US"/>
        </w:rPr>
        <w:t>always</w:t>
      </w:r>
      <w:r w:rsidR="00D92045" w:rsidRPr="00FA3118">
        <w:rPr>
          <w:rFonts w:ascii="Times New Roman" w:hAnsi="Times New Roman" w:cs="Times New Roman"/>
          <w:sz w:val="24"/>
          <w:szCs w:val="24"/>
          <w:lang w:val="en-US"/>
        </w:rPr>
        <w:t>).</w:t>
      </w:r>
      <w:r w:rsidR="00566D7F" w:rsidRPr="00FA3118">
        <w:rPr>
          <w:rFonts w:ascii="Times New Roman" w:hAnsi="Times New Roman" w:cs="Times New Roman"/>
          <w:sz w:val="24"/>
          <w:szCs w:val="24"/>
          <w:lang w:val="en-US"/>
        </w:rPr>
        <w:t xml:space="preserve"> </w:t>
      </w:r>
      <w:bookmarkStart w:id="5" w:name="_Hlk122025035"/>
      <w:r w:rsidR="003956D7" w:rsidRPr="00FA3118">
        <w:rPr>
          <w:rFonts w:ascii="Times New Roman" w:hAnsi="Times New Roman" w:cs="Times New Roman"/>
          <w:sz w:val="24"/>
          <w:szCs w:val="24"/>
          <w:lang w:val="en-US"/>
        </w:rPr>
        <w:t xml:space="preserve">The scores were calculated as an average rating for the items. </w:t>
      </w:r>
      <w:bookmarkStart w:id="6" w:name="_Hlk124970398"/>
      <w:r w:rsidR="003956D7" w:rsidRPr="00FA3118">
        <w:rPr>
          <w:rFonts w:ascii="Times New Roman" w:hAnsi="Times New Roman" w:cs="Times New Roman"/>
          <w:sz w:val="24"/>
          <w:szCs w:val="24"/>
          <w:highlight w:val="yellow"/>
          <w:lang w:val="en-US"/>
        </w:rPr>
        <w:t xml:space="preserve">Higher scores indicated higher pandemic burnout. </w:t>
      </w:r>
      <w:bookmarkEnd w:id="6"/>
      <w:r w:rsidR="00B86AED" w:rsidRPr="00FA3118">
        <w:rPr>
          <w:rFonts w:ascii="Times New Roman" w:hAnsi="Times New Roman" w:cs="Times New Roman"/>
          <w:sz w:val="24"/>
          <w:szCs w:val="24"/>
          <w:lang w:val="en-US"/>
        </w:rPr>
        <w:t xml:space="preserve">Previous studies indicated </w:t>
      </w:r>
      <w:r w:rsidR="00A761D6">
        <w:rPr>
          <w:rFonts w:ascii="Times New Roman" w:hAnsi="Times New Roman" w:cs="Times New Roman"/>
          <w:sz w:val="24"/>
          <w:szCs w:val="24"/>
          <w:lang w:val="en-US"/>
        </w:rPr>
        <w:t xml:space="preserve">a </w:t>
      </w:r>
      <w:r w:rsidR="00B86AED" w:rsidRPr="00FA3118">
        <w:rPr>
          <w:rFonts w:ascii="Times New Roman" w:hAnsi="Times New Roman" w:cs="Times New Roman"/>
          <w:sz w:val="24"/>
          <w:szCs w:val="24"/>
          <w:lang w:val="en-US"/>
        </w:rPr>
        <w:t xml:space="preserve">positive association between </w:t>
      </w:r>
      <w:r w:rsidR="00B86AED" w:rsidRPr="00FA3118">
        <w:rPr>
          <w:rFonts w:ascii="Times New Roman" w:hAnsi="Times New Roman" w:cs="Times New Roman"/>
          <w:i/>
          <w:sz w:val="24"/>
          <w:szCs w:val="24"/>
          <w:lang w:val="en-US"/>
        </w:rPr>
        <w:t>COVID-19-BS</w:t>
      </w:r>
      <w:r w:rsidR="00B86AED" w:rsidRPr="00FA3118">
        <w:rPr>
          <w:rFonts w:ascii="Times New Roman" w:hAnsi="Times New Roman" w:cs="Times New Roman"/>
          <w:sz w:val="24"/>
          <w:szCs w:val="24"/>
          <w:lang w:val="en-US"/>
        </w:rPr>
        <w:t xml:space="preserve"> </w:t>
      </w:r>
      <w:r w:rsidR="00916789" w:rsidRPr="00FA3118">
        <w:rPr>
          <w:rFonts w:ascii="Times New Roman" w:hAnsi="Times New Roman" w:cs="Times New Roman"/>
          <w:sz w:val="24"/>
          <w:szCs w:val="24"/>
          <w:lang w:val="en-US"/>
        </w:rPr>
        <w:t xml:space="preserve">scores </w:t>
      </w:r>
      <w:r w:rsidR="00B86AED" w:rsidRPr="00FA3118">
        <w:rPr>
          <w:rFonts w:ascii="Times New Roman" w:hAnsi="Times New Roman" w:cs="Times New Roman"/>
          <w:sz w:val="24"/>
          <w:szCs w:val="24"/>
          <w:lang w:val="en-US"/>
        </w:rPr>
        <w:t xml:space="preserve">and depression ([hidden for blind review]). </w:t>
      </w:r>
      <w:bookmarkEnd w:id="5"/>
      <w:r w:rsidR="00BF0E73" w:rsidRPr="00FA3118">
        <w:rPr>
          <w:rFonts w:ascii="Times New Roman" w:hAnsi="Times New Roman" w:cs="Times New Roman"/>
          <w:i/>
          <w:sz w:val="24"/>
          <w:szCs w:val="24"/>
          <w:highlight w:val="yellow"/>
          <w:lang w:val="en-US"/>
        </w:rPr>
        <w:t>COVID-19-BS</w:t>
      </w:r>
      <w:r w:rsidR="00BF0E73" w:rsidRPr="00FA3118">
        <w:rPr>
          <w:rFonts w:ascii="Times New Roman" w:hAnsi="Times New Roman" w:cs="Times New Roman"/>
          <w:sz w:val="24"/>
          <w:szCs w:val="24"/>
          <w:highlight w:val="yellow"/>
          <w:lang w:val="en-US"/>
        </w:rPr>
        <w:t xml:space="preserve"> </w:t>
      </w:r>
      <w:r w:rsidR="00BA3CA1" w:rsidRPr="00FA3118">
        <w:rPr>
          <w:rFonts w:ascii="Times New Roman" w:hAnsi="Times New Roman" w:cs="Times New Roman"/>
          <w:sz w:val="24"/>
          <w:szCs w:val="24"/>
          <w:highlight w:val="yellow"/>
          <w:lang w:val="en-US"/>
        </w:rPr>
        <w:t>was validated by its positive associations with depressive symptoms (</w:t>
      </w:r>
      <w:proofErr w:type="spellStart"/>
      <w:r w:rsidR="00BA3CA1" w:rsidRPr="00FA3118">
        <w:rPr>
          <w:rFonts w:ascii="Times New Roman" w:hAnsi="Times New Roman" w:cs="Times New Roman"/>
          <w:sz w:val="24"/>
          <w:szCs w:val="24"/>
          <w:highlight w:val="yellow"/>
          <w:lang w:val="en-US"/>
        </w:rPr>
        <w:t>Yıldırım</w:t>
      </w:r>
      <w:proofErr w:type="spellEnd"/>
      <w:r w:rsidR="00BA3CA1" w:rsidRPr="00FA3118">
        <w:rPr>
          <w:rFonts w:ascii="Times New Roman" w:hAnsi="Times New Roman" w:cs="Times New Roman"/>
          <w:sz w:val="24"/>
          <w:szCs w:val="24"/>
          <w:highlight w:val="yellow"/>
          <w:lang w:val="en-US"/>
        </w:rPr>
        <w:t xml:space="preserve"> &amp; </w:t>
      </w:r>
      <w:proofErr w:type="spellStart"/>
      <w:r w:rsidR="00BA3CA1" w:rsidRPr="00FA3118">
        <w:rPr>
          <w:rFonts w:ascii="Times New Roman" w:hAnsi="Times New Roman" w:cs="Times New Roman"/>
          <w:sz w:val="24"/>
          <w:szCs w:val="24"/>
          <w:highlight w:val="yellow"/>
          <w:lang w:val="en-US"/>
        </w:rPr>
        <w:t>Solmaz</w:t>
      </w:r>
      <w:proofErr w:type="spellEnd"/>
      <w:r w:rsidR="00BA3CA1" w:rsidRPr="00FA3118">
        <w:rPr>
          <w:rFonts w:ascii="Times New Roman" w:hAnsi="Times New Roman" w:cs="Times New Roman"/>
          <w:sz w:val="24"/>
          <w:szCs w:val="24"/>
          <w:highlight w:val="yellow"/>
          <w:lang w:val="en-US"/>
        </w:rPr>
        <w:t>, 2022), intolerance of uncertainty (</w:t>
      </w:r>
      <w:proofErr w:type="spellStart"/>
      <w:r w:rsidR="00BA3CA1" w:rsidRPr="00FA3118">
        <w:rPr>
          <w:rFonts w:ascii="Times New Roman" w:hAnsi="Times New Roman" w:cs="Times New Roman"/>
          <w:sz w:val="24"/>
          <w:szCs w:val="24"/>
          <w:highlight w:val="yellow"/>
          <w:lang w:val="en-US"/>
        </w:rPr>
        <w:t>Haktanir</w:t>
      </w:r>
      <w:proofErr w:type="spellEnd"/>
      <w:r w:rsidR="00BA3CA1" w:rsidRPr="00FA3118">
        <w:rPr>
          <w:rFonts w:ascii="Times New Roman" w:hAnsi="Times New Roman" w:cs="Times New Roman"/>
          <w:sz w:val="24"/>
          <w:szCs w:val="24"/>
          <w:highlight w:val="yellow"/>
          <w:lang w:val="en-US"/>
        </w:rPr>
        <w:t xml:space="preserve"> et al., 2022), and COVID stress (</w:t>
      </w:r>
      <w:proofErr w:type="spellStart"/>
      <w:r w:rsidR="00BA3CA1" w:rsidRPr="00FA3118">
        <w:rPr>
          <w:rFonts w:ascii="Times New Roman" w:hAnsi="Times New Roman" w:cs="Times New Roman"/>
          <w:sz w:val="24"/>
          <w:szCs w:val="24"/>
          <w:highlight w:val="yellow"/>
          <w:lang w:val="en-US"/>
        </w:rPr>
        <w:t>Yıldırım</w:t>
      </w:r>
      <w:proofErr w:type="spellEnd"/>
      <w:r w:rsidR="00BA3CA1" w:rsidRPr="00FA3118">
        <w:rPr>
          <w:rFonts w:ascii="Times New Roman" w:hAnsi="Times New Roman" w:cs="Times New Roman"/>
          <w:sz w:val="24"/>
          <w:szCs w:val="24"/>
          <w:highlight w:val="yellow"/>
          <w:lang w:val="en-US"/>
        </w:rPr>
        <w:t xml:space="preserve"> et al., 2021). </w:t>
      </w:r>
      <w:r w:rsidR="00916789" w:rsidRPr="00FA3118">
        <w:rPr>
          <w:rFonts w:ascii="Times New Roman" w:hAnsi="Times New Roman" w:cs="Times New Roman"/>
          <w:sz w:val="24"/>
          <w:szCs w:val="24"/>
          <w:highlight w:val="yellow"/>
          <w:lang w:val="en-US"/>
        </w:rPr>
        <w:t xml:space="preserve">The reliability </w:t>
      </w:r>
      <w:r w:rsidR="00BA3CA1" w:rsidRPr="00FA3118">
        <w:rPr>
          <w:rFonts w:ascii="Times New Roman" w:hAnsi="Times New Roman" w:cs="Times New Roman"/>
          <w:sz w:val="24"/>
          <w:szCs w:val="24"/>
          <w:highlight w:val="yellow"/>
          <w:lang w:val="en-US"/>
        </w:rPr>
        <w:t xml:space="preserve">of </w:t>
      </w:r>
      <w:r w:rsidR="00BA3CA1" w:rsidRPr="00FA3118">
        <w:rPr>
          <w:rFonts w:ascii="Times New Roman" w:hAnsi="Times New Roman" w:cs="Times New Roman"/>
          <w:i/>
          <w:sz w:val="24"/>
          <w:szCs w:val="24"/>
          <w:highlight w:val="yellow"/>
          <w:lang w:val="en-US"/>
        </w:rPr>
        <w:t>COVID-19-BS</w:t>
      </w:r>
      <w:r w:rsidR="00BA3CA1" w:rsidRPr="00FA3118">
        <w:rPr>
          <w:rFonts w:ascii="Times New Roman" w:hAnsi="Times New Roman" w:cs="Times New Roman"/>
          <w:sz w:val="24"/>
          <w:szCs w:val="24"/>
          <w:highlight w:val="yellow"/>
          <w:lang w:val="en-US"/>
        </w:rPr>
        <w:t xml:space="preserve"> exceeded α = 0.90 in the majority of the previous studies (</w:t>
      </w:r>
      <w:proofErr w:type="spellStart"/>
      <w:r w:rsidR="00BA3CA1" w:rsidRPr="00FA3118">
        <w:rPr>
          <w:rFonts w:ascii="Times New Roman" w:hAnsi="Times New Roman" w:cs="Times New Roman"/>
          <w:sz w:val="24"/>
          <w:szCs w:val="24"/>
          <w:highlight w:val="yellow"/>
          <w:lang w:val="en-US"/>
        </w:rPr>
        <w:t>Hatkanir</w:t>
      </w:r>
      <w:proofErr w:type="spellEnd"/>
      <w:r w:rsidR="00BA3CA1" w:rsidRPr="00FA3118">
        <w:rPr>
          <w:rFonts w:ascii="Times New Roman" w:hAnsi="Times New Roman" w:cs="Times New Roman"/>
          <w:sz w:val="24"/>
          <w:szCs w:val="24"/>
          <w:highlight w:val="yellow"/>
          <w:lang w:val="en-US"/>
        </w:rPr>
        <w:t xml:space="preserve"> et al., 2022; [hidden for blind review]). </w:t>
      </w:r>
      <w:r w:rsidR="00916789" w:rsidRPr="00FA3118">
        <w:rPr>
          <w:rFonts w:ascii="Times New Roman" w:hAnsi="Times New Roman" w:cs="Times New Roman"/>
          <w:sz w:val="24"/>
          <w:szCs w:val="24"/>
          <w:highlight w:val="yellow"/>
          <w:lang w:val="en-US"/>
        </w:rPr>
        <w:t xml:space="preserve">The reliability </w:t>
      </w:r>
      <w:r w:rsidR="00F346C8" w:rsidRPr="00FA3118">
        <w:rPr>
          <w:rFonts w:ascii="Times New Roman" w:hAnsi="Times New Roman" w:cs="Times New Roman"/>
          <w:sz w:val="24"/>
          <w:szCs w:val="24"/>
          <w:highlight w:val="yellow"/>
          <w:lang w:val="en-US"/>
        </w:rPr>
        <w:t xml:space="preserve">of </w:t>
      </w:r>
      <w:r w:rsidR="00F346C8" w:rsidRPr="00FA3118">
        <w:rPr>
          <w:rFonts w:ascii="Times New Roman" w:hAnsi="Times New Roman" w:cs="Times New Roman"/>
          <w:i/>
          <w:sz w:val="24"/>
          <w:szCs w:val="24"/>
          <w:highlight w:val="yellow"/>
          <w:lang w:val="en-US"/>
        </w:rPr>
        <w:t>COVID-19-</w:t>
      </w:r>
      <w:r w:rsidR="00916789" w:rsidRPr="00FA3118">
        <w:rPr>
          <w:rFonts w:ascii="Times New Roman" w:hAnsi="Times New Roman" w:cs="Times New Roman"/>
          <w:i/>
          <w:sz w:val="24"/>
          <w:szCs w:val="24"/>
          <w:highlight w:val="yellow"/>
          <w:lang w:val="en-US"/>
        </w:rPr>
        <w:t>BS</w:t>
      </w:r>
      <w:r w:rsidR="00F346C8" w:rsidRPr="00FA3118">
        <w:rPr>
          <w:rFonts w:ascii="Times New Roman" w:hAnsi="Times New Roman" w:cs="Times New Roman"/>
          <w:sz w:val="24"/>
          <w:szCs w:val="24"/>
          <w:highlight w:val="yellow"/>
          <w:lang w:val="en-US"/>
        </w:rPr>
        <w:t xml:space="preserve"> </w:t>
      </w:r>
      <w:r w:rsidR="00B86AED" w:rsidRPr="00FA3118">
        <w:rPr>
          <w:rFonts w:ascii="Times New Roman" w:hAnsi="Times New Roman" w:cs="Times New Roman"/>
          <w:sz w:val="24"/>
          <w:szCs w:val="24"/>
          <w:highlight w:val="yellow"/>
          <w:lang w:val="en-US"/>
        </w:rPr>
        <w:t xml:space="preserve">in the current study </w:t>
      </w:r>
      <w:r w:rsidR="00F346C8" w:rsidRPr="00FA3118">
        <w:rPr>
          <w:rFonts w:ascii="Times New Roman" w:hAnsi="Times New Roman" w:cs="Times New Roman"/>
          <w:sz w:val="24"/>
          <w:szCs w:val="24"/>
          <w:highlight w:val="yellow"/>
          <w:lang w:val="en-US"/>
        </w:rPr>
        <w:t xml:space="preserve">was </w:t>
      </w:r>
      <w:r w:rsidR="00BA3CA1" w:rsidRPr="00FA3118">
        <w:rPr>
          <w:rFonts w:ascii="Times New Roman" w:hAnsi="Times New Roman" w:cs="Times New Roman"/>
          <w:sz w:val="24"/>
          <w:szCs w:val="24"/>
          <w:highlight w:val="yellow"/>
          <w:lang w:val="en-US"/>
        </w:rPr>
        <w:t>also satisfactory</w:t>
      </w:r>
      <w:r w:rsidR="00F346C8" w:rsidRPr="00FA3118">
        <w:rPr>
          <w:rFonts w:ascii="Times New Roman" w:hAnsi="Times New Roman" w:cs="Times New Roman"/>
          <w:sz w:val="24"/>
          <w:szCs w:val="24"/>
          <w:highlight w:val="yellow"/>
          <w:lang w:val="en-US"/>
        </w:rPr>
        <w:t xml:space="preserve"> (Table 1).</w:t>
      </w:r>
    </w:p>
    <w:p w14:paraId="26A5A717" w14:textId="19D016CC" w:rsidR="001D5929" w:rsidRPr="00FA3118" w:rsidRDefault="001D5929"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b/>
          <w:i/>
          <w:sz w:val="24"/>
          <w:szCs w:val="24"/>
          <w:lang w:val="en-US"/>
        </w:rPr>
        <w:t>The Hospital Anxiety Depression Scale</w:t>
      </w:r>
      <w:r w:rsidRPr="00FA3118">
        <w:rPr>
          <w:rFonts w:ascii="Times New Roman" w:hAnsi="Times New Roman" w:cs="Times New Roman"/>
          <w:sz w:val="24"/>
          <w:szCs w:val="24"/>
          <w:lang w:val="en-US"/>
        </w:rPr>
        <w:t xml:space="preserve"> (</w:t>
      </w:r>
      <w:r w:rsidRPr="00FA3118">
        <w:rPr>
          <w:rFonts w:ascii="Times New Roman" w:hAnsi="Times New Roman" w:cs="Times New Roman"/>
          <w:i/>
          <w:sz w:val="24"/>
          <w:szCs w:val="24"/>
          <w:lang w:val="en-US"/>
        </w:rPr>
        <w:t>HADS</w:t>
      </w:r>
      <w:r w:rsidRPr="00FA3118">
        <w:rPr>
          <w:rFonts w:ascii="Times New Roman" w:hAnsi="Times New Roman" w:cs="Times New Roman"/>
          <w:sz w:val="24"/>
          <w:szCs w:val="24"/>
          <w:lang w:val="en-US"/>
        </w:rPr>
        <w:t xml:space="preserve">; </w:t>
      </w:r>
      <w:proofErr w:type="spellStart"/>
      <w:r w:rsidRPr="00FA3118">
        <w:rPr>
          <w:rFonts w:ascii="Times New Roman" w:hAnsi="Times New Roman" w:cs="Times New Roman"/>
          <w:sz w:val="24"/>
          <w:szCs w:val="24"/>
          <w:lang w:val="en-US"/>
        </w:rPr>
        <w:t>Zigmond</w:t>
      </w:r>
      <w:proofErr w:type="spellEnd"/>
      <w:r w:rsidRPr="00FA3118">
        <w:rPr>
          <w:rFonts w:ascii="Times New Roman" w:hAnsi="Times New Roman" w:cs="Times New Roman"/>
          <w:sz w:val="24"/>
          <w:szCs w:val="24"/>
          <w:lang w:val="en-US"/>
        </w:rPr>
        <w:t xml:space="preserve"> &amp; Snaith, 1983; </w:t>
      </w:r>
      <w:r w:rsidR="00DE6434" w:rsidRPr="00FA3118">
        <w:rPr>
          <w:rFonts w:ascii="Times New Roman" w:hAnsi="Times New Roman" w:cs="Times New Roman"/>
          <w:sz w:val="24"/>
          <w:szCs w:val="24"/>
          <w:lang w:val="en-US"/>
        </w:rPr>
        <w:t>P</w:t>
      </w:r>
      <w:r w:rsidRPr="00FA3118">
        <w:rPr>
          <w:rFonts w:ascii="Times New Roman" w:hAnsi="Times New Roman" w:cs="Times New Roman"/>
          <w:sz w:val="24"/>
          <w:szCs w:val="24"/>
          <w:lang w:val="en-US"/>
        </w:rPr>
        <w:t xml:space="preserve">olish version: </w:t>
      </w:r>
      <w:proofErr w:type="spellStart"/>
      <w:r w:rsidRPr="00FA3118">
        <w:rPr>
          <w:rFonts w:ascii="Times New Roman" w:hAnsi="Times New Roman" w:cs="Times New Roman"/>
          <w:sz w:val="24"/>
          <w:szCs w:val="24"/>
          <w:lang w:val="en-US"/>
        </w:rPr>
        <w:t>Nezlek</w:t>
      </w:r>
      <w:proofErr w:type="spellEnd"/>
      <w:r w:rsidRPr="00FA3118">
        <w:rPr>
          <w:rFonts w:ascii="Times New Roman" w:hAnsi="Times New Roman" w:cs="Times New Roman"/>
          <w:sz w:val="24"/>
          <w:szCs w:val="24"/>
          <w:lang w:val="en-US"/>
        </w:rPr>
        <w:t xml:space="preserve"> et al., 2021)</w:t>
      </w:r>
      <w:r w:rsidR="00D92045" w:rsidRPr="00FA3118">
        <w:rPr>
          <w:rFonts w:ascii="Times New Roman" w:hAnsi="Times New Roman" w:cs="Times New Roman"/>
          <w:sz w:val="24"/>
          <w:szCs w:val="24"/>
          <w:lang w:val="en-US"/>
        </w:rPr>
        <w:t xml:space="preserve"> consist</w:t>
      </w:r>
      <w:r w:rsidR="008045C4" w:rsidRPr="00FA3118">
        <w:rPr>
          <w:rFonts w:ascii="Times New Roman" w:hAnsi="Times New Roman" w:cs="Times New Roman"/>
          <w:sz w:val="24"/>
          <w:szCs w:val="24"/>
          <w:lang w:val="en-US"/>
        </w:rPr>
        <w:t>s</w:t>
      </w:r>
      <w:r w:rsidR="00D92045" w:rsidRPr="00FA3118">
        <w:rPr>
          <w:rFonts w:ascii="Times New Roman" w:hAnsi="Times New Roman" w:cs="Times New Roman"/>
          <w:sz w:val="24"/>
          <w:szCs w:val="24"/>
          <w:lang w:val="en-US"/>
        </w:rPr>
        <w:t xml:space="preserve"> of fourteen items measuring depression (e.g., “</w:t>
      </w:r>
      <w:r w:rsidR="00D92045" w:rsidRPr="00FA3118">
        <w:rPr>
          <w:rFonts w:ascii="Times New Roman" w:hAnsi="Times New Roman" w:cs="Times New Roman"/>
          <w:color w:val="333333"/>
          <w:sz w:val="24"/>
          <w:szCs w:val="24"/>
          <w:shd w:val="clear" w:color="auto" w:fill="FCFCFC"/>
          <w:lang w:val="en-US"/>
        </w:rPr>
        <w:t>I feel as if I am slowed down</w:t>
      </w:r>
      <w:r w:rsidR="00D92045" w:rsidRPr="00FA3118">
        <w:rPr>
          <w:rFonts w:ascii="Times New Roman" w:hAnsi="Times New Roman" w:cs="Times New Roman"/>
          <w:sz w:val="24"/>
          <w:szCs w:val="24"/>
          <w:lang w:val="en-US"/>
        </w:rPr>
        <w:t xml:space="preserve">”; </w:t>
      </w:r>
      <w:r w:rsidR="003D60DF" w:rsidRPr="00FA3118">
        <w:rPr>
          <w:rFonts w:ascii="Times New Roman" w:hAnsi="Times New Roman" w:cs="Times New Roman"/>
          <w:sz w:val="24"/>
          <w:szCs w:val="24"/>
          <w:lang w:val="en-US"/>
        </w:rPr>
        <w:t xml:space="preserve">seven </w:t>
      </w:r>
      <w:r w:rsidR="00D92045" w:rsidRPr="00FA3118">
        <w:rPr>
          <w:rFonts w:ascii="Times New Roman" w:hAnsi="Times New Roman" w:cs="Times New Roman"/>
          <w:sz w:val="24"/>
          <w:szCs w:val="24"/>
          <w:lang w:val="en-US"/>
        </w:rPr>
        <w:t>items) and anxiety (e.g.</w:t>
      </w:r>
      <w:r w:rsidR="00470442" w:rsidRPr="00FA3118">
        <w:rPr>
          <w:rFonts w:ascii="Times New Roman" w:hAnsi="Times New Roman" w:cs="Times New Roman"/>
          <w:sz w:val="24"/>
          <w:szCs w:val="24"/>
          <w:lang w:val="en-US"/>
        </w:rPr>
        <w:t>,</w:t>
      </w:r>
      <w:r w:rsidR="00D92045" w:rsidRPr="00FA3118">
        <w:rPr>
          <w:rFonts w:ascii="Times New Roman" w:hAnsi="Times New Roman" w:cs="Times New Roman"/>
          <w:sz w:val="24"/>
          <w:szCs w:val="24"/>
          <w:lang w:val="en-US"/>
        </w:rPr>
        <w:t xml:space="preserve"> “I feel tense or wound up”; </w:t>
      </w:r>
      <w:r w:rsidR="003D60DF" w:rsidRPr="00FA3118">
        <w:rPr>
          <w:rFonts w:ascii="Times New Roman" w:hAnsi="Times New Roman" w:cs="Times New Roman"/>
          <w:sz w:val="24"/>
          <w:szCs w:val="24"/>
          <w:lang w:val="en-US"/>
        </w:rPr>
        <w:t xml:space="preserve">seven </w:t>
      </w:r>
      <w:r w:rsidR="00D92045" w:rsidRPr="00FA3118">
        <w:rPr>
          <w:rFonts w:ascii="Times New Roman" w:hAnsi="Times New Roman" w:cs="Times New Roman"/>
          <w:sz w:val="24"/>
          <w:szCs w:val="24"/>
          <w:lang w:val="en-US"/>
        </w:rPr>
        <w:t xml:space="preserve">items). Each item is rated on </w:t>
      </w:r>
      <w:r w:rsidR="008045C4" w:rsidRPr="00FA3118">
        <w:rPr>
          <w:rFonts w:ascii="Times New Roman" w:hAnsi="Times New Roman" w:cs="Times New Roman"/>
          <w:sz w:val="24"/>
          <w:szCs w:val="24"/>
          <w:lang w:val="en-US"/>
        </w:rPr>
        <w:t xml:space="preserve">a </w:t>
      </w:r>
      <w:r w:rsidR="00D92045" w:rsidRPr="00FA3118">
        <w:rPr>
          <w:rFonts w:ascii="Times New Roman" w:hAnsi="Times New Roman" w:cs="Times New Roman"/>
          <w:sz w:val="24"/>
          <w:szCs w:val="24"/>
          <w:lang w:val="en-US"/>
        </w:rPr>
        <w:t xml:space="preserve">four-point scale with answers </w:t>
      </w:r>
      <w:r w:rsidR="00A761D6">
        <w:rPr>
          <w:rFonts w:ascii="Times New Roman" w:hAnsi="Times New Roman" w:cs="Times New Roman"/>
          <w:sz w:val="24"/>
          <w:szCs w:val="24"/>
          <w:lang w:val="en-US"/>
        </w:rPr>
        <w:t>describing</w:t>
      </w:r>
      <w:r w:rsidR="00A761D6" w:rsidRPr="00FA3118">
        <w:rPr>
          <w:rFonts w:ascii="Times New Roman" w:hAnsi="Times New Roman" w:cs="Times New Roman"/>
          <w:sz w:val="24"/>
          <w:szCs w:val="24"/>
          <w:lang w:val="en-US"/>
        </w:rPr>
        <w:t xml:space="preserve"> </w:t>
      </w:r>
      <w:r w:rsidR="00D92045" w:rsidRPr="00FA3118">
        <w:rPr>
          <w:rFonts w:ascii="Times New Roman" w:hAnsi="Times New Roman" w:cs="Times New Roman"/>
          <w:sz w:val="24"/>
          <w:szCs w:val="24"/>
          <w:lang w:val="en-US"/>
        </w:rPr>
        <w:t>the intensity of symptom</w:t>
      </w:r>
      <w:r w:rsidR="008045C4" w:rsidRPr="00FA3118">
        <w:rPr>
          <w:rFonts w:ascii="Times New Roman" w:hAnsi="Times New Roman" w:cs="Times New Roman"/>
          <w:sz w:val="24"/>
          <w:szCs w:val="24"/>
          <w:lang w:val="en-US"/>
        </w:rPr>
        <w:t>s</w:t>
      </w:r>
      <w:r w:rsidR="00D92045" w:rsidRPr="00FA3118">
        <w:rPr>
          <w:rFonts w:ascii="Times New Roman" w:hAnsi="Times New Roman" w:cs="Times New Roman"/>
          <w:sz w:val="24"/>
          <w:szCs w:val="24"/>
          <w:lang w:val="en-US"/>
        </w:rPr>
        <w:t xml:space="preserve"> </w:t>
      </w:r>
      <w:r w:rsidR="00A761D6">
        <w:rPr>
          <w:rFonts w:ascii="Times New Roman" w:hAnsi="Times New Roman" w:cs="Times New Roman"/>
          <w:sz w:val="24"/>
          <w:szCs w:val="24"/>
          <w:lang w:val="en-US"/>
        </w:rPr>
        <w:t xml:space="preserve">ranging </w:t>
      </w:r>
      <w:r w:rsidR="00D92045" w:rsidRPr="00FA3118">
        <w:rPr>
          <w:rFonts w:ascii="Times New Roman" w:hAnsi="Times New Roman" w:cs="Times New Roman"/>
          <w:sz w:val="24"/>
          <w:szCs w:val="24"/>
          <w:lang w:val="en-US"/>
        </w:rPr>
        <w:t>from 0 (e.g.</w:t>
      </w:r>
      <w:r w:rsidR="00916789" w:rsidRPr="00FA3118">
        <w:rPr>
          <w:rFonts w:ascii="Times New Roman" w:hAnsi="Times New Roman" w:cs="Times New Roman"/>
          <w:sz w:val="24"/>
          <w:szCs w:val="24"/>
          <w:lang w:val="en-US"/>
        </w:rPr>
        <w:t>,</w:t>
      </w:r>
      <w:r w:rsidR="00D92045" w:rsidRPr="00FA3118">
        <w:rPr>
          <w:rFonts w:ascii="Times New Roman" w:hAnsi="Times New Roman" w:cs="Times New Roman"/>
          <w:sz w:val="24"/>
          <w:szCs w:val="24"/>
          <w:lang w:val="en-US"/>
        </w:rPr>
        <w:t xml:space="preserve"> “Not at all”) to 3 (</w:t>
      </w:r>
      <w:r w:rsidR="00916789" w:rsidRPr="00FA3118">
        <w:rPr>
          <w:rFonts w:ascii="Times New Roman" w:hAnsi="Times New Roman" w:cs="Times New Roman"/>
          <w:sz w:val="24"/>
          <w:szCs w:val="24"/>
          <w:lang w:val="en-US"/>
        </w:rPr>
        <w:t xml:space="preserve">e.g., </w:t>
      </w:r>
      <w:r w:rsidR="00D92045" w:rsidRPr="00FA3118">
        <w:rPr>
          <w:rFonts w:ascii="Times New Roman" w:hAnsi="Times New Roman" w:cs="Times New Roman"/>
          <w:sz w:val="24"/>
          <w:szCs w:val="24"/>
          <w:lang w:val="en-US"/>
        </w:rPr>
        <w:t>“Most of the time”). The score</w:t>
      </w:r>
      <w:r w:rsidR="00916789" w:rsidRPr="00FA3118">
        <w:rPr>
          <w:rFonts w:ascii="Times New Roman" w:hAnsi="Times New Roman" w:cs="Times New Roman"/>
          <w:sz w:val="24"/>
          <w:szCs w:val="24"/>
          <w:lang w:val="en-US"/>
        </w:rPr>
        <w:t>s</w:t>
      </w:r>
      <w:r w:rsidR="00D92045" w:rsidRPr="00FA3118">
        <w:rPr>
          <w:rFonts w:ascii="Times New Roman" w:hAnsi="Times New Roman" w:cs="Times New Roman"/>
          <w:sz w:val="24"/>
          <w:szCs w:val="24"/>
          <w:lang w:val="en-US"/>
        </w:rPr>
        <w:t xml:space="preserve"> </w:t>
      </w:r>
      <w:r w:rsidR="00916789" w:rsidRPr="00FA3118">
        <w:rPr>
          <w:rFonts w:ascii="Times New Roman" w:hAnsi="Times New Roman" w:cs="Times New Roman"/>
          <w:sz w:val="24"/>
          <w:szCs w:val="24"/>
          <w:lang w:val="en-US"/>
        </w:rPr>
        <w:t xml:space="preserve">of </w:t>
      </w:r>
      <w:r w:rsidR="00D92045" w:rsidRPr="00FA3118">
        <w:rPr>
          <w:rFonts w:ascii="Times New Roman" w:hAnsi="Times New Roman" w:cs="Times New Roman"/>
          <w:sz w:val="24"/>
          <w:szCs w:val="24"/>
          <w:lang w:val="en-US"/>
        </w:rPr>
        <w:t xml:space="preserve">depression and anxiety </w:t>
      </w:r>
      <w:r w:rsidR="00916789" w:rsidRPr="00FA3118">
        <w:rPr>
          <w:rFonts w:ascii="Times New Roman" w:hAnsi="Times New Roman" w:cs="Times New Roman"/>
          <w:sz w:val="24"/>
          <w:szCs w:val="24"/>
          <w:lang w:val="en-US"/>
        </w:rPr>
        <w:t xml:space="preserve">scales were </w:t>
      </w:r>
      <w:r w:rsidR="00D92045" w:rsidRPr="00FA3118">
        <w:rPr>
          <w:rFonts w:ascii="Times New Roman" w:hAnsi="Times New Roman" w:cs="Times New Roman"/>
          <w:sz w:val="24"/>
          <w:szCs w:val="24"/>
          <w:lang w:val="en-US"/>
        </w:rPr>
        <w:t xml:space="preserve">calculated as </w:t>
      </w:r>
      <w:r w:rsidR="001351BC" w:rsidRPr="00FA3118">
        <w:rPr>
          <w:rFonts w:ascii="Times New Roman" w:hAnsi="Times New Roman" w:cs="Times New Roman"/>
          <w:sz w:val="24"/>
          <w:szCs w:val="24"/>
          <w:lang w:val="en-US"/>
        </w:rPr>
        <w:t xml:space="preserve">an </w:t>
      </w:r>
      <w:r w:rsidR="00D92045" w:rsidRPr="00FA3118">
        <w:rPr>
          <w:rFonts w:ascii="Times New Roman" w:hAnsi="Times New Roman" w:cs="Times New Roman"/>
          <w:sz w:val="24"/>
          <w:szCs w:val="24"/>
          <w:lang w:val="en-US"/>
        </w:rPr>
        <w:t xml:space="preserve">average </w:t>
      </w:r>
      <w:r w:rsidR="00916789" w:rsidRPr="00FA3118">
        <w:rPr>
          <w:rFonts w:ascii="Times New Roman" w:hAnsi="Times New Roman" w:cs="Times New Roman"/>
          <w:sz w:val="24"/>
          <w:szCs w:val="24"/>
          <w:lang w:val="en-US"/>
        </w:rPr>
        <w:t xml:space="preserve">of </w:t>
      </w:r>
      <w:r w:rsidR="001351BC" w:rsidRPr="00FA3118">
        <w:rPr>
          <w:rFonts w:ascii="Times New Roman" w:hAnsi="Times New Roman" w:cs="Times New Roman"/>
          <w:sz w:val="24"/>
          <w:szCs w:val="24"/>
          <w:lang w:val="en-US"/>
        </w:rPr>
        <w:t xml:space="preserve">the </w:t>
      </w:r>
      <w:r w:rsidR="00566D7F" w:rsidRPr="00FA3118">
        <w:rPr>
          <w:rFonts w:ascii="Times New Roman" w:hAnsi="Times New Roman" w:cs="Times New Roman"/>
          <w:sz w:val="24"/>
          <w:szCs w:val="24"/>
          <w:lang w:val="en-US"/>
        </w:rPr>
        <w:t xml:space="preserve">items measuring the particular construct. </w:t>
      </w:r>
      <w:r w:rsidR="003956D7" w:rsidRPr="00FA3118">
        <w:rPr>
          <w:rFonts w:ascii="Times New Roman" w:hAnsi="Times New Roman" w:cs="Times New Roman"/>
          <w:sz w:val="24"/>
          <w:szCs w:val="24"/>
          <w:lang w:val="en-US"/>
        </w:rPr>
        <w:t>H</w:t>
      </w:r>
      <w:r w:rsidR="00566D7F" w:rsidRPr="00FA3118">
        <w:rPr>
          <w:rFonts w:ascii="Times New Roman" w:hAnsi="Times New Roman" w:cs="Times New Roman"/>
          <w:sz w:val="24"/>
          <w:szCs w:val="24"/>
          <w:lang w:val="en-US"/>
        </w:rPr>
        <w:t>igher score</w:t>
      </w:r>
      <w:r w:rsidR="003956D7" w:rsidRPr="00FA3118">
        <w:rPr>
          <w:rFonts w:ascii="Times New Roman" w:hAnsi="Times New Roman" w:cs="Times New Roman"/>
          <w:sz w:val="24"/>
          <w:szCs w:val="24"/>
          <w:lang w:val="en-US"/>
        </w:rPr>
        <w:t>s</w:t>
      </w:r>
      <w:r w:rsidR="00566D7F" w:rsidRPr="00FA3118">
        <w:rPr>
          <w:rFonts w:ascii="Times New Roman" w:hAnsi="Times New Roman" w:cs="Times New Roman"/>
          <w:sz w:val="24"/>
          <w:szCs w:val="24"/>
          <w:lang w:val="en-US"/>
        </w:rPr>
        <w:t xml:space="preserve"> indicated higher depression and anxiety.</w:t>
      </w:r>
      <w:r w:rsidR="00F346C8" w:rsidRPr="00FA3118">
        <w:rPr>
          <w:rFonts w:ascii="Times New Roman" w:hAnsi="Times New Roman" w:cs="Times New Roman"/>
          <w:sz w:val="24"/>
          <w:szCs w:val="24"/>
          <w:lang w:val="en-US"/>
        </w:rPr>
        <w:t xml:space="preserve"> </w:t>
      </w:r>
      <w:r w:rsidR="00944357" w:rsidRPr="00FA3118">
        <w:rPr>
          <w:rFonts w:ascii="Times New Roman" w:hAnsi="Times New Roman" w:cs="Times New Roman"/>
          <w:sz w:val="24"/>
          <w:szCs w:val="24"/>
          <w:highlight w:val="yellow"/>
          <w:lang w:val="en-US"/>
        </w:rPr>
        <w:t xml:space="preserve">Previous studies using </w:t>
      </w:r>
      <w:r w:rsidR="00944357" w:rsidRPr="00FA3118">
        <w:rPr>
          <w:rFonts w:ascii="Times New Roman" w:hAnsi="Times New Roman" w:cs="Times New Roman"/>
          <w:i/>
          <w:sz w:val="24"/>
          <w:szCs w:val="24"/>
          <w:highlight w:val="yellow"/>
          <w:lang w:val="en-US"/>
        </w:rPr>
        <w:t>HADS</w:t>
      </w:r>
      <w:r w:rsidR="00944357" w:rsidRPr="00FA3118">
        <w:rPr>
          <w:rFonts w:ascii="Times New Roman" w:hAnsi="Times New Roman" w:cs="Times New Roman"/>
          <w:sz w:val="24"/>
          <w:szCs w:val="24"/>
          <w:highlight w:val="yellow"/>
          <w:lang w:val="en-US"/>
        </w:rPr>
        <w:t xml:space="preserve"> in Polish samples indicated stability of its internal structure (</w:t>
      </w:r>
      <w:proofErr w:type="spellStart"/>
      <w:r w:rsidR="00944357" w:rsidRPr="00FA3118">
        <w:rPr>
          <w:rFonts w:ascii="Times New Roman" w:hAnsi="Times New Roman" w:cs="Times New Roman"/>
          <w:sz w:val="24"/>
          <w:szCs w:val="24"/>
          <w:highlight w:val="yellow"/>
          <w:lang w:val="en-US"/>
        </w:rPr>
        <w:t>Nezlek</w:t>
      </w:r>
      <w:proofErr w:type="spellEnd"/>
      <w:r w:rsidR="00944357" w:rsidRPr="00FA3118">
        <w:rPr>
          <w:rFonts w:ascii="Times New Roman" w:hAnsi="Times New Roman" w:cs="Times New Roman"/>
          <w:sz w:val="24"/>
          <w:szCs w:val="24"/>
          <w:highlight w:val="yellow"/>
          <w:lang w:val="en-US"/>
        </w:rPr>
        <w:t xml:space="preserve"> et al., 2021) and validity (</w:t>
      </w:r>
      <w:proofErr w:type="spellStart"/>
      <w:r w:rsidR="00D8676B" w:rsidRPr="00FA3118">
        <w:rPr>
          <w:rFonts w:ascii="Times New Roman" w:hAnsi="Times New Roman" w:cs="Times New Roman"/>
          <w:sz w:val="24"/>
          <w:szCs w:val="24"/>
          <w:highlight w:val="yellow"/>
          <w:lang w:val="en-US"/>
        </w:rPr>
        <w:t>Watrowski</w:t>
      </w:r>
      <w:proofErr w:type="spellEnd"/>
      <w:r w:rsidR="00D8676B" w:rsidRPr="00FA3118">
        <w:rPr>
          <w:rFonts w:ascii="Times New Roman" w:hAnsi="Times New Roman" w:cs="Times New Roman"/>
          <w:sz w:val="24"/>
          <w:szCs w:val="24"/>
          <w:highlight w:val="yellow"/>
          <w:lang w:val="en-US"/>
        </w:rPr>
        <w:t xml:space="preserve"> &amp; Rohde, 2014).</w:t>
      </w:r>
      <w:r w:rsidR="00944357" w:rsidRPr="00FA3118">
        <w:rPr>
          <w:rFonts w:ascii="Times New Roman" w:hAnsi="Times New Roman" w:cs="Times New Roman"/>
          <w:sz w:val="24"/>
          <w:szCs w:val="24"/>
          <w:lang w:val="en-US"/>
        </w:rPr>
        <w:t xml:space="preserve"> </w:t>
      </w:r>
      <w:r w:rsidR="003956D7" w:rsidRPr="00FA3118">
        <w:rPr>
          <w:rFonts w:ascii="Times New Roman" w:hAnsi="Times New Roman" w:cs="Times New Roman"/>
          <w:sz w:val="24"/>
          <w:szCs w:val="24"/>
          <w:lang w:val="en-US"/>
        </w:rPr>
        <w:t xml:space="preserve">In the present study, </w:t>
      </w:r>
      <w:r w:rsidR="003956D7" w:rsidRPr="00FA3118">
        <w:rPr>
          <w:rFonts w:ascii="Times New Roman" w:hAnsi="Times New Roman" w:cs="Times New Roman"/>
          <w:sz w:val="24"/>
          <w:szCs w:val="24"/>
          <w:highlight w:val="yellow"/>
          <w:lang w:val="en-US"/>
        </w:rPr>
        <w:t>b</w:t>
      </w:r>
      <w:r w:rsidR="00F346C8" w:rsidRPr="00FA3118">
        <w:rPr>
          <w:rFonts w:ascii="Times New Roman" w:hAnsi="Times New Roman" w:cs="Times New Roman"/>
          <w:sz w:val="24"/>
          <w:szCs w:val="24"/>
          <w:highlight w:val="yellow"/>
          <w:lang w:val="en-US"/>
        </w:rPr>
        <w:t xml:space="preserve">oth depression and anxiety </w:t>
      </w:r>
      <w:r w:rsidR="00916789" w:rsidRPr="00FA3118">
        <w:rPr>
          <w:rFonts w:ascii="Times New Roman" w:hAnsi="Times New Roman" w:cs="Times New Roman"/>
          <w:sz w:val="24"/>
          <w:szCs w:val="24"/>
          <w:highlight w:val="yellow"/>
          <w:lang w:val="en-US"/>
        </w:rPr>
        <w:t xml:space="preserve">scales </w:t>
      </w:r>
      <w:r w:rsidR="003956D7" w:rsidRPr="00FA3118">
        <w:rPr>
          <w:rFonts w:ascii="Times New Roman" w:hAnsi="Times New Roman" w:cs="Times New Roman"/>
          <w:sz w:val="24"/>
          <w:szCs w:val="24"/>
          <w:highlight w:val="yellow"/>
          <w:lang w:val="en-US"/>
        </w:rPr>
        <w:t xml:space="preserve">had </w:t>
      </w:r>
      <w:r w:rsidR="00F346C8" w:rsidRPr="00FA3118">
        <w:rPr>
          <w:rFonts w:ascii="Times New Roman" w:hAnsi="Times New Roman" w:cs="Times New Roman"/>
          <w:sz w:val="24"/>
          <w:szCs w:val="24"/>
          <w:highlight w:val="yellow"/>
          <w:lang w:val="en-US"/>
        </w:rPr>
        <w:t>satisfying reliability (</w:t>
      </w:r>
      <w:r w:rsidR="00916789" w:rsidRPr="00FA3118">
        <w:rPr>
          <w:rFonts w:ascii="Times New Roman" w:hAnsi="Times New Roman" w:cs="Times New Roman"/>
          <w:sz w:val="24"/>
          <w:szCs w:val="24"/>
          <w:highlight w:val="yellow"/>
          <w:lang w:val="en-US"/>
        </w:rPr>
        <w:t>Table 1</w:t>
      </w:r>
      <w:r w:rsidR="00F346C8" w:rsidRPr="00FA3118">
        <w:rPr>
          <w:rFonts w:ascii="Times New Roman" w:hAnsi="Times New Roman" w:cs="Times New Roman"/>
          <w:sz w:val="24"/>
          <w:szCs w:val="24"/>
          <w:highlight w:val="yellow"/>
          <w:lang w:val="en-US"/>
        </w:rPr>
        <w:t>).</w:t>
      </w:r>
    </w:p>
    <w:p w14:paraId="3C07DDB8" w14:textId="10E4E464" w:rsidR="008D2F90" w:rsidRPr="00FA3118" w:rsidRDefault="008D2F90"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b/>
          <w:i/>
          <w:sz w:val="24"/>
          <w:szCs w:val="24"/>
          <w:lang w:val="en-US"/>
        </w:rPr>
        <w:lastRenderedPageBreak/>
        <w:t>The Parent-Adolescent Relationship Scale</w:t>
      </w:r>
      <w:r w:rsidR="0009621C" w:rsidRPr="00FA3118">
        <w:rPr>
          <w:rFonts w:ascii="Times New Roman" w:hAnsi="Times New Roman" w:cs="Times New Roman"/>
          <w:sz w:val="24"/>
          <w:szCs w:val="24"/>
          <w:lang w:val="en-US"/>
        </w:rPr>
        <w:t xml:space="preserve"> – Parent report version</w:t>
      </w:r>
      <w:r w:rsidRPr="00FA3118">
        <w:rPr>
          <w:rFonts w:ascii="Times New Roman" w:hAnsi="Times New Roman" w:cs="Times New Roman"/>
          <w:sz w:val="24"/>
          <w:szCs w:val="24"/>
          <w:lang w:val="en-US"/>
        </w:rPr>
        <w:t xml:space="preserve"> (</w:t>
      </w:r>
      <w:r w:rsidRPr="00FA3118">
        <w:rPr>
          <w:rFonts w:ascii="Times New Roman" w:hAnsi="Times New Roman" w:cs="Times New Roman"/>
          <w:i/>
          <w:sz w:val="24"/>
          <w:szCs w:val="24"/>
          <w:lang w:val="en-US"/>
        </w:rPr>
        <w:t>PARS</w:t>
      </w:r>
      <w:r w:rsidRPr="00FA3118">
        <w:rPr>
          <w:rFonts w:ascii="Times New Roman" w:hAnsi="Times New Roman" w:cs="Times New Roman"/>
          <w:sz w:val="24"/>
          <w:szCs w:val="24"/>
          <w:lang w:val="en-US"/>
        </w:rPr>
        <w:t xml:space="preserve">; Burke et al., 2021). </w:t>
      </w:r>
      <w:r w:rsidR="0009621C" w:rsidRPr="00FA3118">
        <w:rPr>
          <w:rFonts w:ascii="Times New Roman" w:hAnsi="Times New Roman" w:cs="Times New Roman"/>
          <w:i/>
          <w:sz w:val="24"/>
          <w:szCs w:val="24"/>
          <w:lang w:val="en-US"/>
        </w:rPr>
        <w:t>PARS</w:t>
      </w:r>
      <w:r w:rsidR="0009621C" w:rsidRPr="00FA3118">
        <w:rPr>
          <w:rFonts w:ascii="Times New Roman" w:hAnsi="Times New Roman" w:cs="Times New Roman"/>
          <w:sz w:val="24"/>
          <w:szCs w:val="24"/>
          <w:lang w:val="en-US"/>
        </w:rPr>
        <w:t xml:space="preserve"> consists of </w:t>
      </w:r>
      <w:r w:rsidR="001351BC" w:rsidRPr="00FA3118">
        <w:rPr>
          <w:rFonts w:ascii="Times New Roman" w:hAnsi="Times New Roman" w:cs="Times New Roman"/>
          <w:sz w:val="24"/>
          <w:szCs w:val="24"/>
          <w:lang w:val="en-US"/>
        </w:rPr>
        <w:t xml:space="preserve">15 </w:t>
      </w:r>
      <w:r w:rsidR="0009621C" w:rsidRPr="00FA3118">
        <w:rPr>
          <w:rFonts w:ascii="Times New Roman" w:hAnsi="Times New Roman" w:cs="Times New Roman"/>
          <w:sz w:val="24"/>
          <w:szCs w:val="24"/>
          <w:lang w:val="en-US"/>
        </w:rPr>
        <w:t xml:space="preserve">items measuring: </w:t>
      </w:r>
      <w:r w:rsidR="00470442" w:rsidRPr="00FA3118">
        <w:rPr>
          <w:rFonts w:ascii="Times New Roman" w:hAnsi="Times New Roman" w:cs="Times New Roman"/>
          <w:sz w:val="24"/>
          <w:szCs w:val="24"/>
          <w:lang w:val="en-US"/>
        </w:rPr>
        <w:t xml:space="preserve">connectedness </w:t>
      </w:r>
      <w:r w:rsidR="0009621C" w:rsidRPr="00FA3118">
        <w:rPr>
          <w:rFonts w:ascii="Times New Roman" w:hAnsi="Times New Roman" w:cs="Times New Roman"/>
          <w:sz w:val="24"/>
          <w:szCs w:val="24"/>
          <w:lang w:val="en-US"/>
        </w:rPr>
        <w:t xml:space="preserve">(e.g., “I encourage my teenager to get support from me or others”; </w:t>
      </w:r>
      <w:r w:rsidR="001351BC" w:rsidRPr="00FA3118">
        <w:rPr>
          <w:rFonts w:ascii="Times New Roman" w:hAnsi="Times New Roman" w:cs="Times New Roman"/>
          <w:sz w:val="24"/>
          <w:szCs w:val="24"/>
          <w:lang w:val="en-US"/>
        </w:rPr>
        <w:t xml:space="preserve">six </w:t>
      </w:r>
      <w:r w:rsidR="0009621C" w:rsidRPr="00FA3118">
        <w:rPr>
          <w:rFonts w:ascii="Times New Roman" w:hAnsi="Times New Roman" w:cs="Times New Roman"/>
          <w:sz w:val="24"/>
          <w:szCs w:val="24"/>
          <w:lang w:val="en-US"/>
        </w:rPr>
        <w:t xml:space="preserve">items), </w:t>
      </w:r>
      <w:r w:rsidR="00470442" w:rsidRPr="00FA3118">
        <w:rPr>
          <w:rFonts w:ascii="Times New Roman" w:hAnsi="Times New Roman" w:cs="Times New Roman"/>
          <w:sz w:val="24"/>
          <w:szCs w:val="24"/>
          <w:lang w:val="en-US"/>
        </w:rPr>
        <w:t xml:space="preserve">shared </w:t>
      </w:r>
      <w:r w:rsidR="0009621C" w:rsidRPr="00FA3118">
        <w:rPr>
          <w:rFonts w:ascii="Times New Roman" w:hAnsi="Times New Roman" w:cs="Times New Roman"/>
          <w:sz w:val="24"/>
          <w:szCs w:val="24"/>
          <w:lang w:val="en-US"/>
        </w:rPr>
        <w:t xml:space="preserve">activities (e.g., “I play sport or do other physical activities with my teenager”; </w:t>
      </w:r>
      <w:r w:rsidR="001351BC" w:rsidRPr="00FA3118">
        <w:rPr>
          <w:rFonts w:ascii="Times New Roman" w:hAnsi="Times New Roman" w:cs="Times New Roman"/>
          <w:sz w:val="24"/>
          <w:szCs w:val="24"/>
          <w:lang w:val="en-US"/>
        </w:rPr>
        <w:t xml:space="preserve">four </w:t>
      </w:r>
      <w:r w:rsidR="0009621C" w:rsidRPr="00FA3118">
        <w:rPr>
          <w:rFonts w:ascii="Times New Roman" w:hAnsi="Times New Roman" w:cs="Times New Roman"/>
          <w:sz w:val="24"/>
          <w:szCs w:val="24"/>
          <w:lang w:val="en-US"/>
        </w:rPr>
        <w:t>items)</w:t>
      </w:r>
      <w:r w:rsidR="00470442" w:rsidRPr="00FA3118">
        <w:rPr>
          <w:rFonts w:ascii="Times New Roman" w:hAnsi="Times New Roman" w:cs="Times New Roman"/>
          <w:sz w:val="24"/>
          <w:szCs w:val="24"/>
          <w:lang w:val="en-US"/>
        </w:rPr>
        <w:t>,</w:t>
      </w:r>
      <w:r w:rsidR="0009621C" w:rsidRPr="00FA3118">
        <w:rPr>
          <w:rFonts w:ascii="Times New Roman" w:hAnsi="Times New Roman" w:cs="Times New Roman"/>
          <w:sz w:val="24"/>
          <w:szCs w:val="24"/>
          <w:lang w:val="en-US"/>
        </w:rPr>
        <w:t xml:space="preserve"> and parental hostility (e.g., “I make negative comments about my teenager to others”; </w:t>
      </w:r>
      <w:r w:rsidR="001351BC" w:rsidRPr="00FA3118">
        <w:rPr>
          <w:rFonts w:ascii="Times New Roman" w:hAnsi="Times New Roman" w:cs="Times New Roman"/>
          <w:sz w:val="24"/>
          <w:szCs w:val="24"/>
          <w:lang w:val="en-US"/>
        </w:rPr>
        <w:t xml:space="preserve">five </w:t>
      </w:r>
      <w:r w:rsidR="0009621C" w:rsidRPr="00FA3118">
        <w:rPr>
          <w:rFonts w:ascii="Times New Roman" w:hAnsi="Times New Roman" w:cs="Times New Roman"/>
          <w:sz w:val="24"/>
          <w:szCs w:val="24"/>
          <w:lang w:val="en-US"/>
        </w:rPr>
        <w:t>items). Parents rated each item on a 6-point Likert scale ranging from 0 (</w:t>
      </w:r>
      <w:r w:rsidR="0009621C" w:rsidRPr="00FA3118">
        <w:rPr>
          <w:rFonts w:ascii="Times New Roman" w:hAnsi="Times New Roman" w:cs="Times New Roman"/>
          <w:i/>
          <w:sz w:val="24"/>
          <w:szCs w:val="24"/>
          <w:lang w:val="en-US"/>
        </w:rPr>
        <w:t>not at all true</w:t>
      </w:r>
      <w:r w:rsidR="0009621C" w:rsidRPr="00FA3118">
        <w:rPr>
          <w:rFonts w:ascii="Times New Roman" w:hAnsi="Times New Roman" w:cs="Times New Roman"/>
          <w:sz w:val="24"/>
          <w:szCs w:val="24"/>
          <w:lang w:val="en-US"/>
        </w:rPr>
        <w:t>) to 5 (</w:t>
      </w:r>
      <w:r w:rsidR="0009621C" w:rsidRPr="00FA3118">
        <w:rPr>
          <w:rFonts w:ascii="Times New Roman" w:hAnsi="Times New Roman" w:cs="Times New Roman"/>
          <w:i/>
          <w:sz w:val="24"/>
          <w:szCs w:val="24"/>
          <w:lang w:val="en-US"/>
        </w:rPr>
        <w:t>nearly always or always true</w:t>
      </w:r>
      <w:r w:rsidR="0009621C" w:rsidRPr="00FA3118">
        <w:rPr>
          <w:rFonts w:ascii="Times New Roman" w:hAnsi="Times New Roman" w:cs="Times New Roman"/>
          <w:sz w:val="24"/>
          <w:szCs w:val="24"/>
          <w:lang w:val="en-US"/>
        </w:rPr>
        <w:t xml:space="preserve">). </w:t>
      </w:r>
      <w:r w:rsidR="00470442" w:rsidRPr="00FA3118">
        <w:rPr>
          <w:rFonts w:ascii="Times New Roman" w:hAnsi="Times New Roman" w:cs="Times New Roman"/>
          <w:sz w:val="24"/>
          <w:szCs w:val="24"/>
          <w:lang w:val="en-US"/>
        </w:rPr>
        <w:t>S</w:t>
      </w:r>
      <w:r w:rsidR="00566D7F" w:rsidRPr="00FA3118">
        <w:rPr>
          <w:rFonts w:ascii="Times New Roman" w:hAnsi="Times New Roman" w:cs="Times New Roman"/>
          <w:sz w:val="24"/>
          <w:szCs w:val="24"/>
          <w:lang w:val="en-US"/>
        </w:rPr>
        <w:t>cores were calculated as average rating</w:t>
      </w:r>
      <w:r w:rsidR="008045C4" w:rsidRPr="00FA3118">
        <w:rPr>
          <w:rFonts w:ascii="Times New Roman" w:hAnsi="Times New Roman" w:cs="Times New Roman"/>
          <w:sz w:val="24"/>
          <w:szCs w:val="24"/>
          <w:lang w:val="en-US"/>
        </w:rPr>
        <w:t>s</w:t>
      </w:r>
      <w:r w:rsidR="00566D7F" w:rsidRPr="00FA3118">
        <w:rPr>
          <w:rFonts w:ascii="Times New Roman" w:hAnsi="Times New Roman" w:cs="Times New Roman"/>
          <w:sz w:val="24"/>
          <w:szCs w:val="24"/>
          <w:lang w:val="en-US"/>
        </w:rPr>
        <w:t xml:space="preserve"> for </w:t>
      </w:r>
      <w:r w:rsidR="0066660F" w:rsidRPr="00FA3118">
        <w:rPr>
          <w:rFonts w:ascii="Times New Roman" w:hAnsi="Times New Roman" w:cs="Times New Roman"/>
          <w:sz w:val="24"/>
          <w:szCs w:val="24"/>
          <w:lang w:val="en-US"/>
        </w:rPr>
        <w:t xml:space="preserve">the </w:t>
      </w:r>
      <w:r w:rsidR="00566D7F" w:rsidRPr="00FA3118">
        <w:rPr>
          <w:rFonts w:ascii="Times New Roman" w:hAnsi="Times New Roman" w:cs="Times New Roman"/>
          <w:sz w:val="24"/>
          <w:szCs w:val="24"/>
          <w:lang w:val="en-US"/>
        </w:rPr>
        <w:t xml:space="preserve">items. </w:t>
      </w:r>
      <w:r w:rsidR="003956D7" w:rsidRPr="00FA3118">
        <w:rPr>
          <w:rFonts w:ascii="Times New Roman" w:hAnsi="Times New Roman" w:cs="Times New Roman"/>
          <w:sz w:val="24"/>
          <w:szCs w:val="24"/>
          <w:lang w:val="en-US"/>
        </w:rPr>
        <w:t>H</w:t>
      </w:r>
      <w:r w:rsidR="00566D7F" w:rsidRPr="00FA3118">
        <w:rPr>
          <w:rFonts w:ascii="Times New Roman" w:hAnsi="Times New Roman" w:cs="Times New Roman"/>
          <w:sz w:val="24"/>
          <w:szCs w:val="24"/>
          <w:lang w:val="en-US"/>
        </w:rPr>
        <w:t>igher score</w:t>
      </w:r>
      <w:r w:rsidR="003956D7" w:rsidRPr="00FA3118">
        <w:rPr>
          <w:rFonts w:ascii="Times New Roman" w:hAnsi="Times New Roman" w:cs="Times New Roman"/>
          <w:sz w:val="24"/>
          <w:szCs w:val="24"/>
          <w:lang w:val="en-US"/>
        </w:rPr>
        <w:t>s</w:t>
      </w:r>
      <w:r w:rsidR="00566D7F" w:rsidRPr="00FA3118">
        <w:rPr>
          <w:rFonts w:ascii="Times New Roman" w:hAnsi="Times New Roman" w:cs="Times New Roman"/>
          <w:sz w:val="24"/>
          <w:szCs w:val="24"/>
          <w:lang w:val="en-US"/>
        </w:rPr>
        <w:t xml:space="preserve"> indicated higher shared activities, connectedness, and hostility toward </w:t>
      </w:r>
      <w:r w:rsidR="0066660F" w:rsidRPr="00FA3118">
        <w:rPr>
          <w:rFonts w:ascii="Times New Roman" w:hAnsi="Times New Roman" w:cs="Times New Roman"/>
          <w:sz w:val="24"/>
          <w:szCs w:val="24"/>
          <w:lang w:val="en-US"/>
        </w:rPr>
        <w:t xml:space="preserve">the </w:t>
      </w:r>
      <w:r w:rsidR="00566D7F" w:rsidRPr="00FA3118">
        <w:rPr>
          <w:rFonts w:ascii="Times New Roman" w:hAnsi="Times New Roman" w:cs="Times New Roman"/>
          <w:sz w:val="24"/>
          <w:szCs w:val="24"/>
          <w:lang w:val="en-US"/>
        </w:rPr>
        <w:t xml:space="preserve">child. </w:t>
      </w:r>
      <w:r w:rsidRPr="00FA3118">
        <w:rPr>
          <w:rFonts w:ascii="Times New Roman" w:hAnsi="Times New Roman" w:cs="Times New Roman"/>
          <w:sz w:val="24"/>
          <w:szCs w:val="24"/>
          <w:lang w:val="en-US"/>
        </w:rPr>
        <w:t xml:space="preserve">The </w:t>
      </w:r>
      <w:r w:rsidR="008045C4" w:rsidRPr="00FA3118">
        <w:rPr>
          <w:rFonts w:ascii="Times New Roman" w:hAnsi="Times New Roman" w:cs="Times New Roman"/>
          <w:sz w:val="24"/>
          <w:szCs w:val="24"/>
          <w:lang w:val="en-US"/>
        </w:rPr>
        <w:t>P</w:t>
      </w:r>
      <w:r w:rsidRPr="00FA3118">
        <w:rPr>
          <w:rFonts w:ascii="Times New Roman" w:hAnsi="Times New Roman" w:cs="Times New Roman"/>
          <w:sz w:val="24"/>
          <w:szCs w:val="24"/>
          <w:lang w:val="en-US"/>
        </w:rPr>
        <w:t xml:space="preserve">olish version </w:t>
      </w:r>
      <w:r w:rsidR="00470442" w:rsidRPr="00FA3118">
        <w:rPr>
          <w:rFonts w:ascii="Times New Roman" w:hAnsi="Times New Roman" w:cs="Times New Roman"/>
          <w:sz w:val="24"/>
          <w:szCs w:val="24"/>
          <w:lang w:val="en-US"/>
        </w:rPr>
        <w:t xml:space="preserve">of </w:t>
      </w:r>
      <w:r w:rsidR="00470442" w:rsidRPr="00FA3118">
        <w:rPr>
          <w:rFonts w:ascii="Times New Roman" w:hAnsi="Times New Roman" w:cs="Times New Roman"/>
          <w:i/>
          <w:sz w:val="24"/>
          <w:szCs w:val="24"/>
          <w:lang w:val="en-US"/>
        </w:rPr>
        <w:t>PARS</w:t>
      </w:r>
      <w:r w:rsidR="00470442" w:rsidRPr="00FA3118">
        <w:rPr>
          <w:rFonts w:ascii="Times New Roman" w:hAnsi="Times New Roman" w:cs="Times New Roman"/>
          <w:sz w:val="24"/>
          <w:szCs w:val="24"/>
          <w:lang w:val="en-US"/>
        </w:rPr>
        <w:t xml:space="preserve"> </w:t>
      </w:r>
      <w:r w:rsidRPr="00FA3118">
        <w:rPr>
          <w:rFonts w:ascii="Times New Roman" w:hAnsi="Times New Roman" w:cs="Times New Roman"/>
          <w:sz w:val="24"/>
          <w:szCs w:val="24"/>
          <w:lang w:val="en-US"/>
        </w:rPr>
        <w:t xml:space="preserve">was developed by </w:t>
      </w:r>
      <w:r w:rsidR="008045C4" w:rsidRPr="00FA3118">
        <w:rPr>
          <w:rFonts w:ascii="Times New Roman" w:hAnsi="Times New Roman" w:cs="Times New Roman"/>
          <w:sz w:val="24"/>
          <w:szCs w:val="24"/>
          <w:lang w:val="en-US"/>
        </w:rPr>
        <w:t xml:space="preserve">a </w:t>
      </w:r>
      <w:r w:rsidR="008B3F50" w:rsidRPr="00FA3118">
        <w:rPr>
          <w:rFonts w:ascii="Times New Roman" w:hAnsi="Times New Roman" w:cs="Times New Roman"/>
          <w:sz w:val="24"/>
          <w:szCs w:val="24"/>
          <w:lang w:val="en-US"/>
        </w:rPr>
        <w:t>back-translation procedure</w:t>
      </w:r>
      <w:r w:rsidR="0009621C" w:rsidRPr="00FA3118">
        <w:rPr>
          <w:rFonts w:ascii="Times New Roman" w:hAnsi="Times New Roman" w:cs="Times New Roman"/>
          <w:sz w:val="24"/>
          <w:szCs w:val="24"/>
          <w:lang w:val="en-US"/>
        </w:rPr>
        <w:t xml:space="preserve"> conducted by two psychologist</w:t>
      </w:r>
      <w:r w:rsidR="008045C4" w:rsidRPr="00FA3118">
        <w:rPr>
          <w:rFonts w:ascii="Times New Roman" w:hAnsi="Times New Roman" w:cs="Times New Roman"/>
          <w:sz w:val="24"/>
          <w:szCs w:val="24"/>
          <w:lang w:val="en-US"/>
        </w:rPr>
        <w:t>s</w:t>
      </w:r>
      <w:r w:rsidR="0009621C" w:rsidRPr="00FA3118">
        <w:rPr>
          <w:rFonts w:ascii="Times New Roman" w:hAnsi="Times New Roman" w:cs="Times New Roman"/>
          <w:sz w:val="24"/>
          <w:szCs w:val="24"/>
          <w:lang w:val="en-US"/>
        </w:rPr>
        <w:t xml:space="preserve"> and one professional English editor.</w:t>
      </w:r>
      <w:r w:rsidR="00F346C8" w:rsidRPr="00FA3118">
        <w:rPr>
          <w:rFonts w:ascii="Times New Roman" w:hAnsi="Times New Roman" w:cs="Times New Roman"/>
          <w:sz w:val="24"/>
          <w:szCs w:val="24"/>
          <w:lang w:val="en-US"/>
        </w:rPr>
        <w:t xml:space="preserve"> </w:t>
      </w:r>
      <w:r w:rsidR="003956D7" w:rsidRPr="00FA3118">
        <w:rPr>
          <w:rFonts w:ascii="Times New Roman" w:hAnsi="Times New Roman" w:cs="Times New Roman"/>
          <w:sz w:val="24"/>
          <w:szCs w:val="24"/>
          <w:highlight w:val="yellow"/>
          <w:lang w:val="en-US"/>
        </w:rPr>
        <w:t xml:space="preserve">The reliability </w:t>
      </w:r>
      <w:r w:rsidR="00F346C8" w:rsidRPr="00FA3118">
        <w:rPr>
          <w:rFonts w:ascii="Times New Roman" w:hAnsi="Times New Roman" w:cs="Times New Roman"/>
          <w:sz w:val="24"/>
          <w:szCs w:val="24"/>
          <w:highlight w:val="yellow"/>
          <w:lang w:val="en-US"/>
        </w:rPr>
        <w:t xml:space="preserve">of subscales of </w:t>
      </w:r>
      <w:r w:rsidR="00F346C8" w:rsidRPr="00FA3118">
        <w:rPr>
          <w:rFonts w:ascii="Times New Roman" w:hAnsi="Times New Roman" w:cs="Times New Roman"/>
          <w:i/>
          <w:sz w:val="24"/>
          <w:szCs w:val="24"/>
          <w:highlight w:val="yellow"/>
          <w:lang w:val="en-US"/>
        </w:rPr>
        <w:t>PARS</w:t>
      </w:r>
      <w:r w:rsidR="00F346C8" w:rsidRPr="00FA3118">
        <w:rPr>
          <w:rFonts w:ascii="Times New Roman" w:hAnsi="Times New Roman" w:cs="Times New Roman"/>
          <w:sz w:val="24"/>
          <w:szCs w:val="24"/>
          <w:highlight w:val="yellow"/>
          <w:lang w:val="en-US"/>
        </w:rPr>
        <w:t xml:space="preserve"> was satisfactory </w:t>
      </w:r>
      <w:r w:rsidR="00ED4C3D" w:rsidRPr="00FA3118">
        <w:rPr>
          <w:rFonts w:ascii="Times New Roman" w:hAnsi="Times New Roman" w:cs="Times New Roman"/>
          <w:sz w:val="24"/>
          <w:szCs w:val="24"/>
          <w:highlight w:val="yellow"/>
          <w:lang w:val="en-US"/>
        </w:rPr>
        <w:t>in previous studies (e.g.</w:t>
      </w:r>
      <w:r w:rsidR="00470442" w:rsidRPr="00FA3118">
        <w:rPr>
          <w:rFonts w:ascii="Times New Roman" w:hAnsi="Times New Roman" w:cs="Times New Roman"/>
          <w:sz w:val="24"/>
          <w:szCs w:val="24"/>
          <w:highlight w:val="yellow"/>
          <w:lang w:val="en-US"/>
        </w:rPr>
        <w:t>,</w:t>
      </w:r>
      <w:r w:rsidR="00ED4C3D" w:rsidRPr="00FA3118">
        <w:rPr>
          <w:rFonts w:ascii="Times New Roman" w:hAnsi="Times New Roman" w:cs="Times New Roman"/>
          <w:sz w:val="24"/>
          <w:szCs w:val="24"/>
          <w:highlight w:val="yellow"/>
          <w:lang w:val="en-US"/>
        </w:rPr>
        <w:t xml:space="preserve"> </w:t>
      </w:r>
      <w:proofErr w:type="spellStart"/>
      <w:r w:rsidR="00ED4C3D" w:rsidRPr="00FA3118">
        <w:rPr>
          <w:rFonts w:ascii="Times New Roman" w:hAnsi="Times New Roman" w:cs="Times New Roman"/>
          <w:sz w:val="24"/>
          <w:szCs w:val="24"/>
          <w:highlight w:val="yellow"/>
          <w:lang w:val="en-US"/>
        </w:rPr>
        <w:t>Dittman</w:t>
      </w:r>
      <w:proofErr w:type="spellEnd"/>
      <w:r w:rsidR="00ED4C3D" w:rsidRPr="00FA3118">
        <w:rPr>
          <w:rFonts w:ascii="Times New Roman" w:hAnsi="Times New Roman" w:cs="Times New Roman"/>
          <w:sz w:val="24"/>
          <w:szCs w:val="24"/>
          <w:highlight w:val="yellow"/>
          <w:lang w:val="en-US"/>
        </w:rPr>
        <w:t xml:space="preserve"> et al., 2022) </w:t>
      </w:r>
      <w:r w:rsidR="00714F22" w:rsidRPr="00FA3118">
        <w:rPr>
          <w:rFonts w:ascii="Times New Roman" w:hAnsi="Times New Roman" w:cs="Times New Roman"/>
          <w:sz w:val="24"/>
          <w:szCs w:val="24"/>
          <w:highlight w:val="yellow"/>
          <w:lang w:val="en-US"/>
        </w:rPr>
        <w:t xml:space="preserve">and in the present study </w:t>
      </w:r>
      <w:r w:rsidR="00F346C8" w:rsidRPr="00FA3118">
        <w:rPr>
          <w:rFonts w:ascii="Times New Roman" w:hAnsi="Times New Roman" w:cs="Times New Roman"/>
          <w:sz w:val="24"/>
          <w:szCs w:val="24"/>
          <w:highlight w:val="yellow"/>
          <w:lang w:val="en-US"/>
        </w:rPr>
        <w:t>(</w:t>
      </w:r>
      <w:r w:rsidR="003956D7" w:rsidRPr="00FA3118">
        <w:rPr>
          <w:rFonts w:ascii="Times New Roman" w:hAnsi="Times New Roman" w:cs="Times New Roman"/>
          <w:sz w:val="24"/>
          <w:szCs w:val="24"/>
          <w:highlight w:val="yellow"/>
          <w:lang w:val="en-US"/>
        </w:rPr>
        <w:t>Table 1</w:t>
      </w:r>
      <w:r w:rsidR="00F346C8" w:rsidRPr="00FA3118">
        <w:rPr>
          <w:rFonts w:ascii="Times New Roman" w:hAnsi="Times New Roman" w:cs="Times New Roman"/>
          <w:sz w:val="24"/>
          <w:szCs w:val="24"/>
          <w:highlight w:val="yellow"/>
          <w:lang w:val="en-US"/>
        </w:rPr>
        <w:t>).</w:t>
      </w:r>
      <w:r w:rsidR="00714F22" w:rsidRPr="00FA3118">
        <w:rPr>
          <w:rFonts w:ascii="Times New Roman" w:hAnsi="Times New Roman" w:cs="Times New Roman"/>
          <w:sz w:val="24"/>
          <w:szCs w:val="24"/>
          <w:highlight w:val="yellow"/>
          <w:lang w:val="en-US"/>
        </w:rPr>
        <w:t xml:space="preserve"> The validity of </w:t>
      </w:r>
      <w:r w:rsidR="00714F22" w:rsidRPr="00FA3118">
        <w:rPr>
          <w:rFonts w:ascii="Times New Roman" w:hAnsi="Times New Roman" w:cs="Times New Roman"/>
          <w:i/>
          <w:sz w:val="24"/>
          <w:szCs w:val="24"/>
          <w:highlight w:val="yellow"/>
          <w:lang w:val="en-US"/>
        </w:rPr>
        <w:t>PARS</w:t>
      </w:r>
      <w:r w:rsidR="00714F22" w:rsidRPr="00FA3118">
        <w:rPr>
          <w:rFonts w:ascii="Times New Roman" w:hAnsi="Times New Roman" w:cs="Times New Roman"/>
          <w:sz w:val="24"/>
          <w:szCs w:val="24"/>
          <w:highlight w:val="yellow"/>
          <w:lang w:val="en-US"/>
        </w:rPr>
        <w:t xml:space="preserve"> was </w:t>
      </w:r>
      <w:r w:rsidR="00944357" w:rsidRPr="00FA3118">
        <w:rPr>
          <w:rFonts w:ascii="Times New Roman" w:hAnsi="Times New Roman" w:cs="Times New Roman"/>
          <w:sz w:val="24"/>
          <w:szCs w:val="24"/>
          <w:highlight w:val="yellow"/>
          <w:lang w:val="en-US"/>
        </w:rPr>
        <w:t>verified</w:t>
      </w:r>
      <w:r w:rsidR="00714F22" w:rsidRPr="00FA3118">
        <w:rPr>
          <w:rFonts w:ascii="Times New Roman" w:hAnsi="Times New Roman" w:cs="Times New Roman"/>
          <w:sz w:val="24"/>
          <w:szCs w:val="24"/>
          <w:highlight w:val="yellow"/>
          <w:lang w:val="en-US"/>
        </w:rPr>
        <w:t xml:space="preserve"> in previous studies </w:t>
      </w:r>
      <w:r w:rsidR="00944357" w:rsidRPr="00FA3118">
        <w:rPr>
          <w:rFonts w:ascii="Times New Roman" w:hAnsi="Times New Roman" w:cs="Times New Roman"/>
          <w:sz w:val="24"/>
          <w:szCs w:val="24"/>
          <w:highlight w:val="yellow"/>
          <w:lang w:val="en-US"/>
        </w:rPr>
        <w:t>by correlations with positive (e.g.</w:t>
      </w:r>
      <w:r w:rsidR="00470442" w:rsidRPr="00FA3118">
        <w:rPr>
          <w:rFonts w:ascii="Times New Roman" w:hAnsi="Times New Roman" w:cs="Times New Roman"/>
          <w:sz w:val="24"/>
          <w:szCs w:val="24"/>
          <w:highlight w:val="yellow"/>
          <w:lang w:val="en-US"/>
        </w:rPr>
        <w:t>,</w:t>
      </w:r>
      <w:r w:rsidR="00944357" w:rsidRPr="00FA3118">
        <w:rPr>
          <w:rFonts w:ascii="Times New Roman" w:hAnsi="Times New Roman" w:cs="Times New Roman"/>
          <w:sz w:val="24"/>
          <w:szCs w:val="24"/>
          <w:highlight w:val="yellow"/>
          <w:lang w:val="en-US"/>
        </w:rPr>
        <w:t xml:space="preserve"> support) and negative (e.g.</w:t>
      </w:r>
      <w:r w:rsidR="00470442" w:rsidRPr="00FA3118">
        <w:rPr>
          <w:rFonts w:ascii="Times New Roman" w:hAnsi="Times New Roman" w:cs="Times New Roman"/>
          <w:sz w:val="24"/>
          <w:szCs w:val="24"/>
          <w:highlight w:val="yellow"/>
          <w:lang w:val="en-US"/>
        </w:rPr>
        <w:t>,</w:t>
      </w:r>
      <w:r w:rsidR="00944357" w:rsidRPr="00FA3118">
        <w:rPr>
          <w:rFonts w:ascii="Times New Roman" w:hAnsi="Times New Roman" w:cs="Times New Roman"/>
          <w:sz w:val="24"/>
          <w:szCs w:val="24"/>
          <w:highlight w:val="yellow"/>
          <w:lang w:val="en-US"/>
        </w:rPr>
        <w:t xml:space="preserve"> inconsistent discipline) </w:t>
      </w:r>
      <w:r w:rsidR="00F84DAA" w:rsidRPr="00FA3118">
        <w:rPr>
          <w:rFonts w:ascii="Times New Roman" w:hAnsi="Times New Roman" w:cs="Times New Roman"/>
          <w:sz w:val="24"/>
          <w:szCs w:val="24"/>
          <w:highlight w:val="yellow"/>
          <w:lang w:val="en-US"/>
        </w:rPr>
        <w:t xml:space="preserve">dimensions </w:t>
      </w:r>
      <w:r w:rsidR="00944357" w:rsidRPr="00FA3118">
        <w:rPr>
          <w:rFonts w:ascii="Times New Roman" w:hAnsi="Times New Roman" w:cs="Times New Roman"/>
          <w:sz w:val="24"/>
          <w:szCs w:val="24"/>
          <w:highlight w:val="yellow"/>
          <w:lang w:val="en-US"/>
        </w:rPr>
        <w:t xml:space="preserve">of parenting, and indicators of positive adolescents’ functioning </w:t>
      </w:r>
      <w:r w:rsidR="003956D7" w:rsidRPr="00FA3118">
        <w:rPr>
          <w:rFonts w:ascii="Times New Roman" w:hAnsi="Times New Roman" w:cs="Times New Roman"/>
          <w:sz w:val="24"/>
          <w:szCs w:val="24"/>
          <w:highlight w:val="yellow"/>
          <w:lang w:val="en-US"/>
        </w:rPr>
        <w:t xml:space="preserve">as well as </w:t>
      </w:r>
      <w:r w:rsidR="00944357" w:rsidRPr="00FA3118">
        <w:rPr>
          <w:rFonts w:ascii="Times New Roman" w:hAnsi="Times New Roman" w:cs="Times New Roman"/>
          <w:sz w:val="24"/>
          <w:szCs w:val="24"/>
          <w:highlight w:val="yellow"/>
          <w:lang w:val="en-US"/>
        </w:rPr>
        <w:t xml:space="preserve">their emotional or behavioral problems </w:t>
      </w:r>
      <w:r w:rsidR="00714F22" w:rsidRPr="00FA3118">
        <w:rPr>
          <w:rFonts w:ascii="Times New Roman" w:hAnsi="Times New Roman" w:cs="Times New Roman"/>
          <w:sz w:val="24"/>
          <w:szCs w:val="24"/>
          <w:highlight w:val="yellow"/>
          <w:lang w:val="en-US"/>
        </w:rPr>
        <w:t>(</w:t>
      </w:r>
      <w:r w:rsidR="00944357" w:rsidRPr="00FA3118">
        <w:rPr>
          <w:rFonts w:ascii="Times New Roman" w:hAnsi="Times New Roman" w:cs="Times New Roman"/>
          <w:sz w:val="24"/>
          <w:szCs w:val="24"/>
          <w:highlight w:val="yellow"/>
          <w:lang w:val="en-US"/>
        </w:rPr>
        <w:t>e.g.</w:t>
      </w:r>
      <w:r w:rsidR="00470442" w:rsidRPr="00FA3118">
        <w:rPr>
          <w:rFonts w:ascii="Times New Roman" w:hAnsi="Times New Roman" w:cs="Times New Roman"/>
          <w:sz w:val="24"/>
          <w:szCs w:val="24"/>
          <w:highlight w:val="yellow"/>
          <w:lang w:val="en-US"/>
        </w:rPr>
        <w:t>,</w:t>
      </w:r>
      <w:r w:rsidR="00944357" w:rsidRPr="00FA3118">
        <w:rPr>
          <w:rFonts w:ascii="Times New Roman" w:hAnsi="Times New Roman" w:cs="Times New Roman"/>
          <w:sz w:val="24"/>
          <w:szCs w:val="24"/>
          <w:highlight w:val="yellow"/>
          <w:lang w:val="en-US"/>
        </w:rPr>
        <w:t xml:space="preserve"> emotional difficulties; </w:t>
      </w:r>
      <w:r w:rsidR="00714F22" w:rsidRPr="00FA3118">
        <w:rPr>
          <w:rFonts w:ascii="Times New Roman" w:hAnsi="Times New Roman" w:cs="Times New Roman"/>
          <w:sz w:val="24"/>
          <w:szCs w:val="24"/>
          <w:highlight w:val="yellow"/>
          <w:lang w:val="en-US"/>
        </w:rPr>
        <w:t xml:space="preserve">Burke et al., 2021; </w:t>
      </w:r>
      <w:proofErr w:type="spellStart"/>
      <w:r w:rsidR="00714F22" w:rsidRPr="00FA3118">
        <w:rPr>
          <w:rFonts w:ascii="Times New Roman" w:hAnsi="Times New Roman" w:cs="Times New Roman"/>
          <w:sz w:val="24"/>
          <w:szCs w:val="24"/>
          <w:highlight w:val="yellow"/>
          <w:lang w:val="en-US"/>
        </w:rPr>
        <w:t>Dittman</w:t>
      </w:r>
      <w:proofErr w:type="spellEnd"/>
      <w:r w:rsidR="00714F22" w:rsidRPr="00FA3118">
        <w:rPr>
          <w:rFonts w:ascii="Times New Roman" w:hAnsi="Times New Roman" w:cs="Times New Roman"/>
          <w:sz w:val="24"/>
          <w:szCs w:val="24"/>
          <w:highlight w:val="yellow"/>
          <w:lang w:val="en-US"/>
        </w:rPr>
        <w:t xml:space="preserve"> et al., 2022).</w:t>
      </w:r>
    </w:p>
    <w:p w14:paraId="14D1B6CF" w14:textId="77777777" w:rsidR="005C387B" w:rsidRPr="00FA3118" w:rsidRDefault="005C387B"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t>Procedure</w:t>
      </w:r>
    </w:p>
    <w:p w14:paraId="4C5EEA4E" w14:textId="5F07592A" w:rsidR="005C387B" w:rsidRPr="00FA3118" w:rsidRDefault="005C387B" w:rsidP="0016668C">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 xml:space="preserve">The study was approved by the institutional review board </w:t>
      </w:r>
      <w:r w:rsidR="00C43951" w:rsidRPr="00FA3118">
        <w:rPr>
          <w:rFonts w:ascii="Times New Roman" w:hAnsi="Times New Roman" w:cs="Times New Roman"/>
          <w:sz w:val="24"/>
          <w:szCs w:val="24"/>
          <w:lang w:val="en-US"/>
        </w:rPr>
        <w:t>[</w:t>
      </w:r>
      <w:r w:rsidR="0014006F" w:rsidRPr="00FA3118">
        <w:rPr>
          <w:rFonts w:ascii="Times New Roman" w:hAnsi="Times New Roman" w:cs="Times New Roman"/>
          <w:sz w:val="24"/>
          <w:szCs w:val="24"/>
          <w:lang w:val="en-US"/>
        </w:rPr>
        <w:t>hidden for blind review</w:t>
      </w:r>
      <w:r w:rsidR="00C43951"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w:t>
      </w:r>
      <w:r w:rsidR="0014006F" w:rsidRPr="00FA3118">
        <w:rPr>
          <w:rFonts w:ascii="Times New Roman" w:hAnsi="Times New Roman" w:cs="Times New Roman"/>
          <w:sz w:val="24"/>
          <w:szCs w:val="24"/>
          <w:lang w:val="en-US"/>
        </w:rPr>
        <w:t xml:space="preserve">We contacted </w:t>
      </w:r>
      <w:r w:rsidR="00A761D6">
        <w:rPr>
          <w:rFonts w:ascii="Times New Roman" w:hAnsi="Times New Roman" w:cs="Times New Roman"/>
          <w:sz w:val="24"/>
          <w:szCs w:val="24"/>
          <w:lang w:val="en-US"/>
        </w:rPr>
        <w:t xml:space="preserve">the </w:t>
      </w:r>
      <w:r w:rsidR="0014006F" w:rsidRPr="00FA3118">
        <w:rPr>
          <w:rFonts w:ascii="Times New Roman" w:hAnsi="Times New Roman" w:cs="Times New Roman"/>
          <w:sz w:val="24"/>
          <w:szCs w:val="24"/>
          <w:lang w:val="en-US"/>
        </w:rPr>
        <w:t xml:space="preserve">participants via social media and invited them to participate as volunteers (without remuneration) in an on-line </w:t>
      </w:r>
      <w:r w:rsidR="00A0326F" w:rsidRPr="00FA3118">
        <w:rPr>
          <w:rFonts w:ascii="Times New Roman" w:hAnsi="Times New Roman" w:cs="Times New Roman"/>
          <w:sz w:val="24"/>
          <w:szCs w:val="24"/>
          <w:lang w:val="en-US"/>
        </w:rPr>
        <w:t>survey</w:t>
      </w:r>
      <w:r w:rsidR="0014006F" w:rsidRPr="00FA3118">
        <w:rPr>
          <w:rFonts w:ascii="Times New Roman" w:hAnsi="Times New Roman" w:cs="Times New Roman"/>
          <w:sz w:val="24"/>
          <w:szCs w:val="24"/>
          <w:lang w:val="en-US"/>
        </w:rPr>
        <w:t xml:space="preserve">. </w:t>
      </w:r>
      <w:r w:rsidR="00A761D6">
        <w:rPr>
          <w:rFonts w:ascii="Times New Roman" w:hAnsi="Times New Roman" w:cs="Times New Roman"/>
          <w:sz w:val="24"/>
          <w:szCs w:val="24"/>
          <w:lang w:val="en-US"/>
        </w:rPr>
        <w:t>The p</w:t>
      </w:r>
      <w:r w:rsidR="0014006F" w:rsidRPr="00FA3118">
        <w:rPr>
          <w:rFonts w:ascii="Times New Roman" w:hAnsi="Times New Roman" w:cs="Times New Roman"/>
          <w:sz w:val="24"/>
          <w:szCs w:val="24"/>
          <w:lang w:val="en-US"/>
        </w:rPr>
        <w:t xml:space="preserve">articipants were informed about the </w:t>
      </w:r>
      <w:r w:rsidR="00A0326F" w:rsidRPr="00FA3118">
        <w:rPr>
          <w:rFonts w:ascii="Times New Roman" w:hAnsi="Times New Roman" w:cs="Times New Roman"/>
          <w:sz w:val="24"/>
          <w:szCs w:val="24"/>
          <w:lang w:val="en-US"/>
        </w:rPr>
        <w:t xml:space="preserve">aim </w:t>
      </w:r>
      <w:r w:rsidR="0014006F" w:rsidRPr="00FA3118">
        <w:rPr>
          <w:rFonts w:ascii="Times New Roman" w:hAnsi="Times New Roman" w:cs="Times New Roman"/>
          <w:sz w:val="24"/>
          <w:szCs w:val="24"/>
          <w:lang w:val="en-US"/>
        </w:rPr>
        <w:t xml:space="preserve">of the study and were asked for their informed consent before participation. Afterward, they filled out a </w:t>
      </w:r>
      <w:r w:rsidR="00A0326F" w:rsidRPr="00FA3118">
        <w:rPr>
          <w:rFonts w:ascii="Times New Roman" w:hAnsi="Times New Roman" w:cs="Times New Roman"/>
          <w:sz w:val="24"/>
          <w:szCs w:val="24"/>
          <w:lang w:val="en-US"/>
        </w:rPr>
        <w:t xml:space="preserve">set of </w:t>
      </w:r>
      <w:r w:rsidR="0014006F" w:rsidRPr="00FA3118">
        <w:rPr>
          <w:rFonts w:ascii="Times New Roman" w:hAnsi="Times New Roman" w:cs="Times New Roman"/>
          <w:sz w:val="24"/>
          <w:szCs w:val="24"/>
          <w:lang w:val="en-US"/>
        </w:rPr>
        <w:t>questionnaire</w:t>
      </w:r>
      <w:r w:rsidR="00A0326F" w:rsidRPr="00FA3118">
        <w:rPr>
          <w:rFonts w:ascii="Times New Roman" w:hAnsi="Times New Roman" w:cs="Times New Roman"/>
          <w:sz w:val="24"/>
          <w:szCs w:val="24"/>
          <w:lang w:val="en-US"/>
        </w:rPr>
        <w:t>s</w:t>
      </w:r>
      <w:r w:rsidR="0014006F" w:rsidRPr="00FA3118">
        <w:rPr>
          <w:rFonts w:ascii="Times New Roman" w:hAnsi="Times New Roman" w:cs="Times New Roman"/>
          <w:sz w:val="24"/>
          <w:szCs w:val="24"/>
          <w:lang w:val="en-US"/>
        </w:rPr>
        <w:t xml:space="preserve"> consisting of the measures described above and a short sociodemographic survey (</w:t>
      </w:r>
      <w:r w:rsidR="00F84DAA" w:rsidRPr="00FA3118">
        <w:rPr>
          <w:rFonts w:ascii="Times New Roman" w:hAnsi="Times New Roman" w:cs="Times New Roman"/>
          <w:sz w:val="24"/>
          <w:szCs w:val="24"/>
          <w:lang w:val="en-US"/>
        </w:rPr>
        <w:t xml:space="preserve">e.g., </w:t>
      </w:r>
      <w:r w:rsidR="0014006F" w:rsidRPr="00FA3118">
        <w:rPr>
          <w:rFonts w:ascii="Times New Roman" w:hAnsi="Times New Roman" w:cs="Times New Roman"/>
          <w:sz w:val="24"/>
          <w:szCs w:val="24"/>
          <w:lang w:val="en-US"/>
        </w:rPr>
        <w:t xml:space="preserve">age, number of children, age of </w:t>
      </w:r>
      <w:r w:rsidR="00A761D6">
        <w:rPr>
          <w:rFonts w:ascii="Times New Roman" w:hAnsi="Times New Roman" w:cs="Times New Roman"/>
          <w:sz w:val="24"/>
          <w:szCs w:val="24"/>
          <w:lang w:val="en-US"/>
        </w:rPr>
        <w:t xml:space="preserve">the </w:t>
      </w:r>
      <w:r w:rsidR="0014006F" w:rsidRPr="00FA3118">
        <w:rPr>
          <w:rFonts w:ascii="Times New Roman" w:hAnsi="Times New Roman" w:cs="Times New Roman"/>
          <w:sz w:val="24"/>
          <w:szCs w:val="24"/>
          <w:lang w:val="en-US"/>
        </w:rPr>
        <w:t>children, socioeconomic status).</w:t>
      </w:r>
      <w:r w:rsidR="006705FE" w:rsidRPr="00FA3118">
        <w:rPr>
          <w:rFonts w:ascii="Times New Roman" w:hAnsi="Times New Roman" w:cs="Times New Roman"/>
          <w:sz w:val="24"/>
          <w:szCs w:val="24"/>
          <w:lang w:val="en-US"/>
        </w:rPr>
        <w:t xml:space="preserve"> </w:t>
      </w:r>
      <w:r w:rsidR="00F84DAA" w:rsidRPr="00FA3118">
        <w:rPr>
          <w:rFonts w:ascii="Times New Roman" w:eastAsia="Times New Roman" w:hAnsi="Times New Roman" w:cs="Times New Roman"/>
          <w:color w:val="000000" w:themeColor="text1"/>
          <w:sz w:val="24"/>
          <w:szCs w:val="24"/>
          <w:lang w:val="en-US"/>
        </w:rPr>
        <w:t xml:space="preserve">After the survey, </w:t>
      </w:r>
      <w:r w:rsidR="00A761D6">
        <w:rPr>
          <w:rFonts w:ascii="Times New Roman" w:eastAsia="Times New Roman" w:hAnsi="Times New Roman" w:cs="Times New Roman"/>
          <w:color w:val="000000" w:themeColor="text1"/>
          <w:sz w:val="24"/>
          <w:szCs w:val="24"/>
          <w:lang w:val="en-US"/>
        </w:rPr>
        <w:t xml:space="preserve">the </w:t>
      </w:r>
      <w:r w:rsidR="00F84DAA" w:rsidRPr="00FA3118">
        <w:rPr>
          <w:rFonts w:ascii="Times New Roman" w:eastAsia="Times New Roman" w:hAnsi="Times New Roman" w:cs="Times New Roman"/>
          <w:color w:val="000000" w:themeColor="text1"/>
          <w:sz w:val="24"/>
          <w:szCs w:val="24"/>
          <w:lang w:val="en-US"/>
        </w:rPr>
        <w:t xml:space="preserve">participants were thanked, debriefed, and had an opportunity to contact the </w:t>
      </w:r>
      <w:r w:rsidR="001A1F5A" w:rsidRPr="00FA3118">
        <w:rPr>
          <w:rFonts w:ascii="Times New Roman" w:eastAsia="Times New Roman" w:hAnsi="Times New Roman" w:cs="Times New Roman"/>
          <w:color w:val="000000" w:themeColor="text1"/>
          <w:sz w:val="24"/>
          <w:szCs w:val="24"/>
          <w:lang w:val="en-US"/>
        </w:rPr>
        <w:t xml:space="preserve">first </w:t>
      </w:r>
      <w:r w:rsidR="00F84DAA" w:rsidRPr="00FA3118">
        <w:rPr>
          <w:rFonts w:ascii="Times New Roman" w:eastAsia="Times New Roman" w:hAnsi="Times New Roman" w:cs="Times New Roman"/>
          <w:color w:val="000000" w:themeColor="text1"/>
          <w:sz w:val="24"/>
          <w:szCs w:val="24"/>
          <w:lang w:val="en-US"/>
        </w:rPr>
        <w:t xml:space="preserve">author via e-mail in case of questions or concerns. </w:t>
      </w:r>
      <w:r w:rsidR="006705FE" w:rsidRPr="00FA3118">
        <w:rPr>
          <w:rFonts w:ascii="Times New Roman" w:hAnsi="Times New Roman" w:cs="Times New Roman"/>
          <w:sz w:val="24"/>
          <w:szCs w:val="24"/>
          <w:lang w:val="en-US"/>
        </w:rPr>
        <w:t xml:space="preserve">We collected </w:t>
      </w:r>
      <w:r w:rsidR="0066660F" w:rsidRPr="00FA3118">
        <w:rPr>
          <w:rFonts w:ascii="Times New Roman" w:hAnsi="Times New Roman" w:cs="Times New Roman"/>
          <w:sz w:val="24"/>
          <w:szCs w:val="24"/>
          <w:lang w:val="en-US"/>
        </w:rPr>
        <w:t xml:space="preserve">the </w:t>
      </w:r>
      <w:r w:rsidR="006705FE" w:rsidRPr="00FA3118">
        <w:rPr>
          <w:rFonts w:ascii="Times New Roman" w:hAnsi="Times New Roman" w:cs="Times New Roman"/>
          <w:sz w:val="24"/>
          <w:szCs w:val="24"/>
          <w:lang w:val="en-US"/>
        </w:rPr>
        <w:t xml:space="preserve">data from September 2021 to February 2022. </w:t>
      </w:r>
    </w:p>
    <w:p w14:paraId="704F9AA2" w14:textId="7E54AC37" w:rsidR="00790241" w:rsidRPr="00FA3118" w:rsidRDefault="00EC1296"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lastRenderedPageBreak/>
        <w:t>N</w:t>
      </w:r>
      <w:r w:rsidR="008B3F50" w:rsidRPr="00FA3118">
        <w:rPr>
          <w:rFonts w:ascii="Times New Roman" w:hAnsi="Times New Roman" w:cs="Times New Roman"/>
          <w:b/>
          <w:sz w:val="24"/>
          <w:szCs w:val="24"/>
          <w:lang w:val="en-US"/>
        </w:rPr>
        <w:t>etwork analysis</w:t>
      </w:r>
    </w:p>
    <w:p w14:paraId="38EC330F" w14:textId="5E1622F1" w:rsidR="008B3F50" w:rsidRPr="00FA3118" w:rsidRDefault="00432D6F"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 xml:space="preserve">We conducted </w:t>
      </w:r>
      <w:r w:rsidR="00A0326F" w:rsidRPr="00FA3118">
        <w:rPr>
          <w:rFonts w:ascii="Times New Roman" w:hAnsi="Times New Roman" w:cs="Times New Roman"/>
          <w:sz w:val="24"/>
          <w:szCs w:val="24"/>
          <w:lang w:val="en-US"/>
        </w:rPr>
        <w:t>our</w:t>
      </w:r>
      <w:r w:rsidR="008B3F50" w:rsidRPr="00FA3118">
        <w:rPr>
          <w:rFonts w:ascii="Times New Roman" w:hAnsi="Times New Roman" w:cs="Times New Roman"/>
          <w:sz w:val="24"/>
          <w:szCs w:val="24"/>
          <w:lang w:val="en-US"/>
        </w:rPr>
        <w:t xml:space="preserve"> analysis following the recent guidelines for </w:t>
      </w:r>
      <w:r w:rsidRPr="00FA3118">
        <w:rPr>
          <w:rFonts w:ascii="Times New Roman" w:hAnsi="Times New Roman" w:cs="Times New Roman"/>
          <w:sz w:val="24"/>
          <w:szCs w:val="24"/>
          <w:lang w:val="en-US"/>
        </w:rPr>
        <w:t>applying</w:t>
      </w:r>
      <w:r w:rsidR="008B3F50" w:rsidRPr="00FA3118">
        <w:rPr>
          <w:rFonts w:ascii="Times New Roman" w:hAnsi="Times New Roman" w:cs="Times New Roman"/>
          <w:sz w:val="24"/>
          <w:szCs w:val="24"/>
          <w:lang w:val="en-US"/>
        </w:rPr>
        <w:t xml:space="preserve"> network analysis in clinical psychology (</w:t>
      </w:r>
      <w:proofErr w:type="spellStart"/>
      <w:r w:rsidR="008B3F50" w:rsidRPr="00FA3118">
        <w:rPr>
          <w:rFonts w:ascii="Times New Roman" w:hAnsi="Times New Roman" w:cs="Times New Roman"/>
          <w:sz w:val="24"/>
          <w:szCs w:val="24"/>
          <w:lang w:val="en-US"/>
        </w:rPr>
        <w:t>Epskamp</w:t>
      </w:r>
      <w:proofErr w:type="spellEnd"/>
      <w:r w:rsidR="008B3F50" w:rsidRPr="00FA3118">
        <w:rPr>
          <w:rFonts w:ascii="Times New Roman" w:hAnsi="Times New Roman" w:cs="Times New Roman"/>
          <w:sz w:val="24"/>
          <w:szCs w:val="24"/>
          <w:lang w:val="en-US"/>
        </w:rPr>
        <w:t xml:space="preserve"> &amp; Fried, 2018) and previous network analysis concerning parental burnout (Blanchard et al., 2021). </w:t>
      </w:r>
      <w:r w:rsidR="00A0326F" w:rsidRPr="00FA3118">
        <w:rPr>
          <w:rFonts w:ascii="Times New Roman" w:hAnsi="Times New Roman" w:cs="Times New Roman"/>
          <w:sz w:val="24"/>
          <w:szCs w:val="24"/>
          <w:lang w:val="en-US"/>
        </w:rPr>
        <w:t>In the beginning</w:t>
      </w:r>
      <w:r w:rsidR="00D04B30" w:rsidRPr="00FA3118">
        <w:rPr>
          <w:rFonts w:ascii="Times New Roman" w:hAnsi="Times New Roman" w:cs="Times New Roman"/>
          <w:sz w:val="24"/>
          <w:szCs w:val="24"/>
          <w:lang w:val="en-US"/>
        </w:rPr>
        <w:t>, we prepare</w:t>
      </w:r>
      <w:r w:rsidRPr="00FA3118">
        <w:rPr>
          <w:rFonts w:ascii="Times New Roman" w:hAnsi="Times New Roman" w:cs="Times New Roman"/>
          <w:sz w:val="24"/>
          <w:szCs w:val="24"/>
          <w:lang w:val="en-US"/>
        </w:rPr>
        <w:t>d</w:t>
      </w:r>
      <w:r w:rsidR="00D04B30" w:rsidRPr="00FA3118">
        <w:rPr>
          <w:rFonts w:ascii="Times New Roman" w:hAnsi="Times New Roman" w:cs="Times New Roman"/>
          <w:sz w:val="24"/>
          <w:szCs w:val="24"/>
          <w:lang w:val="en-US"/>
        </w:rPr>
        <w:t xml:space="preserve"> data by applying the nonparanormal transformation using the R package </w:t>
      </w:r>
      <w:r w:rsidR="00D04B30" w:rsidRPr="00FA3118">
        <w:rPr>
          <w:rFonts w:ascii="Times New Roman" w:hAnsi="Times New Roman" w:cs="Times New Roman"/>
          <w:i/>
          <w:sz w:val="24"/>
          <w:szCs w:val="24"/>
          <w:lang w:val="en-US"/>
        </w:rPr>
        <w:t>huge</w:t>
      </w:r>
      <w:r w:rsidR="00D04B30" w:rsidRPr="00FA3118">
        <w:rPr>
          <w:rFonts w:ascii="Times New Roman" w:hAnsi="Times New Roman" w:cs="Times New Roman"/>
          <w:sz w:val="24"/>
          <w:szCs w:val="24"/>
          <w:lang w:val="en-US"/>
        </w:rPr>
        <w:t xml:space="preserve"> (Jiang et al., 2019). This transformation helps to </w:t>
      </w:r>
      <w:r w:rsidR="00711FFA" w:rsidRPr="00FA3118">
        <w:rPr>
          <w:rFonts w:ascii="Times New Roman" w:hAnsi="Times New Roman" w:cs="Times New Roman"/>
          <w:sz w:val="24"/>
          <w:szCs w:val="24"/>
          <w:lang w:val="en-US"/>
        </w:rPr>
        <w:t xml:space="preserve">obtain </w:t>
      </w:r>
      <w:r w:rsidR="00D04B30" w:rsidRPr="00FA3118">
        <w:rPr>
          <w:rFonts w:ascii="Times New Roman" w:hAnsi="Times New Roman" w:cs="Times New Roman"/>
          <w:sz w:val="24"/>
          <w:szCs w:val="24"/>
          <w:lang w:val="en-US"/>
        </w:rPr>
        <w:t>multivariate normal distribution of data required for network analysis (</w:t>
      </w:r>
      <w:proofErr w:type="spellStart"/>
      <w:r w:rsidR="00D04B30" w:rsidRPr="00FA3118">
        <w:rPr>
          <w:rFonts w:ascii="Times New Roman" w:hAnsi="Times New Roman" w:cs="Times New Roman"/>
          <w:sz w:val="24"/>
          <w:szCs w:val="24"/>
          <w:lang w:val="en-US"/>
        </w:rPr>
        <w:t>Epskamp</w:t>
      </w:r>
      <w:proofErr w:type="spellEnd"/>
      <w:r w:rsidR="00D04B30" w:rsidRPr="00FA3118">
        <w:rPr>
          <w:rFonts w:ascii="Times New Roman" w:hAnsi="Times New Roman" w:cs="Times New Roman"/>
          <w:sz w:val="24"/>
          <w:szCs w:val="24"/>
          <w:lang w:val="en-US"/>
        </w:rPr>
        <w:t xml:space="preserve"> et al., 2018). Next, we </w:t>
      </w:r>
      <w:r w:rsidR="00566D7F" w:rsidRPr="00FA3118">
        <w:rPr>
          <w:rFonts w:ascii="Times New Roman" w:hAnsi="Times New Roman" w:cs="Times New Roman"/>
          <w:sz w:val="24"/>
          <w:szCs w:val="24"/>
          <w:lang w:val="en-US"/>
        </w:rPr>
        <w:t xml:space="preserve">screened for redundant symptoms (referred to in </w:t>
      </w:r>
      <w:r w:rsidR="00CB6D53" w:rsidRPr="00FA3118">
        <w:rPr>
          <w:rFonts w:ascii="Times New Roman" w:hAnsi="Times New Roman" w:cs="Times New Roman"/>
          <w:sz w:val="24"/>
          <w:szCs w:val="24"/>
          <w:lang w:val="en-US"/>
        </w:rPr>
        <w:t xml:space="preserve">the </w:t>
      </w:r>
      <w:r w:rsidR="00566D7F" w:rsidRPr="00FA3118">
        <w:rPr>
          <w:rFonts w:ascii="Times New Roman" w:hAnsi="Times New Roman" w:cs="Times New Roman"/>
          <w:sz w:val="24"/>
          <w:szCs w:val="24"/>
          <w:lang w:val="en-US"/>
        </w:rPr>
        <w:t xml:space="preserve">network approach as ‘nodes’). </w:t>
      </w:r>
      <w:r w:rsidR="00711FFA" w:rsidRPr="00FA3118">
        <w:rPr>
          <w:rFonts w:ascii="Times New Roman" w:hAnsi="Times New Roman" w:cs="Times New Roman"/>
          <w:sz w:val="24"/>
          <w:szCs w:val="24"/>
          <w:lang w:val="en-US"/>
        </w:rPr>
        <w:t>We</w:t>
      </w:r>
      <w:r w:rsidR="00566D7F" w:rsidRPr="00FA3118">
        <w:rPr>
          <w:rFonts w:ascii="Times New Roman" w:hAnsi="Times New Roman" w:cs="Times New Roman"/>
          <w:sz w:val="24"/>
          <w:szCs w:val="24"/>
          <w:lang w:val="en-US"/>
        </w:rPr>
        <w:t xml:space="preserve"> checked if the correlation matrix was positive definite</w:t>
      </w:r>
      <w:r w:rsidRPr="00FA3118">
        <w:rPr>
          <w:rFonts w:ascii="Times New Roman" w:hAnsi="Times New Roman" w:cs="Times New Roman"/>
          <w:sz w:val="24"/>
          <w:szCs w:val="24"/>
          <w:lang w:val="en-US"/>
        </w:rPr>
        <w:t>,</w:t>
      </w:r>
      <w:r w:rsidR="00566D7F" w:rsidRPr="00FA3118">
        <w:rPr>
          <w:rFonts w:ascii="Times New Roman" w:hAnsi="Times New Roman" w:cs="Times New Roman"/>
          <w:sz w:val="24"/>
          <w:szCs w:val="24"/>
          <w:lang w:val="en-US"/>
        </w:rPr>
        <w:t xml:space="preserve"> which reflect</w:t>
      </w:r>
      <w:r w:rsidRPr="00FA3118">
        <w:rPr>
          <w:rFonts w:ascii="Times New Roman" w:hAnsi="Times New Roman" w:cs="Times New Roman"/>
          <w:sz w:val="24"/>
          <w:szCs w:val="24"/>
          <w:lang w:val="en-US"/>
        </w:rPr>
        <w:t>s</w:t>
      </w:r>
      <w:r w:rsidR="00566D7F" w:rsidRPr="00FA3118">
        <w:rPr>
          <w:rFonts w:ascii="Times New Roman" w:hAnsi="Times New Roman" w:cs="Times New Roman"/>
          <w:sz w:val="24"/>
          <w:szCs w:val="24"/>
          <w:lang w:val="en-US"/>
        </w:rPr>
        <w:t xml:space="preserve"> that nodes were not a linear combination of each other. We also implemented </w:t>
      </w:r>
      <w:r w:rsidR="00CB6D53" w:rsidRPr="00FA3118">
        <w:rPr>
          <w:rFonts w:ascii="Times New Roman" w:hAnsi="Times New Roman" w:cs="Times New Roman"/>
          <w:sz w:val="24"/>
          <w:szCs w:val="24"/>
          <w:lang w:val="en-US"/>
        </w:rPr>
        <w:t xml:space="preserve">the </w:t>
      </w:r>
      <w:proofErr w:type="spellStart"/>
      <w:r w:rsidR="00566D7F" w:rsidRPr="00FA3118">
        <w:rPr>
          <w:rFonts w:ascii="Times New Roman" w:hAnsi="Times New Roman" w:cs="Times New Roman"/>
          <w:sz w:val="24"/>
          <w:szCs w:val="24"/>
          <w:lang w:val="en-US"/>
        </w:rPr>
        <w:t>Hittner</w:t>
      </w:r>
      <w:proofErr w:type="spellEnd"/>
      <w:r w:rsidR="00566D7F" w:rsidRPr="00FA3118">
        <w:rPr>
          <w:rFonts w:ascii="Times New Roman" w:hAnsi="Times New Roman" w:cs="Times New Roman"/>
          <w:sz w:val="24"/>
          <w:szCs w:val="24"/>
          <w:lang w:val="en-US"/>
        </w:rPr>
        <w:t xml:space="preserve"> method for comparing dependent correlations (</w:t>
      </w:r>
      <w:proofErr w:type="spellStart"/>
      <w:r w:rsidR="00566D7F" w:rsidRPr="00FA3118">
        <w:rPr>
          <w:rFonts w:ascii="Times New Roman" w:hAnsi="Times New Roman" w:cs="Times New Roman"/>
          <w:sz w:val="24"/>
          <w:szCs w:val="24"/>
          <w:lang w:val="en-US"/>
        </w:rPr>
        <w:t>Hittner</w:t>
      </w:r>
      <w:proofErr w:type="spellEnd"/>
      <w:r w:rsidR="00566D7F" w:rsidRPr="00FA3118">
        <w:rPr>
          <w:rFonts w:ascii="Times New Roman" w:hAnsi="Times New Roman" w:cs="Times New Roman"/>
          <w:sz w:val="24"/>
          <w:szCs w:val="24"/>
          <w:lang w:val="en-US"/>
        </w:rPr>
        <w:t>,</w:t>
      </w:r>
      <w:r w:rsidR="009F105A" w:rsidRPr="00FA3118">
        <w:rPr>
          <w:rFonts w:ascii="Times New Roman" w:hAnsi="Times New Roman" w:cs="Times New Roman"/>
          <w:sz w:val="24"/>
          <w:szCs w:val="24"/>
          <w:lang w:val="en-US"/>
        </w:rPr>
        <w:t xml:space="preserve"> et al.,</w:t>
      </w:r>
      <w:r w:rsidR="00566D7F" w:rsidRPr="00FA3118">
        <w:rPr>
          <w:rFonts w:ascii="Times New Roman" w:hAnsi="Times New Roman" w:cs="Times New Roman"/>
          <w:sz w:val="24"/>
          <w:szCs w:val="24"/>
          <w:lang w:val="en-US"/>
        </w:rPr>
        <w:t xml:space="preserve"> 2003) to detect pair</w:t>
      </w:r>
      <w:r w:rsidR="00ED0E7F" w:rsidRPr="00FA3118">
        <w:rPr>
          <w:rFonts w:ascii="Times New Roman" w:hAnsi="Times New Roman" w:cs="Times New Roman"/>
          <w:sz w:val="24"/>
          <w:szCs w:val="24"/>
          <w:lang w:val="en-US"/>
        </w:rPr>
        <w:t>s</w:t>
      </w:r>
      <w:r w:rsidR="00566D7F" w:rsidRPr="00FA3118">
        <w:rPr>
          <w:rFonts w:ascii="Times New Roman" w:hAnsi="Times New Roman" w:cs="Times New Roman"/>
          <w:sz w:val="24"/>
          <w:szCs w:val="24"/>
          <w:lang w:val="en-US"/>
        </w:rPr>
        <w:t xml:space="preserve"> of </w:t>
      </w:r>
      <w:r w:rsidR="00ED0E7F" w:rsidRPr="00FA3118">
        <w:rPr>
          <w:rFonts w:ascii="Times New Roman" w:hAnsi="Times New Roman" w:cs="Times New Roman"/>
          <w:sz w:val="24"/>
          <w:szCs w:val="24"/>
          <w:lang w:val="en-US"/>
        </w:rPr>
        <w:t xml:space="preserve">nodes that </w:t>
      </w:r>
      <w:r w:rsidR="00566D7F" w:rsidRPr="00FA3118">
        <w:rPr>
          <w:rFonts w:ascii="Times New Roman" w:hAnsi="Times New Roman" w:cs="Times New Roman"/>
          <w:sz w:val="24"/>
          <w:szCs w:val="24"/>
          <w:lang w:val="en-US"/>
        </w:rPr>
        <w:t>correlate</w:t>
      </w:r>
      <w:r w:rsidR="00ED0E7F" w:rsidRPr="00FA3118">
        <w:rPr>
          <w:rFonts w:ascii="Times New Roman" w:hAnsi="Times New Roman" w:cs="Times New Roman"/>
          <w:sz w:val="24"/>
          <w:szCs w:val="24"/>
          <w:lang w:val="en-US"/>
        </w:rPr>
        <w:t>d</w:t>
      </w:r>
      <w:r w:rsidR="00566D7F" w:rsidRPr="00FA3118">
        <w:rPr>
          <w:rFonts w:ascii="Times New Roman" w:hAnsi="Times New Roman" w:cs="Times New Roman"/>
          <w:sz w:val="24"/>
          <w:szCs w:val="24"/>
          <w:lang w:val="en-US"/>
        </w:rPr>
        <w:t xml:space="preserve"> strongly with each other (</w:t>
      </w:r>
      <w:r w:rsidR="00566D7F" w:rsidRPr="00FA3118">
        <w:rPr>
          <w:rFonts w:ascii="Times New Roman" w:hAnsi="Times New Roman" w:cs="Times New Roman"/>
          <w:i/>
          <w:sz w:val="24"/>
          <w:szCs w:val="24"/>
          <w:lang w:val="en-US"/>
        </w:rPr>
        <w:t>r</w:t>
      </w:r>
      <w:r w:rsidR="00566D7F" w:rsidRPr="00FA3118">
        <w:rPr>
          <w:rFonts w:ascii="Times New Roman" w:hAnsi="Times New Roman" w:cs="Times New Roman"/>
          <w:sz w:val="24"/>
          <w:szCs w:val="24"/>
          <w:lang w:val="en-US"/>
        </w:rPr>
        <w:t xml:space="preserve"> &gt; .50) and correlate</w:t>
      </w:r>
      <w:r w:rsidR="00BC7A78" w:rsidRPr="00FA3118">
        <w:rPr>
          <w:rFonts w:ascii="Times New Roman" w:hAnsi="Times New Roman" w:cs="Times New Roman"/>
          <w:sz w:val="24"/>
          <w:szCs w:val="24"/>
          <w:lang w:val="en-US"/>
        </w:rPr>
        <w:t>d</w:t>
      </w:r>
      <w:r w:rsidR="00566D7F" w:rsidRPr="00FA3118">
        <w:rPr>
          <w:rFonts w:ascii="Times New Roman" w:hAnsi="Times New Roman" w:cs="Times New Roman"/>
          <w:sz w:val="24"/>
          <w:szCs w:val="24"/>
          <w:lang w:val="en-US"/>
        </w:rPr>
        <w:t xml:space="preserve"> similarly with more than 75% of other nodes in the network. We used the goldbricker function of the R package </w:t>
      </w:r>
      <w:proofErr w:type="spellStart"/>
      <w:r w:rsidR="00566D7F" w:rsidRPr="00FA3118">
        <w:rPr>
          <w:rFonts w:ascii="Times New Roman" w:hAnsi="Times New Roman" w:cs="Times New Roman"/>
          <w:i/>
          <w:sz w:val="24"/>
          <w:szCs w:val="24"/>
          <w:lang w:val="en-US"/>
        </w:rPr>
        <w:t>networktools</w:t>
      </w:r>
      <w:proofErr w:type="spellEnd"/>
      <w:r w:rsidR="00566D7F" w:rsidRPr="00FA3118">
        <w:rPr>
          <w:rFonts w:ascii="Times New Roman" w:hAnsi="Times New Roman" w:cs="Times New Roman"/>
          <w:sz w:val="24"/>
          <w:szCs w:val="24"/>
          <w:lang w:val="en-US"/>
        </w:rPr>
        <w:t xml:space="preserve"> (Jones, 2018)</w:t>
      </w:r>
      <w:r w:rsidR="00C76AC3" w:rsidRPr="00FA3118">
        <w:rPr>
          <w:rFonts w:ascii="Times New Roman" w:hAnsi="Times New Roman" w:cs="Times New Roman"/>
          <w:sz w:val="24"/>
          <w:szCs w:val="24"/>
          <w:lang w:val="en-US"/>
        </w:rPr>
        <w:t>.</w:t>
      </w:r>
    </w:p>
    <w:p w14:paraId="4EE0777C" w14:textId="588F3224" w:rsidR="00C76AC3" w:rsidRPr="00FA3118" w:rsidRDefault="00907C98"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In the next step</w:t>
      </w:r>
      <w:r w:rsidR="00C76AC3" w:rsidRPr="00FA3118">
        <w:rPr>
          <w:rFonts w:ascii="Times New Roman" w:hAnsi="Times New Roman" w:cs="Times New Roman"/>
          <w:sz w:val="24"/>
          <w:szCs w:val="24"/>
          <w:lang w:val="en-US"/>
        </w:rPr>
        <w:t>, we used a graphical Gaussian model (</w:t>
      </w:r>
      <w:r w:rsidR="00C76AC3" w:rsidRPr="00FA3118">
        <w:rPr>
          <w:rFonts w:ascii="Times New Roman" w:hAnsi="Times New Roman" w:cs="Times New Roman"/>
          <w:i/>
          <w:sz w:val="24"/>
          <w:szCs w:val="24"/>
          <w:lang w:val="en-US"/>
        </w:rPr>
        <w:t>GGM</w:t>
      </w:r>
      <w:r w:rsidR="00C76AC3" w:rsidRPr="00FA3118">
        <w:rPr>
          <w:rFonts w:ascii="Times New Roman" w:hAnsi="Times New Roman" w:cs="Times New Roman"/>
          <w:sz w:val="24"/>
          <w:szCs w:val="24"/>
          <w:lang w:val="en-US"/>
        </w:rPr>
        <w:t>) to estimate the undirected network. Edges between nodes in this network indicate independent relationships between each node controlling for the effect of all other nodes in the network (</w:t>
      </w:r>
      <w:proofErr w:type="spellStart"/>
      <w:r w:rsidR="00C76AC3" w:rsidRPr="00FA3118">
        <w:rPr>
          <w:rFonts w:ascii="Times New Roman" w:hAnsi="Times New Roman" w:cs="Times New Roman"/>
          <w:sz w:val="24"/>
          <w:szCs w:val="24"/>
          <w:lang w:val="en-US"/>
        </w:rPr>
        <w:t>Epskamp</w:t>
      </w:r>
      <w:proofErr w:type="spellEnd"/>
      <w:r w:rsidR="00C76AC3" w:rsidRPr="00FA3118">
        <w:rPr>
          <w:rFonts w:ascii="Times New Roman" w:hAnsi="Times New Roman" w:cs="Times New Roman"/>
          <w:sz w:val="24"/>
          <w:szCs w:val="24"/>
          <w:lang w:val="en-US"/>
        </w:rPr>
        <w:t xml:space="preserve"> &amp; Fried, 2018). We used </w:t>
      </w:r>
      <w:r w:rsidR="00F40F11" w:rsidRPr="00FA3118">
        <w:rPr>
          <w:rFonts w:ascii="Times New Roman" w:hAnsi="Times New Roman" w:cs="Times New Roman"/>
          <w:sz w:val="24"/>
          <w:szCs w:val="24"/>
          <w:lang w:val="en-US"/>
        </w:rPr>
        <w:t xml:space="preserve">the </w:t>
      </w:r>
      <w:r w:rsidR="00C76AC3" w:rsidRPr="00FA3118">
        <w:rPr>
          <w:rFonts w:ascii="Times New Roman" w:hAnsi="Times New Roman" w:cs="Times New Roman"/>
          <w:sz w:val="24"/>
          <w:szCs w:val="24"/>
          <w:lang w:val="en-US"/>
        </w:rPr>
        <w:t xml:space="preserve">graphical </w:t>
      </w:r>
      <w:r w:rsidR="00C76AC3" w:rsidRPr="00FA3118">
        <w:rPr>
          <w:rFonts w:ascii="Times New Roman" w:hAnsi="Times New Roman" w:cs="Times New Roman"/>
          <w:i/>
          <w:sz w:val="24"/>
          <w:szCs w:val="24"/>
          <w:lang w:val="en-US"/>
        </w:rPr>
        <w:t>LASSO</w:t>
      </w:r>
      <w:r w:rsidR="00C76AC3" w:rsidRPr="00FA3118">
        <w:rPr>
          <w:rFonts w:ascii="Times New Roman" w:hAnsi="Times New Roman" w:cs="Times New Roman"/>
          <w:sz w:val="24"/>
          <w:szCs w:val="24"/>
          <w:lang w:val="en-US"/>
        </w:rPr>
        <w:t xml:space="preserve"> (Least Absolute Shrinkage and Selection Operator) algorithm to regularize our network. First, this algorithm calculate</w:t>
      </w:r>
      <w:r w:rsidR="002C646E" w:rsidRPr="00FA3118">
        <w:rPr>
          <w:rFonts w:ascii="Times New Roman" w:hAnsi="Times New Roman" w:cs="Times New Roman"/>
          <w:sz w:val="24"/>
          <w:szCs w:val="24"/>
          <w:lang w:val="en-US"/>
        </w:rPr>
        <w:t>d</w:t>
      </w:r>
      <w:r w:rsidR="00C76AC3" w:rsidRPr="00FA3118">
        <w:rPr>
          <w:rFonts w:ascii="Times New Roman" w:hAnsi="Times New Roman" w:cs="Times New Roman"/>
          <w:sz w:val="24"/>
          <w:szCs w:val="24"/>
          <w:lang w:val="en-US"/>
        </w:rPr>
        <w:t xml:space="preserve"> partial correlations between nodes and then </w:t>
      </w:r>
      <w:r w:rsidR="00F40F11" w:rsidRPr="00FA3118">
        <w:rPr>
          <w:rFonts w:ascii="Times New Roman" w:hAnsi="Times New Roman" w:cs="Times New Roman"/>
          <w:sz w:val="24"/>
          <w:szCs w:val="24"/>
          <w:lang w:val="en-US"/>
        </w:rPr>
        <w:t>shrank</w:t>
      </w:r>
      <w:r w:rsidR="00C76AC3" w:rsidRPr="00FA3118">
        <w:rPr>
          <w:rFonts w:ascii="Times New Roman" w:hAnsi="Times New Roman" w:cs="Times New Roman"/>
          <w:sz w:val="24"/>
          <w:szCs w:val="24"/>
          <w:lang w:val="en-US"/>
        </w:rPr>
        <w:t xml:space="preserve"> trivially small correlations to zero (</w:t>
      </w:r>
      <w:proofErr w:type="spellStart"/>
      <w:r w:rsidR="00C76AC3" w:rsidRPr="00FA3118">
        <w:rPr>
          <w:rFonts w:ascii="Times New Roman" w:hAnsi="Times New Roman" w:cs="Times New Roman"/>
          <w:sz w:val="24"/>
          <w:szCs w:val="24"/>
          <w:lang w:val="en-US"/>
        </w:rPr>
        <w:t>Epskamp</w:t>
      </w:r>
      <w:proofErr w:type="spellEnd"/>
      <w:r w:rsidR="00C76AC3" w:rsidRPr="00FA3118">
        <w:rPr>
          <w:rFonts w:ascii="Times New Roman" w:hAnsi="Times New Roman" w:cs="Times New Roman"/>
          <w:sz w:val="24"/>
          <w:szCs w:val="24"/>
          <w:lang w:val="en-US"/>
        </w:rPr>
        <w:t xml:space="preserve"> et al., 2018). </w:t>
      </w:r>
      <w:r w:rsidR="002C646E" w:rsidRPr="00FA3118">
        <w:rPr>
          <w:rFonts w:ascii="Times New Roman" w:hAnsi="Times New Roman" w:cs="Times New Roman"/>
          <w:sz w:val="24"/>
          <w:szCs w:val="24"/>
          <w:lang w:val="en-US"/>
        </w:rPr>
        <w:t>T</w:t>
      </w:r>
      <w:r w:rsidR="00C76AC3" w:rsidRPr="00FA3118">
        <w:rPr>
          <w:rFonts w:ascii="Times New Roman" w:hAnsi="Times New Roman" w:cs="Times New Roman"/>
          <w:sz w:val="24"/>
          <w:szCs w:val="24"/>
          <w:lang w:val="en-US"/>
        </w:rPr>
        <w:t>o select the best model of the network</w:t>
      </w:r>
      <w:r w:rsidR="002C646E" w:rsidRPr="00FA3118">
        <w:rPr>
          <w:rFonts w:ascii="Times New Roman" w:hAnsi="Times New Roman" w:cs="Times New Roman"/>
          <w:sz w:val="24"/>
          <w:szCs w:val="24"/>
          <w:lang w:val="en-US"/>
        </w:rPr>
        <w:t>,</w:t>
      </w:r>
      <w:r w:rsidR="00C76AC3" w:rsidRPr="00FA3118">
        <w:rPr>
          <w:rFonts w:ascii="Times New Roman" w:hAnsi="Times New Roman" w:cs="Times New Roman"/>
          <w:sz w:val="24"/>
          <w:szCs w:val="24"/>
          <w:lang w:val="en-US"/>
        </w:rPr>
        <w:t xml:space="preserve"> we applied the Extended Bayesian Information Criterion (</w:t>
      </w:r>
      <w:r w:rsidR="00C76AC3" w:rsidRPr="00FA3118">
        <w:rPr>
          <w:rFonts w:ascii="Times New Roman" w:hAnsi="Times New Roman" w:cs="Times New Roman"/>
          <w:i/>
          <w:sz w:val="24"/>
          <w:szCs w:val="24"/>
          <w:lang w:val="en-US"/>
        </w:rPr>
        <w:t>EBIC</w:t>
      </w:r>
      <w:r w:rsidR="00C76AC3" w:rsidRPr="00FA3118">
        <w:rPr>
          <w:rFonts w:ascii="Times New Roman" w:hAnsi="Times New Roman" w:cs="Times New Roman"/>
          <w:sz w:val="24"/>
          <w:szCs w:val="24"/>
          <w:lang w:val="en-US"/>
        </w:rPr>
        <w:t xml:space="preserve">) with hyperparameter gamma (γ) set to 0.5 as recommended to achieve higher confidence that our edges </w:t>
      </w:r>
      <w:r w:rsidR="00F40F11" w:rsidRPr="00FA3118">
        <w:rPr>
          <w:rFonts w:ascii="Times New Roman" w:hAnsi="Times New Roman" w:cs="Times New Roman"/>
          <w:sz w:val="24"/>
          <w:szCs w:val="24"/>
          <w:lang w:val="en-US"/>
        </w:rPr>
        <w:t xml:space="preserve">were </w:t>
      </w:r>
      <w:r w:rsidR="00C76AC3" w:rsidRPr="00FA3118">
        <w:rPr>
          <w:rFonts w:ascii="Times New Roman" w:hAnsi="Times New Roman" w:cs="Times New Roman"/>
          <w:sz w:val="24"/>
          <w:szCs w:val="24"/>
          <w:lang w:val="en-US"/>
        </w:rPr>
        <w:t>genuine (</w:t>
      </w:r>
      <w:proofErr w:type="spellStart"/>
      <w:r w:rsidR="00C76AC3" w:rsidRPr="00FA3118">
        <w:rPr>
          <w:rFonts w:ascii="Times New Roman" w:hAnsi="Times New Roman" w:cs="Times New Roman"/>
          <w:sz w:val="24"/>
          <w:szCs w:val="24"/>
          <w:lang w:val="en-US"/>
        </w:rPr>
        <w:t>Epskamp</w:t>
      </w:r>
      <w:proofErr w:type="spellEnd"/>
      <w:r w:rsidR="00C76AC3" w:rsidRPr="00FA3118">
        <w:rPr>
          <w:rFonts w:ascii="Times New Roman" w:hAnsi="Times New Roman" w:cs="Times New Roman"/>
          <w:sz w:val="24"/>
          <w:szCs w:val="24"/>
          <w:lang w:val="en-US"/>
        </w:rPr>
        <w:t xml:space="preserve"> et al., 2018). </w:t>
      </w:r>
      <w:r w:rsidR="00D313CD" w:rsidRPr="00FA3118">
        <w:rPr>
          <w:rFonts w:ascii="Times New Roman" w:hAnsi="Times New Roman" w:cs="Times New Roman"/>
          <w:sz w:val="24"/>
          <w:szCs w:val="24"/>
          <w:lang w:val="en-US"/>
        </w:rPr>
        <w:t xml:space="preserve">We used </w:t>
      </w:r>
      <w:r w:rsidR="007C7FDC" w:rsidRPr="00FA3118">
        <w:rPr>
          <w:rFonts w:ascii="Times New Roman" w:hAnsi="Times New Roman" w:cs="Times New Roman"/>
          <w:sz w:val="24"/>
          <w:szCs w:val="24"/>
          <w:lang w:val="en-US"/>
        </w:rPr>
        <w:t xml:space="preserve">the </w:t>
      </w:r>
      <w:r w:rsidR="00D313CD" w:rsidRPr="00FA3118">
        <w:rPr>
          <w:rFonts w:ascii="Times New Roman" w:hAnsi="Times New Roman" w:cs="Times New Roman"/>
          <w:sz w:val="24"/>
          <w:szCs w:val="24"/>
          <w:lang w:val="en-US"/>
        </w:rPr>
        <w:t xml:space="preserve">R packages </w:t>
      </w:r>
      <w:proofErr w:type="spellStart"/>
      <w:r w:rsidR="00D313CD" w:rsidRPr="00FA3118">
        <w:rPr>
          <w:rFonts w:ascii="Times New Roman" w:hAnsi="Times New Roman" w:cs="Times New Roman"/>
          <w:i/>
          <w:sz w:val="24"/>
          <w:szCs w:val="24"/>
          <w:lang w:val="en-US"/>
        </w:rPr>
        <w:t>ggraph</w:t>
      </w:r>
      <w:proofErr w:type="spellEnd"/>
      <w:r w:rsidR="00D313CD" w:rsidRPr="00FA3118">
        <w:rPr>
          <w:rFonts w:ascii="Times New Roman" w:hAnsi="Times New Roman" w:cs="Times New Roman"/>
          <w:sz w:val="24"/>
          <w:szCs w:val="24"/>
          <w:lang w:val="en-US"/>
        </w:rPr>
        <w:t xml:space="preserve"> and </w:t>
      </w:r>
      <w:proofErr w:type="spellStart"/>
      <w:r w:rsidR="00D313CD" w:rsidRPr="00FA3118">
        <w:rPr>
          <w:rFonts w:ascii="Times New Roman" w:hAnsi="Times New Roman" w:cs="Times New Roman"/>
          <w:i/>
          <w:sz w:val="24"/>
          <w:szCs w:val="24"/>
          <w:lang w:val="en-US"/>
        </w:rPr>
        <w:t>bootnet</w:t>
      </w:r>
      <w:proofErr w:type="spellEnd"/>
      <w:r w:rsidR="00D313CD" w:rsidRPr="00FA3118">
        <w:rPr>
          <w:rFonts w:ascii="Times New Roman" w:hAnsi="Times New Roman" w:cs="Times New Roman"/>
          <w:sz w:val="24"/>
          <w:szCs w:val="24"/>
          <w:lang w:val="en-US"/>
        </w:rPr>
        <w:t xml:space="preserve"> to select the best network and to estimate the stability of edges using confidence regions for edge weights (</w:t>
      </w:r>
      <w:proofErr w:type="spellStart"/>
      <w:r w:rsidR="00D313CD" w:rsidRPr="00FA3118">
        <w:rPr>
          <w:rFonts w:ascii="Times New Roman" w:hAnsi="Times New Roman" w:cs="Times New Roman"/>
          <w:sz w:val="24"/>
          <w:szCs w:val="24"/>
          <w:lang w:val="en-US"/>
        </w:rPr>
        <w:t>Epskamp</w:t>
      </w:r>
      <w:proofErr w:type="spellEnd"/>
      <w:r w:rsidR="00D313CD" w:rsidRPr="00FA3118">
        <w:rPr>
          <w:rFonts w:ascii="Times New Roman" w:hAnsi="Times New Roman" w:cs="Times New Roman"/>
          <w:sz w:val="24"/>
          <w:szCs w:val="24"/>
          <w:lang w:val="en-US"/>
        </w:rPr>
        <w:t xml:space="preserve"> et al., 2018). </w:t>
      </w:r>
      <w:r w:rsidR="002C646E" w:rsidRPr="00FA3118">
        <w:rPr>
          <w:rFonts w:ascii="Times New Roman" w:hAnsi="Times New Roman" w:cs="Times New Roman"/>
          <w:sz w:val="24"/>
          <w:szCs w:val="24"/>
          <w:lang w:val="en-US"/>
        </w:rPr>
        <w:t>We assessed t</w:t>
      </w:r>
      <w:r w:rsidR="00C76AC3" w:rsidRPr="00FA3118">
        <w:rPr>
          <w:rFonts w:ascii="Times New Roman" w:hAnsi="Times New Roman" w:cs="Times New Roman"/>
          <w:sz w:val="24"/>
          <w:szCs w:val="24"/>
          <w:lang w:val="en-US"/>
        </w:rPr>
        <w:t xml:space="preserve">he centrality of nodes in </w:t>
      </w:r>
      <w:r w:rsidR="002C646E" w:rsidRPr="00FA3118">
        <w:rPr>
          <w:rFonts w:ascii="Times New Roman" w:hAnsi="Times New Roman" w:cs="Times New Roman"/>
          <w:sz w:val="24"/>
          <w:szCs w:val="24"/>
          <w:lang w:val="en-US"/>
        </w:rPr>
        <w:t xml:space="preserve">the </w:t>
      </w:r>
      <w:r w:rsidR="00C76AC3" w:rsidRPr="00FA3118">
        <w:rPr>
          <w:rFonts w:ascii="Times New Roman" w:hAnsi="Times New Roman" w:cs="Times New Roman"/>
          <w:sz w:val="24"/>
          <w:szCs w:val="24"/>
          <w:lang w:val="en-US"/>
        </w:rPr>
        <w:t>network using Expected Influence</w:t>
      </w:r>
      <w:r w:rsidR="00D8189F" w:rsidRPr="00FA3118">
        <w:rPr>
          <w:rFonts w:ascii="Times New Roman" w:hAnsi="Times New Roman" w:cs="Times New Roman"/>
          <w:sz w:val="24"/>
          <w:szCs w:val="24"/>
          <w:lang w:val="en-US"/>
        </w:rPr>
        <w:t xml:space="preserve"> (</w:t>
      </w:r>
      <w:r w:rsidR="00D8189F" w:rsidRPr="00FA3118">
        <w:rPr>
          <w:rFonts w:ascii="Times New Roman" w:hAnsi="Times New Roman" w:cs="Times New Roman"/>
          <w:i/>
          <w:sz w:val="24"/>
          <w:szCs w:val="24"/>
          <w:lang w:val="en-US"/>
        </w:rPr>
        <w:t>EI</w:t>
      </w:r>
      <w:r w:rsidR="00D8189F" w:rsidRPr="00FA3118">
        <w:rPr>
          <w:rFonts w:ascii="Times New Roman" w:hAnsi="Times New Roman" w:cs="Times New Roman"/>
          <w:sz w:val="24"/>
          <w:szCs w:val="24"/>
          <w:lang w:val="en-US"/>
        </w:rPr>
        <w:t>)</w:t>
      </w:r>
      <w:r w:rsidR="00A12B6C" w:rsidRPr="00FA3118">
        <w:rPr>
          <w:rFonts w:ascii="Times New Roman" w:hAnsi="Times New Roman" w:cs="Times New Roman"/>
          <w:sz w:val="24"/>
          <w:szCs w:val="24"/>
          <w:lang w:val="en-US"/>
        </w:rPr>
        <w:t>,</w:t>
      </w:r>
      <w:r w:rsidR="00C76AC3" w:rsidRPr="00FA3118">
        <w:rPr>
          <w:rFonts w:ascii="Times New Roman" w:hAnsi="Times New Roman" w:cs="Times New Roman"/>
          <w:sz w:val="24"/>
          <w:szCs w:val="24"/>
          <w:lang w:val="en-US"/>
        </w:rPr>
        <w:t xml:space="preserve"> </w:t>
      </w:r>
      <w:r w:rsidR="00F37C33" w:rsidRPr="00FA3118">
        <w:rPr>
          <w:rFonts w:ascii="Times New Roman" w:hAnsi="Times New Roman" w:cs="Times New Roman"/>
          <w:sz w:val="24"/>
          <w:szCs w:val="24"/>
          <w:lang w:val="en-US"/>
        </w:rPr>
        <w:t xml:space="preserve">which </w:t>
      </w:r>
      <w:r w:rsidR="00C76AC3" w:rsidRPr="00FA3118">
        <w:rPr>
          <w:rFonts w:ascii="Times New Roman" w:hAnsi="Times New Roman" w:cs="Times New Roman"/>
          <w:sz w:val="24"/>
          <w:szCs w:val="24"/>
          <w:lang w:val="en-US"/>
        </w:rPr>
        <w:t xml:space="preserve">is the sum of the edge weights </w:t>
      </w:r>
      <w:r w:rsidR="00C76AC3" w:rsidRPr="00FA3118">
        <w:rPr>
          <w:rFonts w:ascii="Times New Roman" w:hAnsi="Times New Roman" w:cs="Times New Roman"/>
          <w:sz w:val="24"/>
          <w:szCs w:val="24"/>
          <w:lang w:val="en-US"/>
        </w:rPr>
        <w:lastRenderedPageBreak/>
        <w:t>incident on a given node, including positive and negative values</w:t>
      </w:r>
      <w:r w:rsidR="00D313CD" w:rsidRPr="00FA3118">
        <w:rPr>
          <w:rFonts w:ascii="Times New Roman" w:hAnsi="Times New Roman" w:cs="Times New Roman"/>
          <w:sz w:val="24"/>
          <w:szCs w:val="24"/>
          <w:lang w:val="en-US"/>
        </w:rPr>
        <w:t xml:space="preserve"> (</w:t>
      </w:r>
      <w:proofErr w:type="spellStart"/>
      <w:r w:rsidR="00D313CD" w:rsidRPr="00FA3118">
        <w:rPr>
          <w:rFonts w:ascii="Times New Roman" w:hAnsi="Times New Roman" w:cs="Times New Roman"/>
          <w:sz w:val="24"/>
          <w:szCs w:val="24"/>
          <w:lang w:val="en-US"/>
        </w:rPr>
        <w:t>Robinaugh</w:t>
      </w:r>
      <w:proofErr w:type="spellEnd"/>
      <w:r w:rsidR="00D313CD" w:rsidRPr="00FA3118">
        <w:rPr>
          <w:rFonts w:ascii="Times New Roman" w:hAnsi="Times New Roman" w:cs="Times New Roman"/>
          <w:sz w:val="24"/>
          <w:szCs w:val="24"/>
          <w:lang w:val="en-US"/>
        </w:rPr>
        <w:t xml:space="preserve"> et al., 2016). </w:t>
      </w:r>
      <w:r w:rsidR="009303AC" w:rsidRPr="00FA3118">
        <w:rPr>
          <w:rFonts w:ascii="Times New Roman" w:hAnsi="Times New Roman" w:cs="Times New Roman"/>
          <w:sz w:val="24"/>
          <w:szCs w:val="24"/>
          <w:lang w:val="en-US"/>
        </w:rPr>
        <w:t xml:space="preserve">To </w:t>
      </w:r>
      <w:r w:rsidR="009150DC" w:rsidRPr="00FA3118">
        <w:rPr>
          <w:rFonts w:ascii="Times New Roman" w:hAnsi="Times New Roman" w:cs="Times New Roman"/>
          <w:sz w:val="24"/>
          <w:szCs w:val="24"/>
          <w:lang w:val="en-US"/>
        </w:rPr>
        <w:t xml:space="preserve">investigate </w:t>
      </w:r>
      <w:r w:rsidR="009303AC" w:rsidRPr="00FA3118">
        <w:rPr>
          <w:rFonts w:ascii="Times New Roman" w:hAnsi="Times New Roman" w:cs="Times New Roman"/>
          <w:sz w:val="24"/>
          <w:szCs w:val="24"/>
          <w:lang w:val="en-US"/>
        </w:rPr>
        <w:t>the stability of centrality indices, we used the correlation stability coefficient (</w:t>
      </w:r>
      <w:r w:rsidR="009303AC" w:rsidRPr="00FA3118">
        <w:rPr>
          <w:rFonts w:ascii="Times New Roman" w:hAnsi="Times New Roman" w:cs="Times New Roman"/>
          <w:i/>
          <w:sz w:val="24"/>
          <w:szCs w:val="24"/>
          <w:lang w:val="en-US"/>
        </w:rPr>
        <w:t>CS</w:t>
      </w:r>
      <w:r w:rsidR="009303AC" w:rsidRPr="00FA3118">
        <w:rPr>
          <w:rFonts w:ascii="Times New Roman" w:hAnsi="Times New Roman" w:cs="Times New Roman"/>
          <w:sz w:val="24"/>
          <w:szCs w:val="24"/>
          <w:lang w:val="en-US"/>
        </w:rPr>
        <w:t>-coefficient)</w:t>
      </w:r>
      <w:r w:rsidR="00252211" w:rsidRPr="00FA3118">
        <w:rPr>
          <w:rFonts w:ascii="Times New Roman" w:hAnsi="Times New Roman" w:cs="Times New Roman"/>
          <w:sz w:val="24"/>
          <w:szCs w:val="24"/>
          <w:lang w:val="en-US"/>
        </w:rPr>
        <w:t xml:space="preserve"> which </w:t>
      </w:r>
      <w:r w:rsidR="009150DC" w:rsidRPr="00FA3118">
        <w:rPr>
          <w:rFonts w:ascii="Times New Roman" w:hAnsi="Times New Roman" w:cs="Times New Roman"/>
          <w:sz w:val="24"/>
          <w:szCs w:val="24"/>
          <w:lang w:val="en-US"/>
        </w:rPr>
        <w:t>“</w:t>
      </w:r>
      <w:r w:rsidR="009303AC" w:rsidRPr="00FA3118">
        <w:rPr>
          <w:rFonts w:ascii="Times New Roman" w:hAnsi="Times New Roman" w:cs="Times New Roman"/>
          <w:sz w:val="24"/>
          <w:szCs w:val="24"/>
          <w:lang w:val="en-US"/>
        </w:rPr>
        <w:t>represents the maximum proportion of cases that can be dropped, such that with 95 % probability the correlation between original centrality indices and centrality of networks based on subsets is 0.7 or higher</w:t>
      </w:r>
      <w:r w:rsidR="009150DC" w:rsidRPr="00FA3118">
        <w:rPr>
          <w:rFonts w:ascii="Times New Roman" w:hAnsi="Times New Roman" w:cs="Times New Roman"/>
          <w:sz w:val="24"/>
          <w:szCs w:val="24"/>
          <w:lang w:val="en-US"/>
        </w:rPr>
        <w:t>” (</w:t>
      </w:r>
      <w:proofErr w:type="spellStart"/>
      <w:r w:rsidR="009150DC" w:rsidRPr="00FA3118">
        <w:rPr>
          <w:rFonts w:ascii="Times New Roman" w:hAnsi="Times New Roman" w:cs="Times New Roman"/>
          <w:sz w:val="24"/>
          <w:szCs w:val="24"/>
          <w:lang w:val="en-US"/>
        </w:rPr>
        <w:t>Epskamp</w:t>
      </w:r>
      <w:proofErr w:type="spellEnd"/>
      <w:r w:rsidR="009150DC" w:rsidRPr="00FA3118">
        <w:rPr>
          <w:rFonts w:ascii="Times New Roman" w:hAnsi="Times New Roman" w:cs="Times New Roman"/>
          <w:sz w:val="24"/>
          <w:szCs w:val="24"/>
          <w:lang w:val="en-US"/>
        </w:rPr>
        <w:t xml:space="preserve"> et al., 2018, p. 200)</w:t>
      </w:r>
      <w:r w:rsidR="00F37C33" w:rsidRPr="00FA3118">
        <w:rPr>
          <w:rFonts w:ascii="Times New Roman" w:hAnsi="Times New Roman" w:cs="Times New Roman"/>
          <w:sz w:val="24"/>
          <w:szCs w:val="24"/>
          <w:lang w:val="en-US"/>
        </w:rPr>
        <w:t xml:space="preserve"> and </w:t>
      </w:r>
      <w:r w:rsidR="009303AC" w:rsidRPr="00FA3118">
        <w:rPr>
          <w:rFonts w:ascii="Times New Roman" w:hAnsi="Times New Roman" w:cs="Times New Roman"/>
          <w:sz w:val="24"/>
          <w:szCs w:val="24"/>
          <w:lang w:val="en-US"/>
        </w:rPr>
        <w:t xml:space="preserve">should </w:t>
      </w:r>
      <w:r w:rsidR="009150DC" w:rsidRPr="00FA3118">
        <w:rPr>
          <w:rFonts w:ascii="Times New Roman" w:hAnsi="Times New Roman" w:cs="Times New Roman"/>
          <w:sz w:val="24"/>
          <w:szCs w:val="24"/>
          <w:lang w:val="en-US"/>
        </w:rPr>
        <w:t>be</w:t>
      </w:r>
      <w:r w:rsidR="009303AC" w:rsidRPr="00FA3118">
        <w:rPr>
          <w:rFonts w:ascii="Times New Roman" w:hAnsi="Times New Roman" w:cs="Times New Roman"/>
          <w:sz w:val="24"/>
          <w:szCs w:val="24"/>
          <w:lang w:val="en-US"/>
        </w:rPr>
        <w:t xml:space="preserve"> above 0.5 (</w:t>
      </w:r>
      <w:proofErr w:type="spellStart"/>
      <w:r w:rsidR="009303AC" w:rsidRPr="00FA3118">
        <w:rPr>
          <w:rFonts w:ascii="Times New Roman" w:hAnsi="Times New Roman" w:cs="Times New Roman"/>
          <w:sz w:val="24"/>
          <w:szCs w:val="24"/>
          <w:lang w:val="en-US"/>
        </w:rPr>
        <w:t>Epskamp</w:t>
      </w:r>
      <w:proofErr w:type="spellEnd"/>
      <w:r w:rsidR="009303AC" w:rsidRPr="00FA3118">
        <w:rPr>
          <w:rFonts w:ascii="Times New Roman" w:hAnsi="Times New Roman" w:cs="Times New Roman"/>
          <w:sz w:val="24"/>
          <w:szCs w:val="24"/>
          <w:lang w:val="en-US"/>
        </w:rPr>
        <w:t xml:space="preserve"> et al., 2018)</w:t>
      </w:r>
      <w:r w:rsidR="009150DC" w:rsidRPr="00FA3118">
        <w:rPr>
          <w:rFonts w:ascii="Times New Roman" w:hAnsi="Times New Roman" w:cs="Times New Roman"/>
          <w:sz w:val="24"/>
          <w:szCs w:val="24"/>
          <w:lang w:val="en-US"/>
        </w:rPr>
        <w:t>.</w:t>
      </w:r>
      <w:r w:rsidR="009303AC" w:rsidRPr="00FA3118">
        <w:rPr>
          <w:rFonts w:ascii="Times New Roman" w:hAnsi="Times New Roman" w:cs="Times New Roman"/>
          <w:sz w:val="24"/>
          <w:szCs w:val="24"/>
          <w:lang w:val="en-US"/>
        </w:rPr>
        <w:t xml:space="preserve"> </w:t>
      </w:r>
      <w:r w:rsidR="00D313CD" w:rsidRPr="00FA3118">
        <w:rPr>
          <w:rFonts w:ascii="Times New Roman" w:hAnsi="Times New Roman" w:cs="Times New Roman"/>
          <w:sz w:val="24"/>
          <w:szCs w:val="24"/>
          <w:lang w:val="en-US"/>
        </w:rPr>
        <w:t>We also implement</w:t>
      </w:r>
      <w:r w:rsidR="00A12B6C" w:rsidRPr="00FA3118">
        <w:rPr>
          <w:rFonts w:ascii="Times New Roman" w:hAnsi="Times New Roman" w:cs="Times New Roman"/>
          <w:sz w:val="24"/>
          <w:szCs w:val="24"/>
          <w:lang w:val="en-US"/>
        </w:rPr>
        <w:t>ed</w:t>
      </w:r>
      <w:r w:rsidR="00D313CD" w:rsidRPr="00FA3118">
        <w:rPr>
          <w:rFonts w:ascii="Times New Roman" w:hAnsi="Times New Roman" w:cs="Times New Roman"/>
          <w:sz w:val="24"/>
          <w:szCs w:val="24"/>
          <w:lang w:val="en-US"/>
        </w:rPr>
        <w:t xml:space="preserve"> tests of differences between expected influence</w:t>
      </w:r>
      <w:r w:rsidR="00A12B6C" w:rsidRPr="00FA3118">
        <w:rPr>
          <w:rFonts w:ascii="Times New Roman" w:hAnsi="Times New Roman" w:cs="Times New Roman"/>
          <w:sz w:val="24"/>
          <w:szCs w:val="24"/>
          <w:lang w:val="en-US"/>
        </w:rPr>
        <w:t>s</w:t>
      </w:r>
      <w:r w:rsidR="00D313CD" w:rsidRPr="00FA3118">
        <w:rPr>
          <w:rFonts w:ascii="Times New Roman" w:hAnsi="Times New Roman" w:cs="Times New Roman"/>
          <w:sz w:val="24"/>
          <w:szCs w:val="24"/>
          <w:lang w:val="en-US"/>
        </w:rPr>
        <w:t xml:space="preserve"> of nodes to detect symptoms </w:t>
      </w:r>
      <w:r w:rsidR="00A12B6C" w:rsidRPr="00FA3118">
        <w:rPr>
          <w:rFonts w:ascii="Times New Roman" w:hAnsi="Times New Roman" w:cs="Times New Roman"/>
          <w:sz w:val="24"/>
          <w:szCs w:val="24"/>
          <w:lang w:val="en-US"/>
        </w:rPr>
        <w:t xml:space="preserve">that </w:t>
      </w:r>
      <w:r w:rsidR="00D313CD" w:rsidRPr="00FA3118">
        <w:rPr>
          <w:rFonts w:ascii="Times New Roman" w:hAnsi="Times New Roman" w:cs="Times New Roman"/>
          <w:sz w:val="24"/>
          <w:szCs w:val="24"/>
          <w:lang w:val="en-US"/>
        </w:rPr>
        <w:t>were central and stronger than other nodes (</w:t>
      </w:r>
      <w:proofErr w:type="spellStart"/>
      <w:r w:rsidR="00D313CD" w:rsidRPr="00FA3118">
        <w:rPr>
          <w:rFonts w:ascii="Times New Roman" w:hAnsi="Times New Roman" w:cs="Times New Roman"/>
          <w:sz w:val="24"/>
          <w:szCs w:val="24"/>
          <w:lang w:val="en-US"/>
        </w:rPr>
        <w:t>Epskamp</w:t>
      </w:r>
      <w:proofErr w:type="spellEnd"/>
      <w:r w:rsidR="00D313CD" w:rsidRPr="00FA3118">
        <w:rPr>
          <w:rFonts w:ascii="Times New Roman" w:hAnsi="Times New Roman" w:cs="Times New Roman"/>
          <w:sz w:val="24"/>
          <w:szCs w:val="24"/>
          <w:lang w:val="en-US"/>
        </w:rPr>
        <w:t xml:space="preserve"> et al., 2018).</w:t>
      </w:r>
    </w:p>
    <w:p w14:paraId="1454A28C" w14:textId="088369F8" w:rsidR="00D313CD" w:rsidRPr="00FA3118" w:rsidRDefault="00D313CD"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 xml:space="preserve">We investigated communities of symptoms (nodes) using the spin glass algorithm, </w:t>
      </w:r>
      <w:r w:rsidR="00F37C33" w:rsidRPr="00FA3118">
        <w:rPr>
          <w:rFonts w:ascii="Times New Roman" w:hAnsi="Times New Roman" w:cs="Times New Roman"/>
          <w:sz w:val="24"/>
          <w:szCs w:val="24"/>
          <w:lang w:val="en-US"/>
        </w:rPr>
        <w:t xml:space="preserve">which is a </w:t>
      </w:r>
      <w:r w:rsidRPr="00FA3118">
        <w:rPr>
          <w:rFonts w:ascii="Times New Roman" w:hAnsi="Times New Roman" w:cs="Times New Roman"/>
          <w:sz w:val="24"/>
          <w:szCs w:val="24"/>
          <w:lang w:val="en-US"/>
        </w:rPr>
        <w:t xml:space="preserve">modularity-based community detection procedure suitable for uncovering the structure of relatively small networks with negative edge values (Blanchard et al., 2021). </w:t>
      </w:r>
      <w:r w:rsidR="009F105A" w:rsidRPr="00FA3118">
        <w:rPr>
          <w:rFonts w:ascii="Times New Roman" w:hAnsi="Times New Roman" w:cs="Times New Roman"/>
          <w:sz w:val="24"/>
          <w:szCs w:val="24"/>
          <w:lang w:val="en-US"/>
        </w:rPr>
        <w:t>W</w:t>
      </w:r>
      <w:r w:rsidRPr="00FA3118">
        <w:rPr>
          <w:rFonts w:ascii="Times New Roman" w:hAnsi="Times New Roman" w:cs="Times New Roman"/>
          <w:sz w:val="24"/>
          <w:szCs w:val="24"/>
          <w:lang w:val="en-US"/>
        </w:rPr>
        <w:t xml:space="preserve">e used the </w:t>
      </w:r>
      <w:proofErr w:type="spellStart"/>
      <w:r w:rsidRPr="00FA3118">
        <w:rPr>
          <w:rFonts w:ascii="Times New Roman" w:hAnsi="Times New Roman" w:cs="Times New Roman"/>
          <w:i/>
          <w:sz w:val="24"/>
          <w:szCs w:val="24"/>
          <w:lang w:val="en-US"/>
        </w:rPr>
        <w:t>spinglass.community</w:t>
      </w:r>
      <w:proofErr w:type="spellEnd"/>
      <w:r w:rsidRPr="00FA3118">
        <w:rPr>
          <w:rFonts w:ascii="Times New Roman" w:hAnsi="Times New Roman" w:cs="Times New Roman"/>
          <w:sz w:val="24"/>
          <w:szCs w:val="24"/>
          <w:lang w:val="en-US"/>
        </w:rPr>
        <w:t xml:space="preserve"> function (γ = 1, start temperature = 1, stop temperature = .01, cooling factor = .99, spins = 7) of the R package </w:t>
      </w:r>
      <w:proofErr w:type="spellStart"/>
      <w:r w:rsidRPr="00FA3118">
        <w:rPr>
          <w:rFonts w:ascii="Times New Roman" w:hAnsi="Times New Roman" w:cs="Times New Roman"/>
          <w:i/>
          <w:sz w:val="24"/>
          <w:szCs w:val="24"/>
          <w:lang w:val="en-US"/>
        </w:rPr>
        <w:t>igraph</w:t>
      </w:r>
      <w:proofErr w:type="spellEnd"/>
      <w:r w:rsidRPr="00FA3118">
        <w:rPr>
          <w:rFonts w:ascii="Times New Roman" w:hAnsi="Times New Roman" w:cs="Times New Roman"/>
          <w:i/>
          <w:sz w:val="24"/>
          <w:szCs w:val="24"/>
          <w:lang w:val="en-US"/>
        </w:rPr>
        <w:t>.</w:t>
      </w:r>
      <w:r w:rsidRPr="00FA3118">
        <w:rPr>
          <w:rFonts w:ascii="Times New Roman" w:hAnsi="Times New Roman" w:cs="Times New Roman"/>
          <w:sz w:val="24"/>
          <w:szCs w:val="24"/>
          <w:lang w:val="en-US"/>
        </w:rPr>
        <w:t xml:space="preserve"> </w:t>
      </w:r>
      <w:r w:rsidR="009F105A" w:rsidRPr="00FA3118">
        <w:rPr>
          <w:rFonts w:ascii="Times New Roman" w:hAnsi="Times New Roman" w:cs="Times New Roman"/>
          <w:sz w:val="24"/>
          <w:szCs w:val="24"/>
          <w:lang w:val="en-US"/>
        </w:rPr>
        <w:t>Finally</w:t>
      </w:r>
      <w:r w:rsidRPr="00FA3118">
        <w:rPr>
          <w:rFonts w:ascii="Times New Roman" w:hAnsi="Times New Roman" w:cs="Times New Roman"/>
          <w:sz w:val="24"/>
          <w:szCs w:val="24"/>
          <w:lang w:val="en-US"/>
        </w:rPr>
        <w:t xml:space="preserve">, we tried to identify nodes that were bridges between communities. We computed the Bridge Expected Influence (1-step) using the </w:t>
      </w:r>
      <w:r w:rsidRPr="00FA3118">
        <w:rPr>
          <w:rFonts w:ascii="Times New Roman" w:hAnsi="Times New Roman" w:cs="Times New Roman"/>
          <w:i/>
          <w:sz w:val="24"/>
          <w:szCs w:val="24"/>
          <w:lang w:val="en-US"/>
        </w:rPr>
        <w:t>bridge</w:t>
      </w:r>
      <w:r w:rsidRPr="00FA3118">
        <w:rPr>
          <w:rFonts w:ascii="Times New Roman" w:hAnsi="Times New Roman" w:cs="Times New Roman"/>
          <w:sz w:val="24"/>
          <w:szCs w:val="24"/>
          <w:lang w:val="en-US"/>
        </w:rPr>
        <w:t xml:space="preserve"> function of the R package </w:t>
      </w:r>
      <w:proofErr w:type="spellStart"/>
      <w:r w:rsidRPr="00FA3118">
        <w:rPr>
          <w:rFonts w:ascii="Times New Roman" w:hAnsi="Times New Roman" w:cs="Times New Roman"/>
          <w:i/>
          <w:sz w:val="24"/>
          <w:szCs w:val="24"/>
          <w:lang w:val="en-US"/>
        </w:rPr>
        <w:t>networktools</w:t>
      </w:r>
      <w:proofErr w:type="spellEnd"/>
      <w:r w:rsidRPr="00FA3118">
        <w:rPr>
          <w:rFonts w:ascii="Times New Roman" w:hAnsi="Times New Roman" w:cs="Times New Roman"/>
          <w:sz w:val="24"/>
          <w:szCs w:val="24"/>
          <w:lang w:val="en-US"/>
        </w:rPr>
        <w:t xml:space="preserve"> (Jones, 2018). Bridge expected influence (1-step) reflects the sum of the edge weights connecting a given node to all nodes in the other community or communities (Jones et al., 2019). </w:t>
      </w:r>
      <w:r w:rsidR="009D03C5" w:rsidRPr="00FA3118">
        <w:rPr>
          <w:rFonts w:ascii="Times New Roman" w:hAnsi="Times New Roman" w:cs="Times New Roman"/>
          <w:sz w:val="24"/>
          <w:szCs w:val="24"/>
          <w:lang w:val="en-US"/>
        </w:rPr>
        <w:t xml:space="preserve">We also inspected Bridge </w:t>
      </w:r>
      <w:r w:rsidR="009A0240" w:rsidRPr="00FA3118">
        <w:rPr>
          <w:rFonts w:ascii="Times New Roman" w:hAnsi="Times New Roman" w:cs="Times New Roman"/>
          <w:sz w:val="24"/>
          <w:szCs w:val="24"/>
          <w:lang w:val="en-US"/>
        </w:rPr>
        <w:t>Expected I</w:t>
      </w:r>
      <w:r w:rsidR="009D03C5" w:rsidRPr="00FA3118">
        <w:rPr>
          <w:rFonts w:ascii="Times New Roman" w:hAnsi="Times New Roman" w:cs="Times New Roman"/>
          <w:sz w:val="24"/>
          <w:szCs w:val="24"/>
          <w:lang w:val="en-US"/>
        </w:rPr>
        <w:t xml:space="preserve">nfluence (2-step) that </w:t>
      </w:r>
      <w:r w:rsidR="00633B7F" w:rsidRPr="00FA3118">
        <w:rPr>
          <w:rFonts w:ascii="Times New Roman" w:hAnsi="Times New Roman" w:cs="Times New Roman"/>
          <w:sz w:val="24"/>
          <w:szCs w:val="24"/>
          <w:lang w:val="en-US"/>
        </w:rPr>
        <w:t xml:space="preserve">also </w:t>
      </w:r>
      <w:r w:rsidR="009F105A" w:rsidRPr="00FA3118">
        <w:rPr>
          <w:rFonts w:ascii="Times New Roman" w:hAnsi="Times New Roman" w:cs="Times New Roman"/>
          <w:sz w:val="24"/>
          <w:szCs w:val="24"/>
          <w:lang w:val="en-US"/>
        </w:rPr>
        <w:t xml:space="preserve">indicates </w:t>
      </w:r>
      <w:r w:rsidR="00633B7F" w:rsidRPr="00FA3118">
        <w:rPr>
          <w:rFonts w:ascii="Times New Roman" w:hAnsi="Times New Roman" w:cs="Times New Roman"/>
          <w:sz w:val="24"/>
          <w:szCs w:val="24"/>
          <w:lang w:val="en-US"/>
        </w:rPr>
        <w:t xml:space="preserve">the indirect effect that a particular </w:t>
      </w:r>
      <w:r w:rsidR="00692979" w:rsidRPr="00FA3118">
        <w:rPr>
          <w:rFonts w:ascii="Times New Roman" w:hAnsi="Times New Roman" w:cs="Times New Roman"/>
          <w:sz w:val="24"/>
          <w:szCs w:val="24"/>
          <w:lang w:val="en-US"/>
        </w:rPr>
        <w:t xml:space="preserve">node </w:t>
      </w:r>
      <w:r w:rsidR="00633B7F" w:rsidRPr="00FA3118">
        <w:rPr>
          <w:rFonts w:ascii="Times New Roman" w:hAnsi="Times New Roman" w:cs="Times New Roman"/>
          <w:sz w:val="24"/>
          <w:szCs w:val="24"/>
          <w:lang w:val="en-US"/>
        </w:rPr>
        <w:t>may have on other communities through other nodes (e.g</w:t>
      </w:r>
      <w:r w:rsidR="00E53E4E" w:rsidRPr="00FA3118">
        <w:rPr>
          <w:rFonts w:ascii="Times New Roman" w:hAnsi="Times New Roman" w:cs="Times New Roman"/>
          <w:sz w:val="24"/>
          <w:szCs w:val="24"/>
          <w:lang w:val="en-US"/>
        </w:rPr>
        <w:t>.,</w:t>
      </w:r>
      <w:r w:rsidR="00633B7F" w:rsidRPr="00FA3118">
        <w:rPr>
          <w:rFonts w:ascii="Times New Roman" w:hAnsi="Times New Roman" w:cs="Times New Roman"/>
          <w:sz w:val="24"/>
          <w:szCs w:val="24"/>
          <w:lang w:val="en-US"/>
        </w:rPr>
        <w:t xml:space="preserve"> an indirect effect on node C as in A </w:t>
      </w:r>
      <w:r w:rsidR="00E53E4E" w:rsidRPr="00FA3118">
        <w:rPr>
          <w:rFonts w:ascii="Times New Roman" w:hAnsi="Times New Roman" w:cs="Times New Roman"/>
          <w:sz w:val="24"/>
          <w:szCs w:val="24"/>
          <w:lang w:val="en-US"/>
        </w:rPr>
        <w:t>→</w:t>
      </w:r>
      <w:r w:rsidR="00633B7F" w:rsidRPr="00FA3118">
        <w:rPr>
          <w:rFonts w:ascii="Times New Roman" w:hAnsi="Times New Roman" w:cs="Times New Roman"/>
          <w:sz w:val="24"/>
          <w:szCs w:val="24"/>
          <w:lang w:val="en-US"/>
        </w:rPr>
        <w:t xml:space="preserve"> B</w:t>
      </w:r>
      <w:r w:rsidR="00E53E4E" w:rsidRPr="00FA3118">
        <w:rPr>
          <w:rFonts w:ascii="Times New Roman" w:hAnsi="Times New Roman" w:cs="Times New Roman"/>
          <w:sz w:val="24"/>
          <w:szCs w:val="24"/>
          <w:lang w:val="en-US"/>
        </w:rPr>
        <w:t xml:space="preserve"> → </w:t>
      </w:r>
      <w:r w:rsidR="00633B7F" w:rsidRPr="00FA3118">
        <w:rPr>
          <w:rFonts w:ascii="Times New Roman" w:hAnsi="Times New Roman" w:cs="Times New Roman"/>
          <w:sz w:val="24"/>
          <w:szCs w:val="24"/>
          <w:lang w:val="en-US"/>
        </w:rPr>
        <w:t>C; Jones, 2018).</w:t>
      </w:r>
    </w:p>
    <w:p w14:paraId="0DEC87D0" w14:textId="77777777" w:rsidR="00790241" w:rsidRPr="00FA3118" w:rsidRDefault="00790241" w:rsidP="009E1BFD">
      <w:pPr>
        <w:spacing w:after="0" w:line="480" w:lineRule="auto"/>
        <w:jc w:val="center"/>
        <w:rPr>
          <w:rFonts w:ascii="Times New Roman" w:hAnsi="Times New Roman" w:cs="Times New Roman"/>
          <w:b/>
          <w:sz w:val="24"/>
          <w:szCs w:val="24"/>
          <w:lang w:val="en-US"/>
        </w:rPr>
      </w:pPr>
      <w:r w:rsidRPr="00FA3118">
        <w:rPr>
          <w:rFonts w:ascii="Times New Roman" w:hAnsi="Times New Roman" w:cs="Times New Roman"/>
          <w:b/>
          <w:sz w:val="24"/>
          <w:szCs w:val="24"/>
          <w:lang w:val="en-US"/>
        </w:rPr>
        <w:t>Results</w:t>
      </w:r>
    </w:p>
    <w:p w14:paraId="4622FDD2" w14:textId="77777777" w:rsidR="00234BAF" w:rsidRPr="00FA3118" w:rsidRDefault="00D313CD"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t>Descriptive statistics</w:t>
      </w:r>
    </w:p>
    <w:p w14:paraId="4770312A" w14:textId="082D9364" w:rsidR="00D313CD" w:rsidRPr="00FA3118" w:rsidRDefault="00D313CD"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Means, standard deviation, skewness, kurtosis, and correlations with sociodemographic variables regarding the studied variables (before nonparanormal transformation)</w:t>
      </w:r>
      <w:r w:rsidR="00AE1F39" w:rsidRPr="00FA3118">
        <w:rPr>
          <w:rFonts w:ascii="Times New Roman" w:hAnsi="Times New Roman" w:cs="Times New Roman"/>
          <w:sz w:val="24"/>
          <w:szCs w:val="24"/>
          <w:lang w:val="en-US"/>
        </w:rPr>
        <w:t xml:space="preserve"> </w:t>
      </w:r>
      <w:r w:rsidRPr="00FA3118">
        <w:rPr>
          <w:rFonts w:ascii="Times New Roman" w:hAnsi="Times New Roman" w:cs="Times New Roman"/>
          <w:sz w:val="24"/>
          <w:szCs w:val="24"/>
          <w:lang w:val="en-US"/>
        </w:rPr>
        <w:t>are given in Table 1.</w:t>
      </w:r>
    </w:p>
    <w:p w14:paraId="361AE3DD" w14:textId="77777777" w:rsidR="00D313CD" w:rsidRPr="00FA3118" w:rsidRDefault="00D313CD" w:rsidP="009E1BFD">
      <w:pPr>
        <w:spacing w:after="0" w:line="480" w:lineRule="auto"/>
        <w:rPr>
          <w:rFonts w:ascii="Times New Roman" w:hAnsi="Times New Roman" w:cs="Times New Roman"/>
          <w:i/>
          <w:sz w:val="24"/>
          <w:szCs w:val="24"/>
          <w:lang w:val="en-US"/>
        </w:rPr>
      </w:pPr>
      <w:r w:rsidRPr="00FA3118">
        <w:rPr>
          <w:rFonts w:ascii="Times New Roman" w:hAnsi="Times New Roman" w:cs="Times New Roman"/>
          <w:i/>
          <w:sz w:val="24"/>
          <w:szCs w:val="24"/>
          <w:lang w:val="en-US"/>
        </w:rPr>
        <w:lastRenderedPageBreak/>
        <w:t>Table 1</w:t>
      </w:r>
    </w:p>
    <w:p w14:paraId="40A45353" w14:textId="77777777" w:rsidR="00D313CD" w:rsidRPr="00FA3118" w:rsidRDefault="00D313CD"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Descriptive statistics of studied variables</w:t>
      </w:r>
    </w:p>
    <w:tbl>
      <w:tblPr>
        <w:tblStyle w:val="Tabela-Siatka"/>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7"/>
        <w:gridCol w:w="567"/>
        <w:gridCol w:w="709"/>
        <w:gridCol w:w="851"/>
        <w:gridCol w:w="708"/>
        <w:gridCol w:w="724"/>
        <w:gridCol w:w="977"/>
        <w:gridCol w:w="751"/>
        <w:gridCol w:w="809"/>
        <w:gridCol w:w="708"/>
      </w:tblGrid>
      <w:tr w:rsidR="00D313CD" w:rsidRPr="00FA3118" w14:paraId="36935F1B" w14:textId="77777777" w:rsidTr="00E12B90">
        <w:tc>
          <w:tcPr>
            <w:tcW w:w="1701" w:type="dxa"/>
            <w:tcBorders>
              <w:top w:val="single" w:sz="4" w:space="0" w:color="auto"/>
              <w:bottom w:val="single" w:sz="4" w:space="0" w:color="auto"/>
            </w:tcBorders>
          </w:tcPr>
          <w:p w14:paraId="7B1D8046"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Variable</w:t>
            </w:r>
          </w:p>
        </w:tc>
        <w:tc>
          <w:tcPr>
            <w:tcW w:w="567" w:type="dxa"/>
            <w:tcBorders>
              <w:top w:val="single" w:sz="4" w:space="0" w:color="auto"/>
              <w:bottom w:val="single" w:sz="4" w:space="0" w:color="auto"/>
            </w:tcBorders>
          </w:tcPr>
          <w:p w14:paraId="35CEF790" w14:textId="77777777" w:rsidR="00D313CD" w:rsidRPr="00FA3118" w:rsidRDefault="00D313CD" w:rsidP="009E1BFD">
            <w:pPr>
              <w:spacing w:line="480" w:lineRule="auto"/>
              <w:rPr>
                <w:rFonts w:ascii="Times New Roman" w:hAnsi="Times New Roman" w:cs="Times New Roman"/>
                <w:i/>
                <w:sz w:val="20"/>
                <w:szCs w:val="20"/>
                <w:lang w:val="en-US"/>
              </w:rPr>
            </w:pPr>
            <w:r w:rsidRPr="00FA3118">
              <w:rPr>
                <w:rFonts w:ascii="Times New Roman" w:hAnsi="Times New Roman" w:cs="Times New Roman"/>
                <w:i/>
                <w:sz w:val="20"/>
                <w:szCs w:val="20"/>
                <w:lang w:val="en-US"/>
              </w:rPr>
              <w:t>M</w:t>
            </w:r>
          </w:p>
        </w:tc>
        <w:tc>
          <w:tcPr>
            <w:tcW w:w="567" w:type="dxa"/>
            <w:tcBorders>
              <w:top w:val="single" w:sz="4" w:space="0" w:color="auto"/>
              <w:bottom w:val="single" w:sz="4" w:space="0" w:color="auto"/>
            </w:tcBorders>
          </w:tcPr>
          <w:p w14:paraId="5FFC2C26" w14:textId="77777777" w:rsidR="00D313CD" w:rsidRPr="00FA3118" w:rsidRDefault="00D313CD" w:rsidP="009E1BFD">
            <w:pPr>
              <w:spacing w:line="480" w:lineRule="auto"/>
              <w:rPr>
                <w:rFonts w:ascii="Times New Roman" w:hAnsi="Times New Roman" w:cs="Times New Roman"/>
                <w:i/>
                <w:sz w:val="20"/>
                <w:szCs w:val="20"/>
                <w:lang w:val="en-US"/>
              </w:rPr>
            </w:pPr>
            <w:r w:rsidRPr="00FA3118">
              <w:rPr>
                <w:rFonts w:ascii="Times New Roman" w:hAnsi="Times New Roman" w:cs="Times New Roman"/>
                <w:i/>
                <w:sz w:val="20"/>
                <w:szCs w:val="20"/>
                <w:lang w:val="en-US"/>
              </w:rPr>
              <w:t>SD</w:t>
            </w:r>
          </w:p>
        </w:tc>
        <w:tc>
          <w:tcPr>
            <w:tcW w:w="709" w:type="dxa"/>
            <w:tcBorders>
              <w:top w:val="single" w:sz="4" w:space="0" w:color="auto"/>
              <w:bottom w:val="single" w:sz="4" w:space="0" w:color="auto"/>
            </w:tcBorders>
          </w:tcPr>
          <w:p w14:paraId="683689AA" w14:textId="37F47DEB" w:rsidR="00D313CD" w:rsidRPr="00FA3118" w:rsidRDefault="00A761D6" w:rsidP="009E1BFD">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Cronbach</w:t>
            </w:r>
            <w:r w:rsidRPr="00FA3118">
              <w:rPr>
                <w:rFonts w:ascii="Times New Roman" w:hAnsi="Times New Roman" w:cs="Times New Roman"/>
                <w:sz w:val="20"/>
                <w:szCs w:val="20"/>
                <w:lang w:val="en-US"/>
              </w:rPr>
              <w:t xml:space="preserve">’s </w:t>
            </w:r>
            <w:r w:rsidR="00D313CD" w:rsidRPr="00FA3118">
              <w:rPr>
                <w:rFonts w:ascii="Times New Roman" w:hAnsi="Times New Roman" w:cs="Times New Roman"/>
                <w:sz w:val="20"/>
                <w:szCs w:val="20"/>
                <w:lang w:val="en-US"/>
              </w:rPr>
              <w:t>α</w:t>
            </w:r>
          </w:p>
        </w:tc>
        <w:tc>
          <w:tcPr>
            <w:tcW w:w="851" w:type="dxa"/>
            <w:tcBorders>
              <w:top w:val="single" w:sz="4" w:space="0" w:color="auto"/>
              <w:bottom w:val="single" w:sz="4" w:space="0" w:color="auto"/>
            </w:tcBorders>
          </w:tcPr>
          <w:p w14:paraId="0F4C3320"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Skewness</w:t>
            </w:r>
          </w:p>
        </w:tc>
        <w:tc>
          <w:tcPr>
            <w:tcW w:w="708" w:type="dxa"/>
            <w:tcBorders>
              <w:top w:val="single" w:sz="4" w:space="0" w:color="auto"/>
              <w:bottom w:val="single" w:sz="4" w:space="0" w:color="auto"/>
            </w:tcBorders>
          </w:tcPr>
          <w:p w14:paraId="79520978"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Kurtosis</w:t>
            </w:r>
          </w:p>
        </w:tc>
        <w:tc>
          <w:tcPr>
            <w:tcW w:w="724" w:type="dxa"/>
            <w:tcBorders>
              <w:top w:val="single" w:sz="4" w:space="0" w:color="auto"/>
              <w:bottom w:val="single" w:sz="4" w:space="0" w:color="auto"/>
            </w:tcBorders>
          </w:tcPr>
          <w:p w14:paraId="5B423F4C"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Age</w:t>
            </w:r>
          </w:p>
        </w:tc>
        <w:tc>
          <w:tcPr>
            <w:tcW w:w="977" w:type="dxa"/>
            <w:tcBorders>
              <w:top w:val="single" w:sz="4" w:space="0" w:color="auto"/>
              <w:bottom w:val="single" w:sz="4" w:space="0" w:color="auto"/>
            </w:tcBorders>
          </w:tcPr>
          <w:p w14:paraId="17832672"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Gender</w:t>
            </w:r>
          </w:p>
        </w:tc>
        <w:tc>
          <w:tcPr>
            <w:tcW w:w="751" w:type="dxa"/>
            <w:tcBorders>
              <w:top w:val="single" w:sz="4" w:space="0" w:color="auto"/>
              <w:bottom w:val="single" w:sz="4" w:space="0" w:color="auto"/>
            </w:tcBorders>
          </w:tcPr>
          <w:p w14:paraId="1D66A31B"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Number of children</w:t>
            </w:r>
          </w:p>
        </w:tc>
        <w:tc>
          <w:tcPr>
            <w:tcW w:w="809" w:type="dxa"/>
            <w:tcBorders>
              <w:top w:val="single" w:sz="4" w:space="0" w:color="auto"/>
              <w:bottom w:val="single" w:sz="4" w:space="0" w:color="auto"/>
            </w:tcBorders>
          </w:tcPr>
          <w:p w14:paraId="058C056C"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Youngest child</w:t>
            </w:r>
          </w:p>
        </w:tc>
        <w:tc>
          <w:tcPr>
            <w:tcW w:w="708" w:type="dxa"/>
            <w:tcBorders>
              <w:top w:val="single" w:sz="4" w:space="0" w:color="auto"/>
              <w:bottom w:val="single" w:sz="4" w:space="0" w:color="auto"/>
            </w:tcBorders>
          </w:tcPr>
          <w:p w14:paraId="67B8C611" w14:textId="398F7C29" w:rsidR="00D313CD" w:rsidRPr="00FA3118" w:rsidRDefault="00CE0D25"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Socioeconomic status</w:t>
            </w:r>
          </w:p>
        </w:tc>
      </w:tr>
      <w:tr w:rsidR="00D313CD" w:rsidRPr="00FA3118" w14:paraId="15EEF6BA" w14:textId="77777777" w:rsidTr="00E12B90">
        <w:tc>
          <w:tcPr>
            <w:tcW w:w="1701" w:type="dxa"/>
            <w:tcBorders>
              <w:top w:val="single" w:sz="4" w:space="0" w:color="auto"/>
            </w:tcBorders>
          </w:tcPr>
          <w:p w14:paraId="4EB45BFC"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 Pandemic burnout</w:t>
            </w:r>
          </w:p>
        </w:tc>
        <w:tc>
          <w:tcPr>
            <w:tcW w:w="567" w:type="dxa"/>
            <w:tcBorders>
              <w:top w:val="single" w:sz="4" w:space="0" w:color="auto"/>
            </w:tcBorders>
          </w:tcPr>
          <w:p w14:paraId="7839AFD4" w14:textId="76ACB2CF"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2.60</w:t>
            </w:r>
          </w:p>
        </w:tc>
        <w:tc>
          <w:tcPr>
            <w:tcW w:w="567" w:type="dxa"/>
            <w:tcBorders>
              <w:top w:val="single" w:sz="4" w:space="0" w:color="auto"/>
            </w:tcBorders>
          </w:tcPr>
          <w:p w14:paraId="581B5DB0" w14:textId="100CEE36"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0.89</w:t>
            </w:r>
          </w:p>
        </w:tc>
        <w:tc>
          <w:tcPr>
            <w:tcW w:w="709" w:type="dxa"/>
            <w:tcBorders>
              <w:top w:val="single" w:sz="4" w:space="0" w:color="auto"/>
            </w:tcBorders>
          </w:tcPr>
          <w:p w14:paraId="2CE60494" w14:textId="40356089"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.9</w:t>
            </w:r>
            <w:r w:rsidR="00E12B90" w:rsidRPr="00FA3118">
              <w:rPr>
                <w:rFonts w:ascii="Times New Roman" w:hAnsi="Times New Roman" w:cs="Times New Roman"/>
                <w:sz w:val="20"/>
                <w:szCs w:val="20"/>
                <w:lang w:val="en-US"/>
              </w:rPr>
              <w:t>1</w:t>
            </w:r>
          </w:p>
        </w:tc>
        <w:tc>
          <w:tcPr>
            <w:tcW w:w="851" w:type="dxa"/>
            <w:tcBorders>
              <w:top w:val="single" w:sz="4" w:space="0" w:color="auto"/>
            </w:tcBorders>
          </w:tcPr>
          <w:p w14:paraId="0F4A5ADD" w14:textId="25E88308"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0.1</w:t>
            </w:r>
            <w:r w:rsidR="00E12B90" w:rsidRPr="00FA3118">
              <w:rPr>
                <w:rFonts w:ascii="Times New Roman" w:hAnsi="Times New Roman" w:cs="Times New Roman"/>
                <w:sz w:val="20"/>
                <w:szCs w:val="20"/>
                <w:lang w:val="en-US"/>
              </w:rPr>
              <w:t>7</w:t>
            </w:r>
          </w:p>
        </w:tc>
        <w:tc>
          <w:tcPr>
            <w:tcW w:w="708" w:type="dxa"/>
            <w:tcBorders>
              <w:top w:val="single" w:sz="4" w:space="0" w:color="auto"/>
            </w:tcBorders>
          </w:tcPr>
          <w:p w14:paraId="328C937F" w14:textId="0C1C5F61"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0.5</w:t>
            </w:r>
            <w:r w:rsidRPr="00FA3118">
              <w:rPr>
                <w:rFonts w:ascii="Times New Roman" w:hAnsi="Times New Roman" w:cs="Times New Roman"/>
                <w:sz w:val="20"/>
                <w:szCs w:val="20"/>
                <w:lang w:val="en-US"/>
              </w:rPr>
              <w:t>8</w:t>
            </w:r>
          </w:p>
        </w:tc>
        <w:tc>
          <w:tcPr>
            <w:tcW w:w="724" w:type="dxa"/>
            <w:tcBorders>
              <w:top w:val="single" w:sz="4" w:space="0" w:color="auto"/>
            </w:tcBorders>
          </w:tcPr>
          <w:p w14:paraId="5603465A" w14:textId="5236B9FB"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.09</w:t>
            </w:r>
          </w:p>
        </w:tc>
        <w:tc>
          <w:tcPr>
            <w:tcW w:w="977" w:type="dxa"/>
            <w:tcBorders>
              <w:top w:val="single" w:sz="4" w:space="0" w:color="auto"/>
            </w:tcBorders>
          </w:tcPr>
          <w:p w14:paraId="56AED504" w14:textId="63898922"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.17**</w:t>
            </w:r>
          </w:p>
        </w:tc>
        <w:tc>
          <w:tcPr>
            <w:tcW w:w="751" w:type="dxa"/>
            <w:tcBorders>
              <w:top w:val="single" w:sz="4" w:space="0" w:color="auto"/>
            </w:tcBorders>
          </w:tcPr>
          <w:p w14:paraId="0C2EF0FE" w14:textId="781FCB3D"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.12*</w:t>
            </w:r>
          </w:p>
        </w:tc>
        <w:tc>
          <w:tcPr>
            <w:tcW w:w="809" w:type="dxa"/>
            <w:tcBorders>
              <w:top w:val="single" w:sz="4" w:space="0" w:color="auto"/>
            </w:tcBorders>
          </w:tcPr>
          <w:p w14:paraId="7FE00162" w14:textId="4C75A6C3"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w:t>
            </w:r>
            <w:r w:rsidR="00E12B90" w:rsidRPr="00FA3118">
              <w:rPr>
                <w:rFonts w:ascii="Times New Roman" w:hAnsi="Times New Roman" w:cs="Times New Roman"/>
                <w:sz w:val="20"/>
                <w:szCs w:val="20"/>
                <w:lang w:val="en-US"/>
              </w:rPr>
              <w:t>2</w:t>
            </w:r>
          </w:p>
        </w:tc>
        <w:tc>
          <w:tcPr>
            <w:tcW w:w="708" w:type="dxa"/>
            <w:tcBorders>
              <w:top w:val="single" w:sz="4" w:space="0" w:color="auto"/>
            </w:tcBorders>
          </w:tcPr>
          <w:p w14:paraId="4FA206E2" w14:textId="6698D9FB"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w:t>
            </w:r>
            <w:r w:rsidR="00E12B90" w:rsidRPr="00FA3118">
              <w:rPr>
                <w:rFonts w:ascii="Times New Roman" w:hAnsi="Times New Roman" w:cs="Times New Roman"/>
                <w:sz w:val="20"/>
                <w:szCs w:val="20"/>
                <w:lang w:val="en-US"/>
              </w:rPr>
              <w:t>1</w:t>
            </w:r>
          </w:p>
        </w:tc>
      </w:tr>
      <w:tr w:rsidR="00D313CD" w:rsidRPr="00FA3118" w14:paraId="1F586F62" w14:textId="77777777" w:rsidTr="00D313CD">
        <w:tc>
          <w:tcPr>
            <w:tcW w:w="5827" w:type="dxa"/>
            <w:gridSpan w:val="7"/>
          </w:tcPr>
          <w:p w14:paraId="0B7C0342" w14:textId="77777777" w:rsidR="00D313CD" w:rsidRPr="00FA3118" w:rsidRDefault="00D313CD" w:rsidP="009E1BFD">
            <w:pPr>
              <w:spacing w:line="480" w:lineRule="auto"/>
              <w:rPr>
                <w:rFonts w:ascii="Times New Roman" w:hAnsi="Times New Roman" w:cs="Times New Roman"/>
                <w:b/>
                <w:sz w:val="20"/>
                <w:szCs w:val="20"/>
                <w:lang w:val="en-US"/>
              </w:rPr>
            </w:pPr>
            <w:r w:rsidRPr="00FA3118">
              <w:rPr>
                <w:rFonts w:ascii="Times New Roman" w:hAnsi="Times New Roman" w:cs="Times New Roman"/>
                <w:b/>
                <w:sz w:val="20"/>
                <w:szCs w:val="20"/>
                <w:lang w:val="en-US"/>
              </w:rPr>
              <w:t>Parental burnout</w:t>
            </w:r>
          </w:p>
        </w:tc>
        <w:tc>
          <w:tcPr>
            <w:tcW w:w="977" w:type="dxa"/>
          </w:tcPr>
          <w:p w14:paraId="2F95AB9B" w14:textId="77777777" w:rsidR="00D313CD" w:rsidRPr="00FA3118" w:rsidRDefault="00D313CD" w:rsidP="009E1BFD">
            <w:pPr>
              <w:spacing w:line="480" w:lineRule="auto"/>
              <w:rPr>
                <w:rFonts w:ascii="Times New Roman" w:hAnsi="Times New Roman" w:cs="Times New Roman"/>
                <w:b/>
                <w:sz w:val="20"/>
                <w:szCs w:val="20"/>
                <w:lang w:val="en-US"/>
              </w:rPr>
            </w:pPr>
          </w:p>
        </w:tc>
        <w:tc>
          <w:tcPr>
            <w:tcW w:w="751" w:type="dxa"/>
          </w:tcPr>
          <w:p w14:paraId="1BE52EBB" w14:textId="77777777" w:rsidR="00D313CD" w:rsidRPr="00FA3118" w:rsidRDefault="00D313CD" w:rsidP="009E1BFD">
            <w:pPr>
              <w:spacing w:line="480" w:lineRule="auto"/>
              <w:rPr>
                <w:rFonts w:ascii="Times New Roman" w:hAnsi="Times New Roman" w:cs="Times New Roman"/>
                <w:b/>
                <w:sz w:val="20"/>
                <w:szCs w:val="20"/>
                <w:lang w:val="en-US"/>
              </w:rPr>
            </w:pPr>
          </w:p>
        </w:tc>
        <w:tc>
          <w:tcPr>
            <w:tcW w:w="809" w:type="dxa"/>
          </w:tcPr>
          <w:p w14:paraId="423E721B" w14:textId="77777777" w:rsidR="00D313CD" w:rsidRPr="00FA3118" w:rsidRDefault="00D313CD" w:rsidP="009E1BFD">
            <w:pPr>
              <w:spacing w:line="480" w:lineRule="auto"/>
              <w:rPr>
                <w:rFonts w:ascii="Times New Roman" w:hAnsi="Times New Roman" w:cs="Times New Roman"/>
                <w:b/>
                <w:sz w:val="20"/>
                <w:szCs w:val="20"/>
                <w:lang w:val="en-US"/>
              </w:rPr>
            </w:pPr>
          </w:p>
        </w:tc>
        <w:tc>
          <w:tcPr>
            <w:tcW w:w="708" w:type="dxa"/>
          </w:tcPr>
          <w:p w14:paraId="70AC5C28" w14:textId="77777777" w:rsidR="00D313CD" w:rsidRPr="00FA3118" w:rsidRDefault="00D313CD" w:rsidP="009E1BFD">
            <w:pPr>
              <w:spacing w:line="480" w:lineRule="auto"/>
              <w:rPr>
                <w:rFonts w:ascii="Times New Roman" w:hAnsi="Times New Roman" w:cs="Times New Roman"/>
                <w:b/>
                <w:sz w:val="20"/>
                <w:szCs w:val="20"/>
                <w:lang w:val="en-US"/>
              </w:rPr>
            </w:pPr>
          </w:p>
        </w:tc>
      </w:tr>
      <w:tr w:rsidR="00D313CD" w:rsidRPr="00FA3118" w14:paraId="17E9F9DD" w14:textId="77777777" w:rsidTr="00E12B90">
        <w:tc>
          <w:tcPr>
            <w:tcW w:w="1701" w:type="dxa"/>
          </w:tcPr>
          <w:p w14:paraId="1EB5B807" w14:textId="5DC047ED"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bCs/>
                <w:iCs/>
                <w:sz w:val="20"/>
                <w:szCs w:val="20"/>
                <w:lang w:val="en-US"/>
              </w:rPr>
              <w:t xml:space="preserve">2. Exhaustion in </w:t>
            </w:r>
            <w:r w:rsidR="00B930FC" w:rsidRPr="00FA3118">
              <w:rPr>
                <w:rFonts w:ascii="Times New Roman" w:hAnsi="Times New Roman" w:cs="Times New Roman"/>
                <w:bCs/>
                <w:iCs/>
                <w:sz w:val="20"/>
                <w:szCs w:val="20"/>
                <w:lang w:val="en-US"/>
              </w:rPr>
              <w:t xml:space="preserve">the </w:t>
            </w:r>
            <w:r w:rsidRPr="00FA3118">
              <w:rPr>
                <w:rFonts w:ascii="Times New Roman" w:hAnsi="Times New Roman" w:cs="Times New Roman"/>
                <w:bCs/>
                <w:iCs/>
                <w:sz w:val="20"/>
                <w:szCs w:val="20"/>
                <w:lang w:val="en-US"/>
              </w:rPr>
              <w:t>parental role</w:t>
            </w:r>
          </w:p>
        </w:tc>
        <w:tc>
          <w:tcPr>
            <w:tcW w:w="567" w:type="dxa"/>
          </w:tcPr>
          <w:p w14:paraId="3C61AB93" w14:textId="4CD1B38C"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1.17</w:t>
            </w:r>
          </w:p>
        </w:tc>
        <w:tc>
          <w:tcPr>
            <w:tcW w:w="567" w:type="dxa"/>
          </w:tcPr>
          <w:p w14:paraId="0A0007BD" w14:textId="2BD11B31"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1.33</w:t>
            </w:r>
          </w:p>
        </w:tc>
        <w:tc>
          <w:tcPr>
            <w:tcW w:w="709" w:type="dxa"/>
          </w:tcPr>
          <w:p w14:paraId="3E358F43" w14:textId="5E24DBD0"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.9</w:t>
            </w:r>
            <w:r w:rsidR="00E12B90" w:rsidRPr="00FA3118">
              <w:rPr>
                <w:rFonts w:ascii="Times New Roman" w:hAnsi="Times New Roman" w:cs="Times New Roman"/>
                <w:sz w:val="20"/>
                <w:szCs w:val="20"/>
                <w:lang w:val="en-US"/>
              </w:rPr>
              <w:t>5</w:t>
            </w:r>
          </w:p>
        </w:tc>
        <w:tc>
          <w:tcPr>
            <w:tcW w:w="851" w:type="dxa"/>
          </w:tcPr>
          <w:p w14:paraId="27C5E09F" w14:textId="0988893B"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1.57</w:t>
            </w:r>
          </w:p>
        </w:tc>
        <w:tc>
          <w:tcPr>
            <w:tcW w:w="708" w:type="dxa"/>
          </w:tcPr>
          <w:p w14:paraId="6D470116" w14:textId="3D2136FA"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1.89</w:t>
            </w:r>
          </w:p>
        </w:tc>
        <w:tc>
          <w:tcPr>
            <w:tcW w:w="724" w:type="dxa"/>
          </w:tcPr>
          <w:p w14:paraId="58019437" w14:textId="7BCEA775"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.04</w:t>
            </w:r>
          </w:p>
        </w:tc>
        <w:tc>
          <w:tcPr>
            <w:tcW w:w="977" w:type="dxa"/>
          </w:tcPr>
          <w:p w14:paraId="4F9FD91F" w14:textId="0C718BC9"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w:t>
            </w:r>
            <w:r w:rsidR="00E12B90" w:rsidRPr="00FA3118">
              <w:rPr>
                <w:rFonts w:ascii="Times New Roman" w:hAnsi="Times New Roman" w:cs="Times New Roman"/>
                <w:sz w:val="20"/>
                <w:szCs w:val="20"/>
                <w:lang w:val="en-US"/>
              </w:rPr>
              <w:t>6</w:t>
            </w:r>
          </w:p>
        </w:tc>
        <w:tc>
          <w:tcPr>
            <w:tcW w:w="751" w:type="dxa"/>
          </w:tcPr>
          <w:p w14:paraId="42595D9E" w14:textId="5DF7FA36"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w:t>
            </w:r>
            <w:r w:rsidR="00E12B90" w:rsidRPr="00FA3118">
              <w:rPr>
                <w:rFonts w:ascii="Times New Roman" w:hAnsi="Times New Roman" w:cs="Times New Roman"/>
                <w:sz w:val="20"/>
                <w:szCs w:val="20"/>
                <w:lang w:val="en-US"/>
              </w:rPr>
              <w:t>4</w:t>
            </w:r>
          </w:p>
        </w:tc>
        <w:tc>
          <w:tcPr>
            <w:tcW w:w="809" w:type="dxa"/>
          </w:tcPr>
          <w:p w14:paraId="79694AB1" w14:textId="5CEFF904"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.16**</w:t>
            </w:r>
          </w:p>
        </w:tc>
        <w:tc>
          <w:tcPr>
            <w:tcW w:w="708" w:type="dxa"/>
          </w:tcPr>
          <w:p w14:paraId="57634F67" w14:textId="5BBECF37"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w:t>
            </w:r>
            <w:r w:rsidRPr="00FA3118">
              <w:rPr>
                <w:rFonts w:ascii="Times New Roman" w:hAnsi="Times New Roman" w:cs="Times New Roman"/>
                <w:sz w:val="20"/>
                <w:szCs w:val="20"/>
                <w:lang w:val="en-US"/>
              </w:rPr>
              <w:t>1</w:t>
            </w:r>
          </w:p>
        </w:tc>
      </w:tr>
      <w:tr w:rsidR="00D313CD" w:rsidRPr="00FA3118" w14:paraId="735F7C41" w14:textId="77777777" w:rsidTr="00E12B90">
        <w:tc>
          <w:tcPr>
            <w:tcW w:w="1701" w:type="dxa"/>
          </w:tcPr>
          <w:p w14:paraId="062345CA"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bCs/>
                <w:iCs/>
                <w:sz w:val="20"/>
                <w:szCs w:val="20"/>
                <w:lang w:val="en-US"/>
              </w:rPr>
              <w:t>3. Contrast in parental self</w:t>
            </w:r>
          </w:p>
        </w:tc>
        <w:tc>
          <w:tcPr>
            <w:tcW w:w="567" w:type="dxa"/>
          </w:tcPr>
          <w:p w14:paraId="12391A32" w14:textId="6B441B6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1.08</w:t>
            </w:r>
          </w:p>
        </w:tc>
        <w:tc>
          <w:tcPr>
            <w:tcW w:w="567" w:type="dxa"/>
          </w:tcPr>
          <w:p w14:paraId="33AEB267" w14:textId="44E54D3E"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1.3</w:t>
            </w:r>
            <w:r w:rsidR="00E12B90" w:rsidRPr="00FA3118">
              <w:rPr>
                <w:rFonts w:ascii="Times New Roman" w:hAnsi="Times New Roman" w:cs="Times New Roman"/>
                <w:sz w:val="20"/>
                <w:szCs w:val="20"/>
                <w:lang w:val="en-US"/>
              </w:rPr>
              <w:t>6</w:t>
            </w:r>
          </w:p>
        </w:tc>
        <w:tc>
          <w:tcPr>
            <w:tcW w:w="709" w:type="dxa"/>
          </w:tcPr>
          <w:p w14:paraId="4FFEE2C6" w14:textId="4711B1D9"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.94</w:t>
            </w:r>
          </w:p>
        </w:tc>
        <w:tc>
          <w:tcPr>
            <w:tcW w:w="851" w:type="dxa"/>
          </w:tcPr>
          <w:p w14:paraId="004E991B" w14:textId="47364F2F"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1.67</w:t>
            </w:r>
          </w:p>
        </w:tc>
        <w:tc>
          <w:tcPr>
            <w:tcW w:w="708" w:type="dxa"/>
          </w:tcPr>
          <w:p w14:paraId="625445BF" w14:textId="3E46DFD3"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2.26</w:t>
            </w:r>
          </w:p>
        </w:tc>
        <w:tc>
          <w:tcPr>
            <w:tcW w:w="724" w:type="dxa"/>
          </w:tcPr>
          <w:p w14:paraId="56049F48" w14:textId="1A55A6E8"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w:t>
            </w:r>
            <w:r w:rsidRPr="00FA3118">
              <w:rPr>
                <w:rFonts w:ascii="Times New Roman" w:hAnsi="Times New Roman" w:cs="Times New Roman"/>
                <w:sz w:val="20"/>
                <w:szCs w:val="20"/>
                <w:lang w:val="en-US"/>
              </w:rPr>
              <w:t>2</w:t>
            </w:r>
          </w:p>
        </w:tc>
        <w:tc>
          <w:tcPr>
            <w:tcW w:w="977" w:type="dxa"/>
          </w:tcPr>
          <w:p w14:paraId="0A5F6ECB" w14:textId="2083C5CC"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w:t>
            </w:r>
            <w:r w:rsidR="00E12B90" w:rsidRPr="00FA3118">
              <w:rPr>
                <w:rFonts w:ascii="Times New Roman" w:hAnsi="Times New Roman" w:cs="Times New Roman"/>
                <w:sz w:val="20"/>
                <w:szCs w:val="20"/>
                <w:lang w:val="en-US"/>
              </w:rPr>
              <w:t>5</w:t>
            </w:r>
          </w:p>
        </w:tc>
        <w:tc>
          <w:tcPr>
            <w:tcW w:w="751" w:type="dxa"/>
          </w:tcPr>
          <w:p w14:paraId="0A2A08DD" w14:textId="13FD7BFE"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w:t>
            </w:r>
            <w:r w:rsidR="00E12B90" w:rsidRPr="00FA3118">
              <w:rPr>
                <w:rFonts w:ascii="Times New Roman" w:hAnsi="Times New Roman" w:cs="Times New Roman"/>
                <w:sz w:val="20"/>
                <w:szCs w:val="20"/>
                <w:lang w:val="en-US"/>
              </w:rPr>
              <w:t>5</w:t>
            </w:r>
          </w:p>
        </w:tc>
        <w:tc>
          <w:tcPr>
            <w:tcW w:w="809" w:type="dxa"/>
          </w:tcPr>
          <w:p w14:paraId="09A2B2B9" w14:textId="7222A2FE"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w:t>
            </w:r>
            <w:r w:rsidRPr="00FA3118">
              <w:rPr>
                <w:rFonts w:ascii="Times New Roman" w:hAnsi="Times New Roman" w:cs="Times New Roman"/>
                <w:sz w:val="20"/>
                <w:szCs w:val="20"/>
                <w:lang w:val="en-US"/>
              </w:rPr>
              <w:t>8</w:t>
            </w:r>
          </w:p>
        </w:tc>
        <w:tc>
          <w:tcPr>
            <w:tcW w:w="708" w:type="dxa"/>
          </w:tcPr>
          <w:p w14:paraId="41AF0BAB" w14:textId="6BF46B2F"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w:t>
            </w:r>
            <w:r w:rsidRPr="00FA3118">
              <w:rPr>
                <w:rFonts w:ascii="Times New Roman" w:hAnsi="Times New Roman" w:cs="Times New Roman"/>
                <w:sz w:val="20"/>
                <w:szCs w:val="20"/>
                <w:lang w:val="en-US"/>
              </w:rPr>
              <w:t>2</w:t>
            </w:r>
          </w:p>
        </w:tc>
      </w:tr>
      <w:tr w:rsidR="00D313CD" w:rsidRPr="00FA3118" w14:paraId="5C96ABA4" w14:textId="77777777" w:rsidTr="00E12B90">
        <w:tc>
          <w:tcPr>
            <w:tcW w:w="1701" w:type="dxa"/>
          </w:tcPr>
          <w:p w14:paraId="312EC15A"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bCs/>
                <w:iCs/>
                <w:sz w:val="20"/>
                <w:szCs w:val="20"/>
                <w:lang w:val="en-US"/>
              </w:rPr>
              <w:t>4. Feelings of being fed up with parenting</w:t>
            </w:r>
          </w:p>
        </w:tc>
        <w:tc>
          <w:tcPr>
            <w:tcW w:w="567" w:type="dxa"/>
          </w:tcPr>
          <w:p w14:paraId="69BC575C" w14:textId="2EDC29F1"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0.99</w:t>
            </w:r>
          </w:p>
        </w:tc>
        <w:tc>
          <w:tcPr>
            <w:tcW w:w="567" w:type="dxa"/>
          </w:tcPr>
          <w:p w14:paraId="79705111" w14:textId="0CCD34A0"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1.29</w:t>
            </w:r>
          </w:p>
        </w:tc>
        <w:tc>
          <w:tcPr>
            <w:tcW w:w="709" w:type="dxa"/>
          </w:tcPr>
          <w:p w14:paraId="64E2E18D" w14:textId="0CE0B245"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.93</w:t>
            </w:r>
          </w:p>
        </w:tc>
        <w:tc>
          <w:tcPr>
            <w:tcW w:w="851" w:type="dxa"/>
          </w:tcPr>
          <w:p w14:paraId="6EF3B91C" w14:textId="7EBD8222"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1.63</w:t>
            </w:r>
          </w:p>
        </w:tc>
        <w:tc>
          <w:tcPr>
            <w:tcW w:w="708" w:type="dxa"/>
          </w:tcPr>
          <w:p w14:paraId="17114DAD" w14:textId="0C48E4C2"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1.9</w:t>
            </w:r>
            <w:r w:rsidR="00E12B90" w:rsidRPr="00FA3118">
              <w:rPr>
                <w:rFonts w:ascii="Times New Roman" w:hAnsi="Times New Roman" w:cs="Times New Roman"/>
                <w:sz w:val="20"/>
                <w:szCs w:val="20"/>
                <w:lang w:val="en-US"/>
              </w:rPr>
              <w:t>3</w:t>
            </w:r>
          </w:p>
        </w:tc>
        <w:tc>
          <w:tcPr>
            <w:tcW w:w="724" w:type="dxa"/>
          </w:tcPr>
          <w:p w14:paraId="0DDDABE9" w14:textId="4E54A1CE"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0.02</w:t>
            </w:r>
          </w:p>
        </w:tc>
        <w:tc>
          <w:tcPr>
            <w:tcW w:w="977" w:type="dxa"/>
          </w:tcPr>
          <w:p w14:paraId="0C18B6C1" w14:textId="7A47EB30"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.07</w:t>
            </w:r>
          </w:p>
        </w:tc>
        <w:tc>
          <w:tcPr>
            <w:tcW w:w="751" w:type="dxa"/>
          </w:tcPr>
          <w:p w14:paraId="2B27CAEE" w14:textId="7E8A852E"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.03</w:t>
            </w:r>
          </w:p>
        </w:tc>
        <w:tc>
          <w:tcPr>
            <w:tcW w:w="809" w:type="dxa"/>
          </w:tcPr>
          <w:p w14:paraId="30A0C482" w14:textId="199B6CE7"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w:t>
            </w:r>
            <w:r w:rsidRPr="00FA3118">
              <w:rPr>
                <w:rFonts w:ascii="Times New Roman" w:hAnsi="Times New Roman" w:cs="Times New Roman"/>
                <w:sz w:val="20"/>
                <w:szCs w:val="20"/>
                <w:lang w:val="en-US"/>
              </w:rPr>
              <w:t>20</w:t>
            </w:r>
            <w:r w:rsidR="00D313CD" w:rsidRPr="00FA3118">
              <w:rPr>
                <w:rFonts w:ascii="Times New Roman" w:hAnsi="Times New Roman" w:cs="Times New Roman"/>
                <w:sz w:val="20"/>
                <w:szCs w:val="20"/>
                <w:lang w:val="en-US"/>
              </w:rPr>
              <w:t>*</w:t>
            </w:r>
          </w:p>
        </w:tc>
        <w:tc>
          <w:tcPr>
            <w:tcW w:w="708" w:type="dxa"/>
          </w:tcPr>
          <w:p w14:paraId="229F83F9" w14:textId="5BC86063"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w:t>
            </w:r>
            <w:r w:rsidR="00E12B90" w:rsidRPr="00FA3118">
              <w:rPr>
                <w:rFonts w:ascii="Times New Roman" w:hAnsi="Times New Roman" w:cs="Times New Roman"/>
                <w:sz w:val="20"/>
                <w:szCs w:val="20"/>
                <w:lang w:val="en-US"/>
              </w:rPr>
              <w:t>1</w:t>
            </w:r>
          </w:p>
        </w:tc>
      </w:tr>
      <w:tr w:rsidR="00D313CD" w:rsidRPr="00FA3118" w14:paraId="691C8567" w14:textId="77777777" w:rsidTr="00E12B90">
        <w:tc>
          <w:tcPr>
            <w:tcW w:w="1701" w:type="dxa"/>
          </w:tcPr>
          <w:p w14:paraId="1B4397A9"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bCs/>
                <w:iCs/>
                <w:sz w:val="20"/>
                <w:szCs w:val="20"/>
                <w:lang w:val="en-US"/>
              </w:rPr>
              <w:t>5. Emotional Distancing from children</w:t>
            </w:r>
          </w:p>
        </w:tc>
        <w:tc>
          <w:tcPr>
            <w:tcW w:w="567" w:type="dxa"/>
          </w:tcPr>
          <w:p w14:paraId="0B1DE326" w14:textId="4F41CF34"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0.85</w:t>
            </w:r>
          </w:p>
        </w:tc>
        <w:tc>
          <w:tcPr>
            <w:tcW w:w="567" w:type="dxa"/>
          </w:tcPr>
          <w:p w14:paraId="149FD77D" w14:textId="38721CF2"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1.1</w:t>
            </w:r>
            <w:r w:rsidR="00E12B90" w:rsidRPr="00FA3118">
              <w:rPr>
                <w:rFonts w:ascii="Times New Roman" w:hAnsi="Times New Roman" w:cs="Times New Roman"/>
                <w:sz w:val="20"/>
                <w:szCs w:val="20"/>
                <w:lang w:val="en-US"/>
              </w:rPr>
              <w:t>7</w:t>
            </w:r>
          </w:p>
        </w:tc>
        <w:tc>
          <w:tcPr>
            <w:tcW w:w="709" w:type="dxa"/>
          </w:tcPr>
          <w:p w14:paraId="531A901B" w14:textId="2A81B94D"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.8</w:t>
            </w:r>
            <w:r w:rsidR="00E12B90" w:rsidRPr="00FA3118">
              <w:rPr>
                <w:rFonts w:ascii="Times New Roman" w:hAnsi="Times New Roman" w:cs="Times New Roman"/>
                <w:sz w:val="20"/>
                <w:szCs w:val="20"/>
                <w:lang w:val="en-US"/>
              </w:rPr>
              <w:t>2</w:t>
            </w:r>
          </w:p>
        </w:tc>
        <w:tc>
          <w:tcPr>
            <w:tcW w:w="851" w:type="dxa"/>
          </w:tcPr>
          <w:p w14:paraId="3D173067" w14:textId="42A2E87B"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1.85</w:t>
            </w:r>
          </w:p>
        </w:tc>
        <w:tc>
          <w:tcPr>
            <w:tcW w:w="708" w:type="dxa"/>
          </w:tcPr>
          <w:p w14:paraId="3DA8BC08" w14:textId="637C929C"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3.45</w:t>
            </w:r>
          </w:p>
        </w:tc>
        <w:tc>
          <w:tcPr>
            <w:tcW w:w="724" w:type="dxa"/>
          </w:tcPr>
          <w:p w14:paraId="0D4245DE" w14:textId="160FD1E8"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.03</w:t>
            </w:r>
          </w:p>
        </w:tc>
        <w:tc>
          <w:tcPr>
            <w:tcW w:w="977" w:type="dxa"/>
          </w:tcPr>
          <w:p w14:paraId="427F09A6" w14:textId="5F3686A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w:t>
            </w:r>
            <w:r w:rsidR="00E12B90" w:rsidRPr="00FA3118">
              <w:rPr>
                <w:rFonts w:ascii="Times New Roman" w:hAnsi="Times New Roman" w:cs="Times New Roman"/>
                <w:sz w:val="20"/>
                <w:szCs w:val="20"/>
                <w:lang w:val="en-US"/>
              </w:rPr>
              <w:t>1</w:t>
            </w:r>
          </w:p>
        </w:tc>
        <w:tc>
          <w:tcPr>
            <w:tcW w:w="751" w:type="dxa"/>
          </w:tcPr>
          <w:p w14:paraId="1EA20165" w14:textId="6E38D752"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w:t>
            </w:r>
            <w:r w:rsidRPr="00FA3118">
              <w:rPr>
                <w:rFonts w:ascii="Times New Roman" w:hAnsi="Times New Roman" w:cs="Times New Roman"/>
                <w:sz w:val="20"/>
                <w:szCs w:val="20"/>
                <w:lang w:val="en-US"/>
              </w:rPr>
              <w:t>1</w:t>
            </w:r>
          </w:p>
        </w:tc>
        <w:tc>
          <w:tcPr>
            <w:tcW w:w="809" w:type="dxa"/>
          </w:tcPr>
          <w:p w14:paraId="481C3C3C" w14:textId="4D9D829A"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.01</w:t>
            </w:r>
          </w:p>
        </w:tc>
        <w:tc>
          <w:tcPr>
            <w:tcW w:w="708" w:type="dxa"/>
          </w:tcPr>
          <w:p w14:paraId="7E3F9AA4" w14:textId="312693DA"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.02</w:t>
            </w:r>
          </w:p>
        </w:tc>
      </w:tr>
      <w:tr w:rsidR="00D313CD" w:rsidRPr="00FA3118" w14:paraId="14E1C7B6" w14:textId="77777777" w:rsidTr="00D313CD">
        <w:tc>
          <w:tcPr>
            <w:tcW w:w="5827" w:type="dxa"/>
            <w:gridSpan w:val="7"/>
          </w:tcPr>
          <w:p w14:paraId="0636BC21" w14:textId="77777777" w:rsidR="00D313CD" w:rsidRPr="00FA3118" w:rsidRDefault="00D313CD" w:rsidP="009E1BFD">
            <w:pPr>
              <w:spacing w:line="480" w:lineRule="auto"/>
              <w:rPr>
                <w:rFonts w:ascii="Times New Roman" w:hAnsi="Times New Roman" w:cs="Times New Roman"/>
                <w:b/>
                <w:sz w:val="20"/>
                <w:szCs w:val="20"/>
                <w:lang w:val="en-US"/>
              </w:rPr>
            </w:pPr>
            <w:r w:rsidRPr="00FA3118">
              <w:rPr>
                <w:rFonts w:ascii="Times New Roman" w:hAnsi="Times New Roman" w:cs="Times New Roman"/>
                <w:b/>
                <w:sz w:val="20"/>
                <w:szCs w:val="20"/>
                <w:lang w:val="en-US"/>
              </w:rPr>
              <w:t>Parent-Adolescent Relationships</w:t>
            </w:r>
          </w:p>
        </w:tc>
        <w:tc>
          <w:tcPr>
            <w:tcW w:w="977" w:type="dxa"/>
          </w:tcPr>
          <w:p w14:paraId="7CDBED31" w14:textId="77777777" w:rsidR="00D313CD" w:rsidRPr="00FA3118" w:rsidRDefault="00D313CD" w:rsidP="009E1BFD">
            <w:pPr>
              <w:spacing w:line="480" w:lineRule="auto"/>
              <w:rPr>
                <w:rFonts w:ascii="Times New Roman" w:hAnsi="Times New Roman" w:cs="Times New Roman"/>
                <w:b/>
                <w:sz w:val="20"/>
                <w:szCs w:val="20"/>
                <w:lang w:val="en-US"/>
              </w:rPr>
            </w:pPr>
          </w:p>
        </w:tc>
        <w:tc>
          <w:tcPr>
            <w:tcW w:w="751" w:type="dxa"/>
          </w:tcPr>
          <w:p w14:paraId="1C275B47" w14:textId="77777777" w:rsidR="00D313CD" w:rsidRPr="00FA3118" w:rsidRDefault="00D313CD" w:rsidP="009E1BFD">
            <w:pPr>
              <w:spacing w:line="480" w:lineRule="auto"/>
              <w:rPr>
                <w:rFonts w:ascii="Times New Roman" w:hAnsi="Times New Roman" w:cs="Times New Roman"/>
                <w:b/>
                <w:sz w:val="20"/>
                <w:szCs w:val="20"/>
                <w:lang w:val="en-US"/>
              </w:rPr>
            </w:pPr>
          </w:p>
        </w:tc>
        <w:tc>
          <w:tcPr>
            <w:tcW w:w="809" w:type="dxa"/>
          </w:tcPr>
          <w:p w14:paraId="2CE56A9E" w14:textId="77777777" w:rsidR="00D313CD" w:rsidRPr="00FA3118" w:rsidRDefault="00D313CD" w:rsidP="009E1BFD">
            <w:pPr>
              <w:spacing w:line="480" w:lineRule="auto"/>
              <w:rPr>
                <w:rFonts w:ascii="Times New Roman" w:hAnsi="Times New Roman" w:cs="Times New Roman"/>
                <w:b/>
                <w:sz w:val="20"/>
                <w:szCs w:val="20"/>
                <w:lang w:val="en-US"/>
              </w:rPr>
            </w:pPr>
          </w:p>
        </w:tc>
        <w:tc>
          <w:tcPr>
            <w:tcW w:w="708" w:type="dxa"/>
          </w:tcPr>
          <w:p w14:paraId="7837EF3C" w14:textId="77777777" w:rsidR="00D313CD" w:rsidRPr="00FA3118" w:rsidRDefault="00D313CD" w:rsidP="009E1BFD">
            <w:pPr>
              <w:spacing w:line="480" w:lineRule="auto"/>
              <w:rPr>
                <w:rFonts w:ascii="Times New Roman" w:hAnsi="Times New Roman" w:cs="Times New Roman"/>
                <w:b/>
                <w:sz w:val="20"/>
                <w:szCs w:val="20"/>
                <w:lang w:val="en-US"/>
              </w:rPr>
            </w:pPr>
          </w:p>
        </w:tc>
      </w:tr>
      <w:tr w:rsidR="00D313CD" w:rsidRPr="00FA3118" w14:paraId="73879E44" w14:textId="77777777" w:rsidTr="00E12B90">
        <w:tc>
          <w:tcPr>
            <w:tcW w:w="1701" w:type="dxa"/>
          </w:tcPr>
          <w:p w14:paraId="34B74EC9"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6. Shared Activities</w:t>
            </w:r>
          </w:p>
        </w:tc>
        <w:tc>
          <w:tcPr>
            <w:tcW w:w="567" w:type="dxa"/>
          </w:tcPr>
          <w:p w14:paraId="77563B4D" w14:textId="2AB6D0C3"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3.35</w:t>
            </w:r>
          </w:p>
        </w:tc>
        <w:tc>
          <w:tcPr>
            <w:tcW w:w="567" w:type="dxa"/>
          </w:tcPr>
          <w:p w14:paraId="422DE159" w14:textId="63BA82D9"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.99</w:t>
            </w:r>
          </w:p>
        </w:tc>
        <w:tc>
          <w:tcPr>
            <w:tcW w:w="709" w:type="dxa"/>
          </w:tcPr>
          <w:p w14:paraId="752AEE38" w14:textId="4DAE87CD"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.73</w:t>
            </w:r>
          </w:p>
        </w:tc>
        <w:tc>
          <w:tcPr>
            <w:tcW w:w="851" w:type="dxa"/>
          </w:tcPr>
          <w:p w14:paraId="0B01C0D9" w14:textId="28B9D8B9"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0.71</w:t>
            </w:r>
          </w:p>
        </w:tc>
        <w:tc>
          <w:tcPr>
            <w:tcW w:w="708" w:type="dxa"/>
          </w:tcPr>
          <w:p w14:paraId="5D500AE3" w14:textId="5A6A082A"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0.4</w:t>
            </w:r>
            <w:r w:rsidR="00E12B90" w:rsidRPr="00FA3118">
              <w:rPr>
                <w:rFonts w:ascii="Times New Roman" w:hAnsi="Times New Roman" w:cs="Times New Roman"/>
                <w:sz w:val="20"/>
                <w:szCs w:val="20"/>
                <w:lang w:val="en-US"/>
              </w:rPr>
              <w:t>8</w:t>
            </w:r>
          </w:p>
        </w:tc>
        <w:tc>
          <w:tcPr>
            <w:tcW w:w="724" w:type="dxa"/>
          </w:tcPr>
          <w:p w14:paraId="62BEA04C" w14:textId="139F08E4"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.08</w:t>
            </w:r>
          </w:p>
        </w:tc>
        <w:tc>
          <w:tcPr>
            <w:tcW w:w="977" w:type="dxa"/>
          </w:tcPr>
          <w:p w14:paraId="46186AC9" w14:textId="171E9D8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w:t>
            </w:r>
            <w:r w:rsidR="00E12B90" w:rsidRPr="00FA3118">
              <w:rPr>
                <w:rFonts w:ascii="Times New Roman" w:hAnsi="Times New Roman" w:cs="Times New Roman"/>
                <w:sz w:val="20"/>
                <w:szCs w:val="20"/>
                <w:lang w:val="en-US"/>
              </w:rPr>
              <w:t>1</w:t>
            </w:r>
          </w:p>
        </w:tc>
        <w:tc>
          <w:tcPr>
            <w:tcW w:w="751" w:type="dxa"/>
          </w:tcPr>
          <w:p w14:paraId="31C57F6E" w14:textId="6F170958"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.06</w:t>
            </w:r>
          </w:p>
        </w:tc>
        <w:tc>
          <w:tcPr>
            <w:tcW w:w="809" w:type="dxa"/>
          </w:tcPr>
          <w:p w14:paraId="00B673B6" w14:textId="11CC2D25"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w:t>
            </w:r>
            <w:r w:rsidRPr="00FA3118">
              <w:rPr>
                <w:rFonts w:ascii="Times New Roman" w:hAnsi="Times New Roman" w:cs="Times New Roman"/>
                <w:sz w:val="20"/>
                <w:szCs w:val="20"/>
                <w:lang w:val="en-US"/>
              </w:rPr>
              <w:t>5</w:t>
            </w:r>
          </w:p>
        </w:tc>
        <w:tc>
          <w:tcPr>
            <w:tcW w:w="708" w:type="dxa"/>
          </w:tcPr>
          <w:p w14:paraId="7281AAF0" w14:textId="4D29E593"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w:t>
            </w:r>
            <w:r w:rsidR="00E12B90" w:rsidRPr="00FA3118">
              <w:rPr>
                <w:rFonts w:ascii="Times New Roman" w:hAnsi="Times New Roman" w:cs="Times New Roman"/>
                <w:sz w:val="20"/>
                <w:szCs w:val="20"/>
                <w:lang w:val="en-US"/>
              </w:rPr>
              <w:t>6</w:t>
            </w:r>
          </w:p>
        </w:tc>
      </w:tr>
      <w:tr w:rsidR="00D313CD" w:rsidRPr="00FA3118" w14:paraId="3E7EB404" w14:textId="77777777" w:rsidTr="00E12B90">
        <w:tc>
          <w:tcPr>
            <w:tcW w:w="1701" w:type="dxa"/>
          </w:tcPr>
          <w:p w14:paraId="34CF7D6E"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7. Connectedness</w:t>
            </w:r>
          </w:p>
        </w:tc>
        <w:tc>
          <w:tcPr>
            <w:tcW w:w="567" w:type="dxa"/>
          </w:tcPr>
          <w:p w14:paraId="170BC000" w14:textId="64B16765"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4.4</w:t>
            </w:r>
            <w:r w:rsidR="00E12B90" w:rsidRPr="00FA3118">
              <w:rPr>
                <w:rFonts w:ascii="Times New Roman" w:hAnsi="Times New Roman" w:cs="Times New Roman"/>
                <w:sz w:val="20"/>
                <w:szCs w:val="20"/>
                <w:lang w:val="en-US"/>
              </w:rPr>
              <w:t>1</w:t>
            </w:r>
          </w:p>
        </w:tc>
        <w:tc>
          <w:tcPr>
            <w:tcW w:w="567" w:type="dxa"/>
          </w:tcPr>
          <w:p w14:paraId="38D18E13" w14:textId="0797C05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0.7</w:t>
            </w:r>
            <w:r w:rsidR="00E12B90" w:rsidRPr="00FA3118">
              <w:rPr>
                <w:rFonts w:ascii="Times New Roman" w:hAnsi="Times New Roman" w:cs="Times New Roman"/>
                <w:sz w:val="20"/>
                <w:szCs w:val="20"/>
                <w:lang w:val="en-US"/>
              </w:rPr>
              <w:t>3</w:t>
            </w:r>
          </w:p>
        </w:tc>
        <w:tc>
          <w:tcPr>
            <w:tcW w:w="709" w:type="dxa"/>
          </w:tcPr>
          <w:p w14:paraId="5A445315" w14:textId="3B9CB298"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.85</w:t>
            </w:r>
          </w:p>
        </w:tc>
        <w:tc>
          <w:tcPr>
            <w:tcW w:w="851" w:type="dxa"/>
          </w:tcPr>
          <w:p w14:paraId="0A3420DA" w14:textId="54FDBD29"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Pr="00FA3118">
              <w:rPr>
                <w:rFonts w:ascii="Times New Roman" w:hAnsi="Times New Roman" w:cs="Times New Roman"/>
                <w:sz w:val="20"/>
                <w:szCs w:val="20"/>
                <w:lang w:val="en-US"/>
              </w:rPr>
              <w:t>2</w:t>
            </w:r>
            <w:r w:rsidR="00D313CD" w:rsidRPr="00FA3118">
              <w:rPr>
                <w:rFonts w:ascii="Times New Roman" w:hAnsi="Times New Roman" w:cs="Times New Roman"/>
                <w:sz w:val="20"/>
                <w:szCs w:val="20"/>
                <w:lang w:val="en-US"/>
              </w:rPr>
              <w:t>.</w:t>
            </w:r>
            <w:r w:rsidRPr="00FA3118">
              <w:rPr>
                <w:rFonts w:ascii="Times New Roman" w:hAnsi="Times New Roman" w:cs="Times New Roman"/>
                <w:sz w:val="20"/>
                <w:szCs w:val="20"/>
                <w:lang w:val="en-US"/>
              </w:rPr>
              <w:t>00</w:t>
            </w:r>
          </w:p>
        </w:tc>
        <w:tc>
          <w:tcPr>
            <w:tcW w:w="708" w:type="dxa"/>
          </w:tcPr>
          <w:p w14:paraId="0CDD04F8" w14:textId="30C8297F"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5.99</w:t>
            </w:r>
          </w:p>
        </w:tc>
        <w:tc>
          <w:tcPr>
            <w:tcW w:w="724" w:type="dxa"/>
          </w:tcPr>
          <w:p w14:paraId="1614534C" w14:textId="39EF4377"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.02</w:t>
            </w:r>
          </w:p>
        </w:tc>
        <w:tc>
          <w:tcPr>
            <w:tcW w:w="977" w:type="dxa"/>
          </w:tcPr>
          <w:p w14:paraId="24CC3CBD" w14:textId="3D0A1EBD"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w:t>
            </w:r>
            <w:r w:rsidR="00E12B90" w:rsidRPr="00FA3118">
              <w:rPr>
                <w:rFonts w:ascii="Times New Roman" w:hAnsi="Times New Roman" w:cs="Times New Roman"/>
                <w:sz w:val="20"/>
                <w:szCs w:val="20"/>
                <w:lang w:val="en-US"/>
              </w:rPr>
              <w:t>8</w:t>
            </w:r>
            <w:r w:rsidRPr="00FA3118">
              <w:rPr>
                <w:rFonts w:ascii="Times New Roman" w:hAnsi="Times New Roman" w:cs="Times New Roman"/>
                <w:sz w:val="20"/>
                <w:szCs w:val="20"/>
                <w:lang w:val="en-US"/>
              </w:rPr>
              <w:t>***</w:t>
            </w:r>
          </w:p>
        </w:tc>
        <w:tc>
          <w:tcPr>
            <w:tcW w:w="751" w:type="dxa"/>
          </w:tcPr>
          <w:p w14:paraId="4A42E5FE" w14:textId="00917BBE"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.04</w:t>
            </w:r>
          </w:p>
        </w:tc>
        <w:tc>
          <w:tcPr>
            <w:tcW w:w="809" w:type="dxa"/>
          </w:tcPr>
          <w:p w14:paraId="037E181F" w14:textId="1F066ECB"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.04</w:t>
            </w:r>
          </w:p>
        </w:tc>
        <w:tc>
          <w:tcPr>
            <w:tcW w:w="708" w:type="dxa"/>
          </w:tcPr>
          <w:p w14:paraId="176FFE62" w14:textId="5B5905F4"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.01</w:t>
            </w:r>
          </w:p>
        </w:tc>
      </w:tr>
      <w:tr w:rsidR="00D313CD" w:rsidRPr="00FA3118" w14:paraId="3CA3F101" w14:textId="77777777" w:rsidTr="00E12B90">
        <w:tc>
          <w:tcPr>
            <w:tcW w:w="1701" w:type="dxa"/>
          </w:tcPr>
          <w:p w14:paraId="1DCCE30F"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8. Hostility</w:t>
            </w:r>
          </w:p>
        </w:tc>
        <w:tc>
          <w:tcPr>
            <w:tcW w:w="567" w:type="dxa"/>
          </w:tcPr>
          <w:p w14:paraId="582F759D" w14:textId="7E02B2D3"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1.8</w:t>
            </w:r>
            <w:r w:rsidR="00E12B90" w:rsidRPr="00FA3118">
              <w:rPr>
                <w:rFonts w:ascii="Times New Roman" w:hAnsi="Times New Roman" w:cs="Times New Roman"/>
                <w:sz w:val="20"/>
                <w:szCs w:val="20"/>
                <w:lang w:val="en-US"/>
              </w:rPr>
              <w:t>5</w:t>
            </w:r>
          </w:p>
        </w:tc>
        <w:tc>
          <w:tcPr>
            <w:tcW w:w="567" w:type="dxa"/>
          </w:tcPr>
          <w:p w14:paraId="2FBFE699" w14:textId="06E84DEE" w:rsidR="00D313CD" w:rsidRPr="00FA3118" w:rsidRDefault="00E12B90"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1.00</w:t>
            </w:r>
          </w:p>
        </w:tc>
        <w:tc>
          <w:tcPr>
            <w:tcW w:w="709" w:type="dxa"/>
          </w:tcPr>
          <w:p w14:paraId="6FFE37E6" w14:textId="057C3302"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.78</w:t>
            </w:r>
          </w:p>
        </w:tc>
        <w:tc>
          <w:tcPr>
            <w:tcW w:w="851" w:type="dxa"/>
          </w:tcPr>
          <w:p w14:paraId="06B354DD" w14:textId="69B6DC69"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0.38</w:t>
            </w:r>
          </w:p>
        </w:tc>
        <w:tc>
          <w:tcPr>
            <w:tcW w:w="708" w:type="dxa"/>
          </w:tcPr>
          <w:p w14:paraId="28CB61C0" w14:textId="389D0C69"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0.2</w:t>
            </w:r>
            <w:r w:rsidRPr="00FA3118">
              <w:rPr>
                <w:rFonts w:ascii="Times New Roman" w:hAnsi="Times New Roman" w:cs="Times New Roman"/>
                <w:sz w:val="20"/>
                <w:szCs w:val="20"/>
                <w:lang w:val="en-US"/>
              </w:rPr>
              <w:t>6</w:t>
            </w:r>
          </w:p>
        </w:tc>
        <w:tc>
          <w:tcPr>
            <w:tcW w:w="724" w:type="dxa"/>
          </w:tcPr>
          <w:p w14:paraId="1D71D6D2" w14:textId="710F1A1E"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.01</w:t>
            </w:r>
          </w:p>
        </w:tc>
        <w:tc>
          <w:tcPr>
            <w:tcW w:w="977" w:type="dxa"/>
          </w:tcPr>
          <w:p w14:paraId="334B087D" w14:textId="69B97F94"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w:t>
            </w:r>
            <w:r w:rsidR="00E12B90" w:rsidRPr="00FA3118">
              <w:rPr>
                <w:rFonts w:ascii="Times New Roman" w:hAnsi="Times New Roman" w:cs="Times New Roman"/>
                <w:sz w:val="20"/>
                <w:szCs w:val="20"/>
                <w:lang w:val="en-US"/>
              </w:rPr>
              <w:t>10</w:t>
            </w:r>
          </w:p>
        </w:tc>
        <w:tc>
          <w:tcPr>
            <w:tcW w:w="751" w:type="dxa"/>
          </w:tcPr>
          <w:p w14:paraId="609160DA" w14:textId="61F3CCE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w:t>
            </w:r>
            <w:r w:rsidR="00E12B90" w:rsidRPr="00FA3118">
              <w:rPr>
                <w:rFonts w:ascii="Times New Roman" w:hAnsi="Times New Roman" w:cs="Times New Roman"/>
                <w:sz w:val="20"/>
                <w:szCs w:val="20"/>
                <w:lang w:val="en-US"/>
              </w:rPr>
              <w:t>2</w:t>
            </w:r>
          </w:p>
        </w:tc>
        <w:tc>
          <w:tcPr>
            <w:tcW w:w="809" w:type="dxa"/>
          </w:tcPr>
          <w:p w14:paraId="443D62F0" w14:textId="44F3F2E0"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w:t>
            </w:r>
            <w:r w:rsidRPr="00FA3118">
              <w:rPr>
                <w:rFonts w:ascii="Times New Roman" w:hAnsi="Times New Roman" w:cs="Times New Roman"/>
                <w:sz w:val="20"/>
                <w:szCs w:val="20"/>
                <w:lang w:val="en-US"/>
              </w:rPr>
              <w:t>3</w:t>
            </w:r>
          </w:p>
        </w:tc>
        <w:tc>
          <w:tcPr>
            <w:tcW w:w="708" w:type="dxa"/>
          </w:tcPr>
          <w:p w14:paraId="02095F91" w14:textId="2C4E7667"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.03</w:t>
            </w:r>
          </w:p>
        </w:tc>
      </w:tr>
      <w:tr w:rsidR="00D313CD" w:rsidRPr="00FA3118" w14:paraId="2C59AB6F" w14:textId="77777777" w:rsidTr="00D313CD">
        <w:tc>
          <w:tcPr>
            <w:tcW w:w="5827" w:type="dxa"/>
            <w:gridSpan w:val="7"/>
          </w:tcPr>
          <w:p w14:paraId="78617719" w14:textId="77777777" w:rsidR="00D313CD" w:rsidRPr="00FA3118" w:rsidRDefault="00D313CD" w:rsidP="009E1BFD">
            <w:pPr>
              <w:spacing w:line="480" w:lineRule="auto"/>
              <w:rPr>
                <w:rFonts w:ascii="Times New Roman" w:hAnsi="Times New Roman" w:cs="Times New Roman"/>
                <w:b/>
                <w:sz w:val="20"/>
                <w:szCs w:val="20"/>
                <w:lang w:val="en-US"/>
              </w:rPr>
            </w:pPr>
            <w:r w:rsidRPr="00FA3118">
              <w:rPr>
                <w:rFonts w:ascii="Times New Roman" w:hAnsi="Times New Roman" w:cs="Times New Roman"/>
                <w:b/>
                <w:sz w:val="20"/>
                <w:szCs w:val="20"/>
                <w:lang w:val="en-US"/>
              </w:rPr>
              <w:t>Parent’s mental health</w:t>
            </w:r>
          </w:p>
        </w:tc>
        <w:tc>
          <w:tcPr>
            <w:tcW w:w="977" w:type="dxa"/>
          </w:tcPr>
          <w:p w14:paraId="4E22F2B7" w14:textId="77777777" w:rsidR="00D313CD" w:rsidRPr="00FA3118" w:rsidRDefault="00D313CD" w:rsidP="009E1BFD">
            <w:pPr>
              <w:spacing w:line="480" w:lineRule="auto"/>
              <w:rPr>
                <w:rFonts w:ascii="Times New Roman" w:hAnsi="Times New Roman" w:cs="Times New Roman"/>
                <w:sz w:val="20"/>
                <w:szCs w:val="20"/>
                <w:lang w:val="en-US"/>
              </w:rPr>
            </w:pPr>
          </w:p>
        </w:tc>
        <w:tc>
          <w:tcPr>
            <w:tcW w:w="751" w:type="dxa"/>
          </w:tcPr>
          <w:p w14:paraId="2DC64168" w14:textId="77777777" w:rsidR="00D313CD" w:rsidRPr="00FA3118" w:rsidRDefault="00D313CD" w:rsidP="009E1BFD">
            <w:pPr>
              <w:spacing w:line="480" w:lineRule="auto"/>
              <w:rPr>
                <w:rFonts w:ascii="Times New Roman" w:hAnsi="Times New Roman" w:cs="Times New Roman"/>
                <w:b/>
                <w:sz w:val="20"/>
                <w:szCs w:val="20"/>
                <w:lang w:val="en-US"/>
              </w:rPr>
            </w:pPr>
          </w:p>
        </w:tc>
        <w:tc>
          <w:tcPr>
            <w:tcW w:w="809" w:type="dxa"/>
          </w:tcPr>
          <w:p w14:paraId="29C7EDFA" w14:textId="77777777" w:rsidR="00D313CD" w:rsidRPr="00FA3118" w:rsidRDefault="00D313CD" w:rsidP="009E1BFD">
            <w:pPr>
              <w:spacing w:line="480" w:lineRule="auto"/>
              <w:rPr>
                <w:rFonts w:ascii="Times New Roman" w:hAnsi="Times New Roman" w:cs="Times New Roman"/>
                <w:b/>
                <w:sz w:val="20"/>
                <w:szCs w:val="20"/>
                <w:lang w:val="en-US"/>
              </w:rPr>
            </w:pPr>
          </w:p>
        </w:tc>
        <w:tc>
          <w:tcPr>
            <w:tcW w:w="708" w:type="dxa"/>
          </w:tcPr>
          <w:p w14:paraId="76015653" w14:textId="77777777" w:rsidR="00D313CD" w:rsidRPr="00FA3118" w:rsidRDefault="00D313CD" w:rsidP="009E1BFD">
            <w:pPr>
              <w:spacing w:line="480" w:lineRule="auto"/>
              <w:rPr>
                <w:rFonts w:ascii="Times New Roman" w:hAnsi="Times New Roman" w:cs="Times New Roman"/>
                <w:b/>
                <w:sz w:val="20"/>
                <w:szCs w:val="20"/>
                <w:lang w:val="en-US"/>
              </w:rPr>
            </w:pPr>
          </w:p>
        </w:tc>
      </w:tr>
      <w:tr w:rsidR="00D313CD" w:rsidRPr="00FA3118" w14:paraId="4294F5F5" w14:textId="77777777" w:rsidTr="00E12B90">
        <w:tc>
          <w:tcPr>
            <w:tcW w:w="1701" w:type="dxa"/>
          </w:tcPr>
          <w:p w14:paraId="07128FC7"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9. Anxiety</w:t>
            </w:r>
          </w:p>
        </w:tc>
        <w:tc>
          <w:tcPr>
            <w:tcW w:w="567" w:type="dxa"/>
          </w:tcPr>
          <w:p w14:paraId="6E227F96" w14:textId="5350C2E5"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1.0</w:t>
            </w:r>
            <w:r w:rsidR="00E12B90" w:rsidRPr="00FA3118">
              <w:rPr>
                <w:rFonts w:ascii="Times New Roman" w:hAnsi="Times New Roman" w:cs="Times New Roman"/>
                <w:sz w:val="20"/>
                <w:szCs w:val="20"/>
                <w:lang w:val="en-US"/>
              </w:rPr>
              <w:t>4</w:t>
            </w:r>
          </w:p>
        </w:tc>
        <w:tc>
          <w:tcPr>
            <w:tcW w:w="567" w:type="dxa"/>
          </w:tcPr>
          <w:p w14:paraId="3C858378" w14:textId="4F58B971"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0.5</w:t>
            </w:r>
            <w:r w:rsidR="00E12B90" w:rsidRPr="00FA3118">
              <w:rPr>
                <w:rFonts w:ascii="Times New Roman" w:hAnsi="Times New Roman" w:cs="Times New Roman"/>
                <w:sz w:val="20"/>
                <w:szCs w:val="20"/>
                <w:lang w:val="en-US"/>
              </w:rPr>
              <w:t>9</w:t>
            </w:r>
          </w:p>
        </w:tc>
        <w:tc>
          <w:tcPr>
            <w:tcW w:w="709" w:type="dxa"/>
          </w:tcPr>
          <w:p w14:paraId="691174AC" w14:textId="08BD99A3"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.88</w:t>
            </w:r>
          </w:p>
        </w:tc>
        <w:tc>
          <w:tcPr>
            <w:tcW w:w="851" w:type="dxa"/>
          </w:tcPr>
          <w:p w14:paraId="5DB5E1C5" w14:textId="3E01E4E4"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0.64</w:t>
            </w:r>
          </w:p>
        </w:tc>
        <w:tc>
          <w:tcPr>
            <w:tcW w:w="708" w:type="dxa"/>
          </w:tcPr>
          <w:p w14:paraId="25A32300" w14:textId="48AAE7F5"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0.15</w:t>
            </w:r>
          </w:p>
        </w:tc>
        <w:tc>
          <w:tcPr>
            <w:tcW w:w="724" w:type="dxa"/>
          </w:tcPr>
          <w:p w14:paraId="7E828812" w14:textId="053404B6"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.06</w:t>
            </w:r>
          </w:p>
        </w:tc>
        <w:tc>
          <w:tcPr>
            <w:tcW w:w="977" w:type="dxa"/>
          </w:tcPr>
          <w:p w14:paraId="70AB08E8" w14:textId="0C6032DA"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.16**</w:t>
            </w:r>
          </w:p>
        </w:tc>
        <w:tc>
          <w:tcPr>
            <w:tcW w:w="751" w:type="dxa"/>
          </w:tcPr>
          <w:p w14:paraId="6C819B8C" w14:textId="3D1DBD0A"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.1</w:t>
            </w:r>
            <w:r w:rsidRPr="00FA3118">
              <w:rPr>
                <w:rFonts w:ascii="Times New Roman" w:hAnsi="Times New Roman" w:cs="Times New Roman"/>
                <w:sz w:val="20"/>
                <w:szCs w:val="20"/>
                <w:lang w:val="en-US"/>
              </w:rPr>
              <w:t>2</w:t>
            </w:r>
            <w:r w:rsidR="00D313CD" w:rsidRPr="00FA3118">
              <w:rPr>
                <w:rFonts w:ascii="Times New Roman" w:hAnsi="Times New Roman" w:cs="Times New Roman"/>
                <w:sz w:val="20"/>
                <w:szCs w:val="20"/>
                <w:lang w:val="en-US"/>
              </w:rPr>
              <w:t>*</w:t>
            </w:r>
          </w:p>
        </w:tc>
        <w:tc>
          <w:tcPr>
            <w:tcW w:w="809" w:type="dxa"/>
          </w:tcPr>
          <w:p w14:paraId="43394005" w14:textId="7DBD6B56"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-.05</w:t>
            </w:r>
          </w:p>
        </w:tc>
        <w:tc>
          <w:tcPr>
            <w:tcW w:w="708" w:type="dxa"/>
          </w:tcPr>
          <w:p w14:paraId="0659EAE5" w14:textId="633776D6"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w:t>
            </w:r>
            <w:r w:rsidRPr="00FA3118">
              <w:rPr>
                <w:rFonts w:ascii="Times New Roman" w:hAnsi="Times New Roman" w:cs="Times New Roman"/>
                <w:sz w:val="20"/>
                <w:szCs w:val="20"/>
                <w:lang w:val="en-US"/>
              </w:rPr>
              <w:t>9</w:t>
            </w:r>
          </w:p>
        </w:tc>
      </w:tr>
      <w:tr w:rsidR="00D313CD" w:rsidRPr="00FA3118" w14:paraId="35F32D42" w14:textId="77777777" w:rsidTr="00E12B90">
        <w:tc>
          <w:tcPr>
            <w:tcW w:w="1701" w:type="dxa"/>
          </w:tcPr>
          <w:p w14:paraId="67AC9CA1" w14:textId="77777777"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10. Depression</w:t>
            </w:r>
          </w:p>
        </w:tc>
        <w:tc>
          <w:tcPr>
            <w:tcW w:w="567" w:type="dxa"/>
          </w:tcPr>
          <w:p w14:paraId="6401CA84" w14:textId="5C51BDD5"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0.66</w:t>
            </w:r>
          </w:p>
        </w:tc>
        <w:tc>
          <w:tcPr>
            <w:tcW w:w="567" w:type="dxa"/>
          </w:tcPr>
          <w:p w14:paraId="33C317B9" w14:textId="76C8F1F6"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0.5</w:t>
            </w:r>
            <w:r w:rsidR="00E12B90" w:rsidRPr="00FA3118">
              <w:rPr>
                <w:rFonts w:ascii="Times New Roman" w:hAnsi="Times New Roman" w:cs="Times New Roman"/>
                <w:sz w:val="20"/>
                <w:szCs w:val="20"/>
                <w:lang w:val="en-US"/>
              </w:rPr>
              <w:t>1</w:t>
            </w:r>
          </w:p>
        </w:tc>
        <w:tc>
          <w:tcPr>
            <w:tcW w:w="709" w:type="dxa"/>
          </w:tcPr>
          <w:p w14:paraId="5E71F204" w14:textId="7AEAD9CD"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.8</w:t>
            </w:r>
            <w:r w:rsidR="00E12B90" w:rsidRPr="00FA3118">
              <w:rPr>
                <w:rFonts w:ascii="Times New Roman" w:hAnsi="Times New Roman" w:cs="Times New Roman"/>
                <w:sz w:val="20"/>
                <w:szCs w:val="20"/>
                <w:lang w:val="en-US"/>
              </w:rPr>
              <w:t>1</w:t>
            </w:r>
          </w:p>
        </w:tc>
        <w:tc>
          <w:tcPr>
            <w:tcW w:w="851" w:type="dxa"/>
          </w:tcPr>
          <w:p w14:paraId="545E6D2D" w14:textId="438770DF"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0.6</w:t>
            </w:r>
            <w:r w:rsidR="00E12B90" w:rsidRPr="00FA3118">
              <w:rPr>
                <w:rFonts w:ascii="Times New Roman" w:hAnsi="Times New Roman" w:cs="Times New Roman"/>
                <w:sz w:val="20"/>
                <w:szCs w:val="20"/>
                <w:lang w:val="en-US"/>
              </w:rPr>
              <w:t>9</w:t>
            </w:r>
          </w:p>
        </w:tc>
        <w:tc>
          <w:tcPr>
            <w:tcW w:w="708" w:type="dxa"/>
          </w:tcPr>
          <w:p w14:paraId="458F3C80" w14:textId="56156280"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0.0</w:t>
            </w:r>
            <w:r w:rsidRPr="00FA3118">
              <w:rPr>
                <w:rFonts w:ascii="Times New Roman" w:hAnsi="Times New Roman" w:cs="Times New Roman"/>
                <w:sz w:val="20"/>
                <w:szCs w:val="20"/>
                <w:lang w:val="en-US"/>
              </w:rPr>
              <w:t>6</w:t>
            </w:r>
          </w:p>
        </w:tc>
        <w:tc>
          <w:tcPr>
            <w:tcW w:w="724" w:type="dxa"/>
          </w:tcPr>
          <w:p w14:paraId="2310DC95" w14:textId="13B9EF02"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w:t>
            </w:r>
            <w:r w:rsidR="00E12B90" w:rsidRPr="00FA3118">
              <w:rPr>
                <w:rFonts w:ascii="Times New Roman" w:hAnsi="Times New Roman" w:cs="Times New Roman"/>
                <w:sz w:val="20"/>
                <w:szCs w:val="20"/>
                <w:lang w:val="en-US"/>
              </w:rPr>
              <w:t>1</w:t>
            </w:r>
          </w:p>
        </w:tc>
        <w:tc>
          <w:tcPr>
            <w:tcW w:w="977" w:type="dxa"/>
          </w:tcPr>
          <w:p w14:paraId="58EB110D" w14:textId="618B7FC1"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.07</w:t>
            </w:r>
          </w:p>
        </w:tc>
        <w:tc>
          <w:tcPr>
            <w:tcW w:w="751" w:type="dxa"/>
          </w:tcPr>
          <w:p w14:paraId="4CFA0028" w14:textId="2B5E434F"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.10*</w:t>
            </w:r>
          </w:p>
        </w:tc>
        <w:tc>
          <w:tcPr>
            <w:tcW w:w="809" w:type="dxa"/>
          </w:tcPr>
          <w:p w14:paraId="2DE4CF9B" w14:textId="7E9037E6" w:rsidR="00D313CD" w:rsidRPr="00FA3118" w:rsidRDefault="00D313CD" w:rsidP="009E1BFD">
            <w:pPr>
              <w:spacing w:line="480" w:lineRule="auto"/>
              <w:rPr>
                <w:rFonts w:ascii="Times New Roman" w:hAnsi="Times New Roman" w:cs="Times New Roman"/>
                <w:sz w:val="20"/>
                <w:szCs w:val="20"/>
                <w:lang w:val="en-US"/>
              </w:rPr>
            </w:pPr>
            <w:r w:rsidRPr="00FA3118">
              <w:rPr>
                <w:rFonts w:ascii="Times New Roman" w:hAnsi="Times New Roman" w:cs="Times New Roman"/>
                <w:sz w:val="20"/>
                <w:szCs w:val="20"/>
                <w:lang w:val="en-US"/>
              </w:rPr>
              <w:t>.0</w:t>
            </w:r>
            <w:r w:rsidR="00E12B90" w:rsidRPr="00FA3118">
              <w:rPr>
                <w:rFonts w:ascii="Times New Roman" w:hAnsi="Times New Roman" w:cs="Times New Roman"/>
                <w:sz w:val="20"/>
                <w:szCs w:val="20"/>
                <w:lang w:val="en-US"/>
              </w:rPr>
              <w:t>2</w:t>
            </w:r>
          </w:p>
        </w:tc>
        <w:tc>
          <w:tcPr>
            <w:tcW w:w="708" w:type="dxa"/>
          </w:tcPr>
          <w:p w14:paraId="3DFD3551" w14:textId="07FD4AEF" w:rsidR="00D313CD" w:rsidRPr="00FA3118" w:rsidRDefault="00E12B90" w:rsidP="009E1BFD">
            <w:pPr>
              <w:spacing w:line="480" w:lineRule="auto"/>
              <w:rPr>
                <w:rFonts w:ascii="Times New Roman" w:hAnsi="Times New Roman" w:cs="Times New Roman"/>
                <w:sz w:val="20"/>
                <w:szCs w:val="20"/>
                <w:lang w:val="en-US"/>
              </w:rPr>
            </w:pPr>
            <w:r w:rsidRPr="00FA3118">
              <w:rPr>
                <w:lang w:val="en-US"/>
              </w:rPr>
              <w:t>–</w:t>
            </w:r>
            <w:r w:rsidR="00D313CD" w:rsidRPr="00FA3118">
              <w:rPr>
                <w:rFonts w:ascii="Times New Roman" w:hAnsi="Times New Roman" w:cs="Times New Roman"/>
                <w:sz w:val="20"/>
                <w:szCs w:val="20"/>
                <w:lang w:val="en-US"/>
              </w:rPr>
              <w:t>.0</w:t>
            </w:r>
            <w:r w:rsidRPr="00FA3118">
              <w:rPr>
                <w:rFonts w:ascii="Times New Roman" w:hAnsi="Times New Roman" w:cs="Times New Roman"/>
                <w:sz w:val="20"/>
                <w:szCs w:val="20"/>
                <w:lang w:val="en-US"/>
              </w:rPr>
              <w:t>7</w:t>
            </w:r>
          </w:p>
        </w:tc>
      </w:tr>
    </w:tbl>
    <w:p w14:paraId="3F7DC32F" w14:textId="27B844FC" w:rsidR="00AE1F39" w:rsidRPr="00FA3118" w:rsidRDefault="00E12B90"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 xml:space="preserve">* </w:t>
      </w:r>
      <w:r w:rsidRPr="00FA3118">
        <w:rPr>
          <w:rFonts w:ascii="Times New Roman" w:hAnsi="Times New Roman" w:cs="Times New Roman"/>
          <w:i/>
          <w:sz w:val="24"/>
          <w:szCs w:val="24"/>
          <w:lang w:val="en-US"/>
        </w:rPr>
        <w:t>p</w:t>
      </w:r>
      <w:r w:rsidRPr="00FA3118">
        <w:rPr>
          <w:rFonts w:ascii="Times New Roman" w:hAnsi="Times New Roman" w:cs="Times New Roman"/>
          <w:sz w:val="24"/>
          <w:szCs w:val="24"/>
          <w:lang w:val="en-US"/>
        </w:rPr>
        <w:t xml:space="preserve"> &lt; .05</w:t>
      </w:r>
      <w:r w:rsidR="00CE0D25" w:rsidRPr="00FA3118">
        <w:rPr>
          <w:rFonts w:ascii="Times New Roman" w:hAnsi="Times New Roman" w:cs="Times New Roman"/>
          <w:sz w:val="24"/>
          <w:szCs w:val="24"/>
          <w:lang w:val="en-US"/>
        </w:rPr>
        <w:t xml:space="preserve">, ** </w:t>
      </w:r>
      <w:r w:rsidR="00CE0D25" w:rsidRPr="00FA3118">
        <w:rPr>
          <w:rFonts w:ascii="Times New Roman" w:hAnsi="Times New Roman" w:cs="Times New Roman"/>
          <w:i/>
          <w:sz w:val="24"/>
          <w:szCs w:val="24"/>
          <w:lang w:val="en-US"/>
        </w:rPr>
        <w:t>p</w:t>
      </w:r>
      <w:r w:rsidR="00CE0D25" w:rsidRPr="00FA3118">
        <w:rPr>
          <w:rFonts w:ascii="Times New Roman" w:hAnsi="Times New Roman" w:cs="Times New Roman"/>
          <w:sz w:val="24"/>
          <w:szCs w:val="24"/>
          <w:lang w:val="en-US"/>
        </w:rPr>
        <w:t xml:space="preserve"> &lt; .01, *** </w:t>
      </w:r>
      <w:r w:rsidR="00CE0D25" w:rsidRPr="00FA3118">
        <w:rPr>
          <w:rFonts w:ascii="Times New Roman" w:hAnsi="Times New Roman" w:cs="Times New Roman"/>
          <w:i/>
          <w:sz w:val="24"/>
          <w:szCs w:val="24"/>
          <w:lang w:val="en-US"/>
        </w:rPr>
        <w:t>p</w:t>
      </w:r>
      <w:r w:rsidR="00CE0D25" w:rsidRPr="00FA3118">
        <w:rPr>
          <w:rFonts w:ascii="Times New Roman" w:hAnsi="Times New Roman" w:cs="Times New Roman"/>
          <w:sz w:val="24"/>
          <w:szCs w:val="24"/>
          <w:lang w:val="en-US"/>
        </w:rPr>
        <w:t xml:space="preserve"> &lt; .001</w:t>
      </w:r>
    </w:p>
    <w:p w14:paraId="4D1C05BB" w14:textId="633B495E" w:rsidR="00813D10" w:rsidRPr="00FA3118" w:rsidRDefault="00987AFC"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lastRenderedPageBreak/>
        <w:t xml:space="preserve">The </w:t>
      </w:r>
      <w:proofErr w:type="spellStart"/>
      <w:r w:rsidR="00330F8C" w:rsidRPr="00FA3118">
        <w:rPr>
          <w:rFonts w:ascii="Times New Roman" w:hAnsi="Times New Roman" w:cs="Times New Roman"/>
          <w:sz w:val="24"/>
          <w:szCs w:val="24"/>
          <w:lang w:val="en-US"/>
        </w:rPr>
        <w:t>Hittner</w:t>
      </w:r>
      <w:proofErr w:type="spellEnd"/>
      <w:r w:rsidR="00330F8C" w:rsidRPr="00FA3118">
        <w:rPr>
          <w:rFonts w:ascii="Times New Roman" w:hAnsi="Times New Roman" w:cs="Times New Roman"/>
          <w:sz w:val="24"/>
          <w:szCs w:val="24"/>
          <w:lang w:val="en-US"/>
        </w:rPr>
        <w:t xml:space="preserve"> procedure indicate</w:t>
      </w:r>
      <w:r w:rsidR="00AE1F39" w:rsidRPr="00FA3118">
        <w:rPr>
          <w:rFonts w:ascii="Times New Roman" w:hAnsi="Times New Roman" w:cs="Times New Roman"/>
          <w:sz w:val="24"/>
          <w:szCs w:val="24"/>
          <w:lang w:val="en-US"/>
        </w:rPr>
        <w:t>d</w:t>
      </w:r>
      <w:r w:rsidR="00330F8C" w:rsidRPr="00FA3118">
        <w:rPr>
          <w:rFonts w:ascii="Times New Roman" w:hAnsi="Times New Roman" w:cs="Times New Roman"/>
          <w:sz w:val="24"/>
          <w:szCs w:val="24"/>
          <w:lang w:val="en-US"/>
        </w:rPr>
        <w:t xml:space="preserve"> that emotional exhaustion and feeling of being fed up were redundant (</w:t>
      </w:r>
      <w:r w:rsidR="00330F8C" w:rsidRPr="00FA3118">
        <w:rPr>
          <w:rFonts w:ascii="Times New Roman" w:hAnsi="Times New Roman" w:cs="Times New Roman"/>
          <w:i/>
          <w:sz w:val="24"/>
          <w:szCs w:val="24"/>
          <w:lang w:val="en-US"/>
        </w:rPr>
        <w:t>r</w:t>
      </w:r>
      <w:r w:rsidR="00330F8C" w:rsidRPr="00FA3118">
        <w:rPr>
          <w:rFonts w:ascii="Times New Roman" w:hAnsi="Times New Roman" w:cs="Times New Roman"/>
          <w:sz w:val="24"/>
          <w:szCs w:val="24"/>
          <w:lang w:val="en-US"/>
        </w:rPr>
        <w:t xml:space="preserve"> = .94; </w:t>
      </w:r>
      <w:r w:rsidR="00330F8C" w:rsidRPr="00FA3118">
        <w:rPr>
          <w:rFonts w:ascii="Times New Roman" w:hAnsi="Times New Roman" w:cs="Times New Roman"/>
          <w:i/>
          <w:sz w:val="24"/>
          <w:szCs w:val="24"/>
          <w:lang w:val="en-US"/>
        </w:rPr>
        <w:t>p</w:t>
      </w:r>
      <w:r w:rsidR="00330F8C" w:rsidRPr="00FA3118">
        <w:rPr>
          <w:rFonts w:ascii="Times New Roman" w:hAnsi="Times New Roman" w:cs="Times New Roman"/>
          <w:sz w:val="24"/>
          <w:szCs w:val="24"/>
          <w:lang w:val="en-US"/>
        </w:rPr>
        <w:t xml:space="preserve"> &lt; .001). Thus, we calculated the mean score for these variables and named it </w:t>
      </w:r>
      <w:r w:rsidR="00330F8C" w:rsidRPr="00FA3118">
        <w:rPr>
          <w:rFonts w:ascii="Times New Roman" w:hAnsi="Times New Roman" w:cs="Times New Roman"/>
          <w:i/>
          <w:sz w:val="24"/>
          <w:szCs w:val="24"/>
          <w:lang w:val="en-US"/>
        </w:rPr>
        <w:t xml:space="preserve">Exhaustion and feelings of </w:t>
      </w:r>
      <w:r w:rsidR="00066931" w:rsidRPr="00FA3118">
        <w:rPr>
          <w:rFonts w:ascii="Times New Roman" w:hAnsi="Times New Roman" w:cs="Times New Roman"/>
          <w:i/>
          <w:sz w:val="24"/>
          <w:szCs w:val="24"/>
          <w:lang w:val="en-US"/>
        </w:rPr>
        <w:t xml:space="preserve">being </w:t>
      </w:r>
      <w:r w:rsidR="00330F8C" w:rsidRPr="00FA3118">
        <w:rPr>
          <w:rFonts w:ascii="Times New Roman" w:hAnsi="Times New Roman" w:cs="Times New Roman"/>
          <w:i/>
          <w:sz w:val="24"/>
          <w:szCs w:val="24"/>
          <w:lang w:val="en-US"/>
        </w:rPr>
        <w:t xml:space="preserve">fed up. </w:t>
      </w:r>
      <w:r w:rsidR="00D313CD" w:rsidRPr="00FA3118">
        <w:rPr>
          <w:rFonts w:ascii="Times New Roman" w:hAnsi="Times New Roman" w:cs="Times New Roman"/>
          <w:sz w:val="24"/>
          <w:szCs w:val="24"/>
          <w:lang w:val="en-US"/>
        </w:rPr>
        <w:t xml:space="preserve">After </w:t>
      </w:r>
      <w:r w:rsidR="00AE1F39" w:rsidRPr="00FA3118">
        <w:rPr>
          <w:rFonts w:ascii="Times New Roman" w:hAnsi="Times New Roman" w:cs="Times New Roman"/>
          <w:sz w:val="24"/>
          <w:szCs w:val="24"/>
          <w:lang w:val="en-US"/>
        </w:rPr>
        <w:t xml:space="preserve">the </w:t>
      </w:r>
      <w:r w:rsidR="00330F8C" w:rsidRPr="00FA3118">
        <w:rPr>
          <w:rFonts w:ascii="Times New Roman" w:hAnsi="Times New Roman" w:cs="Times New Roman"/>
          <w:sz w:val="24"/>
          <w:szCs w:val="24"/>
          <w:lang w:val="en-US"/>
        </w:rPr>
        <w:t xml:space="preserve">nonparanormal transformation of </w:t>
      </w:r>
      <w:r w:rsidR="003D7525" w:rsidRPr="00FA3118">
        <w:rPr>
          <w:rFonts w:ascii="Times New Roman" w:hAnsi="Times New Roman" w:cs="Times New Roman"/>
          <w:sz w:val="24"/>
          <w:szCs w:val="24"/>
          <w:lang w:val="en-US"/>
        </w:rPr>
        <w:t>scores</w:t>
      </w:r>
      <w:r w:rsidR="00330F8C" w:rsidRPr="00FA3118">
        <w:rPr>
          <w:rFonts w:ascii="Times New Roman" w:hAnsi="Times New Roman" w:cs="Times New Roman"/>
          <w:sz w:val="24"/>
          <w:szCs w:val="24"/>
          <w:lang w:val="en-US"/>
        </w:rPr>
        <w:t>, we calculated the correlations</w:t>
      </w:r>
      <w:r w:rsidR="00AE1F39" w:rsidRPr="00FA3118">
        <w:rPr>
          <w:rFonts w:ascii="Times New Roman" w:hAnsi="Times New Roman" w:cs="Times New Roman"/>
          <w:sz w:val="24"/>
          <w:szCs w:val="24"/>
          <w:lang w:val="en-US"/>
        </w:rPr>
        <w:t xml:space="preserve"> presented in </w:t>
      </w:r>
      <w:r w:rsidR="00330F8C" w:rsidRPr="00FA3118">
        <w:rPr>
          <w:rFonts w:ascii="Times New Roman" w:hAnsi="Times New Roman" w:cs="Times New Roman"/>
          <w:sz w:val="24"/>
          <w:szCs w:val="24"/>
          <w:lang w:val="en-US"/>
        </w:rPr>
        <w:t>Figure 1.</w:t>
      </w:r>
    </w:p>
    <w:p w14:paraId="4714BF15" w14:textId="77777777" w:rsidR="00330F8C" w:rsidRPr="00FA3118" w:rsidRDefault="00330F8C"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noProof/>
          <w:sz w:val="24"/>
          <w:szCs w:val="24"/>
          <w:lang w:val="en-US" w:eastAsia="pl-PL"/>
        </w:rPr>
        <w:drawing>
          <wp:inline distT="0" distB="0" distL="0" distR="0" wp14:anchorId="3A661E6F" wp14:editId="5F91AF5D">
            <wp:extent cx="4600697" cy="4320000"/>
            <wp:effectExtent l="0" t="0" r="9525"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elation plot.png"/>
                    <pic:cNvPicPr/>
                  </pic:nvPicPr>
                  <pic:blipFill>
                    <a:blip r:embed="rId7">
                      <a:extLst>
                        <a:ext uri="{28A0092B-C50C-407E-A947-70E740481C1C}">
                          <a14:useLocalDpi xmlns:a14="http://schemas.microsoft.com/office/drawing/2010/main" val="0"/>
                        </a:ext>
                      </a:extLst>
                    </a:blip>
                    <a:stretch>
                      <a:fillRect/>
                    </a:stretch>
                  </pic:blipFill>
                  <pic:spPr>
                    <a:xfrm>
                      <a:off x="0" y="0"/>
                      <a:ext cx="4600697" cy="4320000"/>
                    </a:xfrm>
                    <a:prstGeom prst="rect">
                      <a:avLst/>
                    </a:prstGeom>
                  </pic:spPr>
                </pic:pic>
              </a:graphicData>
            </a:graphic>
          </wp:inline>
        </w:drawing>
      </w:r>
    </w:p>
    <w:p w14:paraId="01F374E8" w14:textId="77777777" w:rsidR="006F27C9" w:rsidRPr="00FA3118" w:rsidRDefault="00330F8C"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Figure 1</w:t>
      </w:r>
    </w:p>
    <w:p w14:paraId="73D88773" w14:textId="77777777" w:rsidR="00330F8C" w:rsidRPr="00FA3118" w:rsidRDefault="00330F8C" w:rsidP="009E1BFD">
      <w:pPr>
        <w:spacing w:after="0" w:line="480" w:lineRule="auto"/>
        <w:rPr>
          <w:rFonts w:ascii="Times New Roman" w:hAnsi="Times New Roman" w:cs="Times New Roman"/>
          <w:i/>
          <w:sz w:val="24"/>
          <w:szCs w:val="24"/>
          <w:lang w:val="en-US"/>
        </w:rPr>
      </w:pPr>
      <w:r w:rsidRPr="00FA3118">
        <w:rPr>
          <w:rFonts w:ascii="Times New Roman" w:hAnsi="Times New Roman" w:cs="Times New Roman"/>
          <w:i/>
          <w:sz w:val="24"/>
          <w:szCs w:val="24"/>
          <w:lang w:val="en-US"/>
        </w:rPr>
        <w:t>Pearson product-moment correlations between each nonparanormal-transformed variable</w:t>
      </w:r>
    </w:p>
    <w:p w14:paraId="54D13632" w14:textId="77777777" w:rsidR="005E4A89" w:rsidRPr="00FA3118" w:rsidRDefault="005E4A89"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t xml:space="preserve">Graphical </w:t>
      </w:r>
      <w:r w:rsidRPr="00FA3118">
        <w:rPr>
          <w:rFonts w:ascii="Times New Roman" w:hAnsi="Times New Roman" w:cs="Times New Roman"/>
          <w:b/>
          <w:i/>
          <w:sz w:val="24"/>
          <w:szCs w:val="24"/>
          <w:lang w:val="en-US"/>
        </w:rPr>
        <w:t>LASSO</w:t>
      </w:r>
      <w:r w:rsidRPr="00FA3118">
        <w:rPr>
          <w:rFonts w:ascii="Times New Roman" w:hAnsi="Times New Roman" w:cs="Times New Roman"/>
          <w:b/>
          <w:sz w:val="24"/>
          <w:szCs w:val="24"/>
          <w:lang w:val="en-US"/>
        </w:rPr>
        <w:t xml:space="preserve"> network</w:t>
      </w:r>
    </w:p>
    <w:p w14:paraId="791910D3" w14:textId="6426206D" w:rsidR="000C74E1" w:rsidRPr="00FA3118" w:rsidRDefault="007A63FB"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We present t</w:t>
      </w:r>
      <w:r w:rsidR="00330F8C" w:rsidRPr="00FA3118">
        <w:rPr>
          <w:rFonts w:ascii="Times New Roman" w:hAnsi="Times New Roman" w:cs="Times New Roman"/>
          <w:sz w:val="24"/>
          <w:szCs w:val="24"/>
          <w:lang w:val="en-US"/>
        </w:rPr>
        <w:t xml:space="preserve">he graphical </w:t>
      </w:r>
      <w:r w:rsidR="00330F8C" w:rsidRPr="00FA3118">
        <w:rPr>
          <w:rFonts w:ascii="Times New Roman" w:hAnsi="Times New Roman" w:cs="Times New Roman"/>
          <w:i/>
          <w:sz w:val="24"/>
          <w:szCs w:val="24"/>
          <w:lang w:val="en-US"/>
        </w:rPr>
        <w:t>LASSO</w:t>
      </w:r>
      <w:r w:rsidR="00330F8C" w:rsidRPr="00FA3118">
        <w:rPr>
          <w:rFonts w:ascii="Times New Roman" w:hAnsi="Times New Roman" w:cs="Times New Roman"/>
          <w:sz w:val="24"/>
          <w:szCs w:val="24"/>
          <w:lang w:val="en-US"/>
        </w:rPr>
        <w:t xml:space="preserve"> in Figure 2.</w:t>
      </w:r>
      <w:r w:rsidR="001061C1" w:rsidRPr="00FA3118">
        <w:rPr>
          <w:rFonts w:ascii="Times New Roman" w:hAnsi="Times New Roman" w:cs="Times New Roman"/>
          <w:sz w:val="24"/>
          <w:szCs w:val="24"/>
          <w:lang w:val="en-US"/>
        </w:rPr>
        <w:t xml:space="preserve"> Edges represent partial correlations between nodes. Among parental burnout symptoms</w:t>
      </w:r>
      <w:r w:rsidRPr="00FA3118">
        <w:rPr>
          <w:rFonts w:ascii="Times New Roman" w:hAnsi="Times New Roman" w:cs="Times New Roman"/>
          <w:sz w:val="24"/>
          <w:szCs w:val="24"/>
          <w:lang w:val="en-US"/>
        </w:rPr>
        <w:t>,</w:t>
      </w:r>
      <w:r w:rsidR="001061C1" w:rsidRPr="00FA3118">
        <w:rPr>
          <w:rFonts w:ascii="Times New Roman" w:hAnsi="Times New Roman" w:cs="Times New Roman"/>
          <w:sz w:val="24"/>
          <w:szCs w:val="24"/>
          <w:lang w:val="en-US"/>
        </w:rPr>
        <w:t xml:space="preserve"> the largest edge weight </w:t>
      </w:r>
      <w:r w:rsidRPr="00FA3118">
        <w:rPr>
          <w:rFonts w:ascii="Times New Roman" w:hAnsi="Times New Roman" w:cs="Times New Roman"/>
          <w:sz w:val="24"/>
          <w:szCs w:val="24"/>
          <w:lang w:val="en-US"/>
        </w:rPr>
        <w:t xml:space="preserve">was </w:t>
      </w:r>
      <w:r w:rsidR="001061C1" w:rsidRPr="00FA3118">
        <w:rPr>
          <w:rFonts w:ascii="Times New Roman" w:hAnsi="Times New Roman" w:cs="Times New Roman"/>
          <w:sz w:val="24"/>
          <w:szCs w:val="24"/>
          <w:lang w:val="en-US"/>
        </w:rPr>
        <w:t xml:space="preserve">between emotional exhaustion/feelings of </w:t>
      </w:r>
      <w:r w:rsidR="00066931" w:rsidRPr="00FA3118">
        <w:rPr>
          <w:rFonts w:ascii="Times New Roman" w:hAnsi="Times New Roman" w:cs="Times New Roman"/>
          <w:sz w:val="24"/>
          <w:szCs w:val="24"/>
          <w:lang w:val="en-US"/>
        </w:rPr>
        <w:t xml:space="preserve">being </w:t>
      </w:r>
      <w:r w:rsidR="001061C1" w:rsidRPr="00FA3118">
        <w:rPr>
          <w:rFonts w:ascii="Times New Roman" w:hAnsi="Times New Roman" w:cs="Times New Roman"/>
          <w:sz w:val="24"/>
          <w:szCs w:val="24"/>
          <w:lang w:val="en-US"/>
        </w:rPr>
        <w:t xml:space="preserve">fed up and a sense of ineffectiveness in </w:t>
      </w:r>
      <w:r w:rsidR="00B930FC" w:rsidRPr="00FA3118">
        <w:rPr>
          <w:rFonts w:ascii="Times New Roman" w:hAnsi="Times New Roman" w:cs="Times New Roman"/>
          <w:sz w:val="24"/>
          <w:szCs w:val="24"/>
          <w:lang w:val="en-US"/>
        </w:rPr>
        <w:t xml:space="preserve">the </w:t>
      </w:r>
      <w:r w:rsidR="001061C1" w:rsidRPr="00FA3118">
        <w:rPr>
          <w:rFonts w:ascii="Times New Roman" w:hAnsi="Times New Roman" w:cs="Times New Roman"/>
          <w:sz w:val="24"/>
          <w:szCs w:val="24"/>
          <w:lang w:val="en-US"/>
        </w:rPr>
        <w:t>parental role (</w:t>
      </w:r>
      <w:r w:rsidR="001061C1" w:rsidRPr="00FA3118">
        <w:rPr>
          <w:rFonts w:ascii="Times New Roman" w:hAnsi="Times New Roman" w:cs="Times New Roman"/>
          <w:i/>
          <w:sz w:val="24"/>
          <w:szCs w:val="24"/>
          <w:lang w:val="en-US"/>
        </w:rPr>
        <w:t>r</w:t>
      </w:r>
      <w:r w:rsidR="001061C1" w:rsidRPr="00FA3118">
        <w:rPr>
          <w:rFonts w:ascii="Times New Roman" w:hAnsi="Times New Roman" w:cs="Times New Roman"/>
          <w:sz w:val="24"/>
          <w:szCs w:val="24"/>
          <w:lang w:val="en-US"/>
        </w:rPr>
        <w:t xml:space="preserve"> = .6</w:t>
      </w:r>
      <w:r w:rsidR="00E12B90" w:rsidRPr="00FA3118">
        <w:rPr>
          <w:rFonts w:ascii="Times New Roman" w:hAnsi="Times New Roman" w:cs="Times New Roman"/>
          <w:sz w:val="24"/>
          <w:szCs w:val="24"/>
          <w:lang w:val="en-US"/>
        </w:rPr>
        <w:t>4</w:t>
      </w:r>
      <w:r w:rsidR="001061C1" w:rsidRPr="00FA3118">
        <w:rPr>
          <w:rFonts w:ascii="Times New Roman" w:hAnsi="Times New Roman" w:cs="Times New Roman"/>
          <w:sz w:val="24"/>
          <w:szCs w:val="24"/>
          <w:lang w:val="en-US"/>
        </w:rPr>
        <w:t xml:space="preserve">) and between exhaustion and emotional distancing from </w:t>
      </w:r>
      <w:r w:rsidR="001D2940">
        <w:rPr>
          <w:rFonts w:ascii="Times New Roman" w:hAnsi="Times New Roman" w:cs="Times New Roman"/>
          <w:sz w:val="24"/>
          <w:szCs w:val="24"/>
          <w:lang w:val="en-US"/>
        </w:rPr>
        <w:t xml:space="preserve">the </w:t>
      </w:r>
      <w:r w:rsidR="001061C1" w:rsidRPr="00FA3118">
        <w:rPr>
          <w:rFonts w:ascii="Times New Roman" w:hAnsi="Times New Roman" w:cs="Times New Roman"/>
          <w:sz w:val="24"/>
          <w:szCs w:val="24"/>
          <w:lang w:val="en-US"/>
        </w:rPr>
        <w:t>children (</w:t>
      </w:r>
      <w:r w:rsidR="001061C1" w:rsidRPr="00FA3118">
        <w:rPr>
          <w:rFonts w:ascii="Times New Roman" w:hAnsi="Times New Roman" w:cs="Times New Roman"/>
          <w:i/>
          <w:sz w:val="24"/>
          <w:szCs w:val="24"/>
          <w:lang w:val="en-US"/>
        </w:rPr>
        <w:t>r</w:t>
      </w:r>
      <w:r w:rsidR="001061C1" w:rsidRPr="00FA3118">
        <w:rPr>
          <w:rFonts w:ascii="Times New Roman" w:hAnsi="Times New Roman" w:cs="Times New Roman"/>
          <w:sz w:val="24"/>
          <w:szCs w:val="24"/>
          <w:lang w:val="en-US"/>
        </w:rPr>
        <w:t xml:space="preserve"> = .3</w:t>
      </w:r>
      <w:r w:rsidR="00E12B90" w:rsidRPr="00FA3118">
        <w:rPr>
          <w:rFonts w:ascii="Times New Roman" w:hAnsi="Times New Roman" w:cs="Times New Roman"/>
          <w:sz w:val="24"/>
          <w:szCs w:val="24"/>
          <w:lang w:val="en-US"/>
        </w:rPr>
        <w:t>7</w:t>
      </w:r>
      <w:r w:rsidR="001061C1" w:rsidRPr="00FA3118">
        <w:rPr>
          <w:rFonts w:ascii="Times New Roman" w:hAnsi="Times New Roman" w:cs="Times New Roman"/>
          <w:sz w:val="24"/>
          <w:szCs w:val="24"/>
          <w:lang w:val="en-US"/>
        </w:rPr>
        <w:t xml:space="preserve">). Depression </w:t>
      </w:r>
      <w:r w:rsidR="003D7525" w:rsidRPr="00FA3118">
        <w:rPr>
          <w:rFonts w:ascii="Times New Roman" w:hAnsi="Times New Roman" w:cs="Times New Roman"/>
          <w:sz w:val="24"/>
          <w:szCs w:val="24"/>
          <w:lang w:val="en-US"/>
        </w:rPr>
        <w:t xml:space="preserve">correlated </w:t>
      </w:r>
      <w:r w:rsidR="001061C1" w:rsidRPr="00FA3118">
        <w:rPr>
          <w:rFonts w:ascii="Times New Roman" w:hAnsi="Times New Roman" w:cs="Times New Roman"/>
          <w:sz w:val="24"/>
          <w:szCs w:val="24"/>
          <w:lang w:val="en-US"/>
        </w:rPr>
        <w:t>strongly with anxiety (</w:t>
      </w:r>
      <w:r w:rsidR="001061C1" w:rsidRPr="00FA3118">
        <w:rPr>
          <w:rFonts w:ascii="Times New Roman" w:hAnsi="Times New Roman" w:cs="Times New Roman"/>
          <w:i/>
          <w:sz w:val="24"/>
          <w:szCs w:val="24"/>
          <w:lang w:val="en-US"/>
        </w:rPr>
        <w:t>r</w:t>
      </w:r>
      <w:r w:rsidR="001061C1" w:rsidRPr="00FA3118">
        <w:rPr>
          <w:rFonts w:ascii="Times New Roman" w:hAnsi="Times New Roman" w:cs="Times New Roman"/>
          <w:sz w:val="24"/>
          <w:szCs w:val="24"/>
          <w:lang w:val="en-US"/>
        </w:rPr>
        <w:t xml:space="preserve"> = .5</w:t>
      </w:r>
      <w:r w:rsidR="00E12B90" w:rsidRPr="00FA3118">
        <w:rPr>
          <w:rFonts w:ascii="Times New Roman" w:hAnsi="Times New Roman" w:cs="Times New Roman"/>
          <w:sz w:val="24"/>
          <w:szCs w:val="24"/>
          <w:lang w:val="en-US"/>
        </w:rPr>
        <w:t>5</w:t>
      </w:r>
      <w:r w:rsidR="001061C1" w:rsidRPr="00FA3118">
        <w:rPr>
          <w:rFonts w:ascii="Times New Roman" w:hAnsi="Times New Roman" w:cs="Times New Roman"/>
          <w:sz w:val="24"/>
          <w:szCs w:val="24"/>
          <w:lang w:val="en-US"/>
        </w:rPr>
        <w:t>). Pandemic burnout correlated with depression (</w:t>
      </w:r>
      <w:r w:rsidR="001061C1" w:rsidRPr="00FA3118">
        <w:rPr>
          <w:rFonts w:ascii="Times New Roman" w:hAnsi="Times New Roman" w:cs="Times New Roman"/>
          <w:i/>
          <w:sz w:val="24"/>
          <w:szCs w:val="24"/>
          <w:lang w:val="en-US"/>
        </w:rPr>
        <w:t>r</w:t>
      </w:r>
      <w:r w:rsidR="001061C1" w:rsidRPr="00FA3118">
        <w:rPr>
          <w:rFonts w:ascii="Times New Roman" w:hAnsi="Times New Roman" w:cs="Times New Roman"/>
          <w:sz w:val="24"/>
          <w:szCs w:val="24"/>
          <w:lang w:val="en-US"/>
        </w:rPr>
        <w:t xml:space="preserve"> = .1</w:t>
      </w:r>
      <w:r w:rsidR="00E12B90" w:rsidRPr="00FA3118">
        <w:rPr>
          <w:rFonts w:ascii="Times New Roman" w:hAnsi="Times New Roman" w:cs="Times New Roman"/>
          <w:sz w:val="24"/>
          <w:szCs w:val="24"/>
          <w:lang w:val="en-US"/>
        </w:rPr>
        <w:t>7</w:t>
      </w:r>
      <w:r w:rsidR="001061C1" w:rsidRPr="00FA3118">
        <w:rPr>
          <w:rFonts w:ascii="Times New Roman" w:hAnsi="Times New Roman" w:cs="Times New Roman"/>
          <w:sz w:val="24"/>
          <w:szCs w:val="24"/>
          <w:lang w:val="en-US"/>
        </w:rPr>
        <w:t>) and anxiety (</w:t>
      </w:r>
      <w:r w:rsidR="001061C1" w:rsidRPr="00FA3118">
        <w:rPr>
          <w:rFonts w:ascii="Times New Roman" w:hAnsi="Times New Roman" w:cs="Times New Roman"/>
          <w:i/>
          <w:sz w:val="24"/>
          <w:szCs w:val="24"/>
          <w:lang w:val="en-US"/>
        </w:rPr>
        <w:t>r</w:t>
      </w:r>
      <w:r w:rsidR="001061C1" w:rsidRPr="00FA3118">
        <w:rPr>
          <w:rFonts w:ascii="Times New Roman" w:hAnsi="Times New Roman" w:cs="Times New Roman"/>
          <w:sz w:val="24"/>
          <w:szCs w:val="24"/>
          <w:lang w:val="en-US"/>
        </w:rPr>
        <w:t xml:space="preserve"> = .2</w:t>
      </w:r>
      <w:r w:rsidR="00E12B90" w:rsidRPr="00FA3118">
        <w:rPr>
          <w:rFonts w:ascii="Times New Roman" w:hAnsi="Times New Roman" w:cs="Times New Roman"/>
          <w:sz w:val="24"/>
          <w:szCs w:val="24"/>
          <w:lang w:val="en-US"/>
        </w:rPr>
        <w:t>9</w:t>
      </w:r>
      <w:r w:rsidR="001061C1" w:rsidRPr="00FA3118">
        <w:rPr>
          <w:rFonts w:ascii="Times New Roman" w:hAnsi="Times New Roman" w:cs="Times New Roman"/>
          <w:sz w:val="24"/>
          <w:szCs w:val="24"/>
          <w:lang w:val="en-US"/>
        </w:rPr>
        <w:t xml:space="preserve">). Exhaustion correlated with higher parental hostility </w:t>
      </w:r>
      <w:r w:rsidR="001061C1" w:rsidRPr="00FA3118">
        <w:rPr>
          <w:rFonts w:ascii="Times New Roman" w:hAnsi="Times New Roman" w:cs="Times New Roman"/>
          <w:sz w:val="24"/>
          <w:szCs w:val="24"/>
          <w:lang w:val="en-US"/>
        </w:rPr>
        <w:lastRenderedPageBreak/>
        <w:t>(</w:t>
      </w:r>
      <w:r w:rsidR="001061C1" w:rsidRPr="00FA3118">
        <w:rPr>
          <w:rFonts w:ascii="Times New Roman" w:hAnsi="Times New Roman" w:cs="Times New Roman"/>
          <w:i/>
          <w:sz w:val="24"/>
          <w:szCs w:val="24"/>
          <w:lang w:val="en-US"/>
        </w:rPr>
        <w:t>r</w:t>
      </w:r>
      <w:r w:rsidR="001061C1" w:rsidRPr="00FA3118">
        <w:rPr>
          <w:rFonts w:ascii="Times New Roman" w:hAnsi="Times New Roman" w:cs="Times New Roman"/>
          <w:sz w:val="24"/>
          <w:szCs w:val="24"/>
          <w:lang w:val="en-US"/>
        </w:rPr>
        <w:t xml:space="preserve"> = .15)</w:t>
      </w:r>
      <w:r w:rsidR="00A51C17" w:rsidRPr="00FA3118">
        <w:rPr>
          <w:rFonts w:ascii="Times New Roman" w:hAnsi="Times New Roman" w:cs="Times New Roman"/>
          <w:sz w:val="24"/>
          <w:szCs w:val="24"/>
          <w:lang w:val="en-US"/>
        </w:rPr>
        <w:t>,</w:t>
      </w:r>
      <w:r w:rsidR="001061C1" w:rsidRPr="00FA3118">
        <w:rPr>
          <w:rFonts w:ascii="Times New Roman" w:hAnsi="Times New Roman" w:cs="Times New Roman"/>
          <w:sz w:val="24"/>
          <w:szCs w:val="24"/>
          <w:lang w:val="en-US"/>
        </w:rPr>
        <w:t xml:space="preserve"> </w:t>
      </w:r>
      <w:r w:rsidR="00066931" w:rsidRPr="00FA3118">
        <w:rPr>
          <w:rFonts w:ascii="Times New Roman" w:hAnsi="Times New Roman" w:cs="Times New Roman"/>
          <w:sz w:val="24"/>
          <w:szCs w:val="24"/>
          <w:lang w:val="en-US"/>
        </w:rPr>
        <w:t xml:space="preserve">fewer </w:t>
      </w:r>
      <w:r w:rsidR="001061C1" w:rsidRPr="00FA3118">
        <w:rPr>
          <w:rFonts w:ascii="Times New Roman" w:hAnsi="Times New Roman" w:cs="Times New Roman"/>
          <w:sz w:val="24"/>
          <w:szCs w:val="24"/>
          <w:lang w:val="en-US"/>
        </w:rPr>
        <w:t>shared activities (</w:t>
      </w:r>
      <w:r w:rsidR="001061C1" w:rsidRPr="00FA3118">
        <w:rPr>
          <w:rFonts w:ascii="Times New Roman" w:hAnsi="Times New Roman" w:cs="Times New Roman"/>
          <w:i/>
          <w:sz w:val="24"/>
          <w:szCs w:val="24"/>
          <w:lang w:val="en-US"/>
        </w:rPr>
        <w:t>r</w:t>
      </w:r>
      <w:r w:rsidR="001061C1" w:rsidRPr="00FA3118">
        <w:rPr>
          <w:rFonts w:ascii="Times New Roman" w:hAnsi="Times New Roman" w:cs="Times New Roman"/>
          <w:sz w:val="24"/>
          <w:szCs w:val="24"/>
          <w:lang w:val="en-US"/>
        </w:rPr>
        <w:t xml:space="preserve"> = </w:t>
      </w:r>
      <w:r w:rsidR="00E12B90" w:rsidRPr="00FA3118">
        <w:rPr>
          <w:lang w:val="en-US"/>
        </w:rPr>
        <w:t>–</w:t>
      </w:r>
      <w:r w:rsidR="001061C1" w:rsidRPr="00FA3118">
        <w:rPr>
          <w:rFonts w:ascii="Times New Roman" w:hAnsi="Times New Roman" w:cs="Times New Roman"/>
          <w:sz w:val="24"/>
          <w:szCs w:val="24"/>
          <w:lang w:val="en-US"/>
        </w:rPr>
        <w:t>.1</w:t>
      </w:r>
      <w:r w:rsidR="00E12B90" w:rsidRPr="00FA3118">
        <w:rPr>
          <w:rFonts w:ascii="Times New Roman" w:hAnsi="Times New Roman" w:cs="Times New Roman"/>
          <w:sz w:val="24"/>
          <w:szCs w:val="24"/>
          <w:lang w:val="en-US"/>
        </w:rPr>
        <w:t>2</w:t>
      </w:r>
      <w:r w:rsidR="001061C1" w:rsidRPr="00FA3118">
        <w:rPr>
          <w:rFonts w:ascii="Times New Roman" w:hAnsi="Times New Roman" w:cs="Times New Roman"/>
          <w:sz w:val="24"/>
          <w:szCs w:val="24"/>
          <w:lang w:val="en-US"/>
        </w:rPr>
        <w:t xml:space="preserve">), and </w:t>
      </w:r>
      <w:r w:rsidR="00D474C6" w:rsidRPr="00FA3118">
        <w:rPr>
          <w:rFonts w:ascii="Times New Roman" w:hAnsi="Times New Roman" w:cs="Times New Roman"/>
          <w:sz w:val="24"/>
          <w:szCs w:val="24"/>
          <w:lang w:val="en-US"/>
        </w:rPr>
        <w:t xml:space="preserve">higher </w:t>
      </w:r>
      <w:r w:rsidR="001061C1" w:rsidRPr="00FA3118">
        <w:rPr>
          <w:rFonts w:ascii="Times New Roman" w:hAnsi="Times New Roman" w:cs="Times New Roman"/>
          <w:sz w:val="24"/>
          <w:szCs w:val="24"/>
          <w:lang w:val="en-US"/>
        </w:rPr>
        <w:t>parental anxiety (</w:t>
      </w:r>
      <w:r w:rsidR="001061C1" w:rsidRPr="00FA3118">
        <w:rPr>
          <w:rFonts w:ascii="Times New Roman" w:hAnsi="Times New Roman" w:cs="Times New Roman"/>
          <w:i/>
          <w:sz w:val="24"/>
          <w:szCs w:val="24"/>
          <w:lang w:val="en-US"/>
        </w:rPr>
        <w:t>r</w:t>
      </w:r>
      <w:r w:rsidR="001061C1" w:rsidRPr="00FA3118">
        <w:rPr>
          <w:rFonts w:ascii="Times New Roman" w:hAnsi="Times New Roman" w:cs="Times New Roman"/>
          <w:sz w:val="24"/>
          <w:szCs w:val="24"/>
          <w:lang w:val="en-US"/>
        </w:rPr>
        <w:t xml:space="preserve"> = .15). Emotional distancing was negatively associated with connectedness (</w:t>
      </w:r>
      <w:r w:rsidR="001061C1" w:rsidRPr="00FA3118">
        <w:rPr>
          <w:rFonts w:ascii="Times New Roman" w:hAnsi="Times New Roman" w:cs="Times New Roman"/>
          <w:i/>
          <w:sz w:val="24"/>
          <w:szCs w:val="24"/>
          <w:lang w:val="en-US"/>
        </w:rPr>
        <w:t>r</w:t>
      </w:r>
      <w:r w:rsidR="001061C1" w:rsidRPr="00FA3118">
        <w:rPr>
          <w:rFonts w:ascii="Times New Roman" w:hAnsi="Times New Roman" w:cs="Times New Roman"/>
          <w:sz w:val="24"/>
          <w:szCs w:val="24"/>
          <w:lang w:val="en-US"/>
        </w:rPr>
        <w:t xml:space="preserve"> = </w:t>
      </w:r>
      <w:r w:rsidR="00E12B90" w:rsidRPr="00FA3118">
        <w:rPr>
          <w:lang w:val="en-US"/>
        </w:rPr>
        <w:t>–</w:t>
      </w:r>
      <w:r w:rsidR="001061C1" w:rsidRPr="00FA3118">
        <w:rPr>
          <w:rFonts w:ascii="Times New Roman" w:hAnsi="Times New Roman" w:cs="Times New Roman"/>
          <w:sz w:val="24"/>
          <w:szCs w:val="24"/>
          <w:lang w:val="en-US"/>
        </w:rPr>
        <w:t>.19)</w:t>
      </w:r>
      <w:r w:rsidR="00B22C47" w:rsidRPr="00FA3118">
        <w:rPr>
          <w:rFonts w:ascii="Times New Roman" w:hAnsi="Times New Roman" w:cs="Times New Roman"/>
          <w:sz w:val="24"/>
          <w:szCs w:val="24"/>
          <w:lang w:val="en-US"/>
        </w:rPr>
        <w:t>.</w:t>
      </w:r>
      <w:r w:rsidR="00600E98" w:rsidRPr="00FA3118">
        <w:rPr>
          <w:rFonts w:ascii="Times New Roman" w:hAnsi="Times New Roman" w:cs="Times New Roman"/>
          <w:sz w:val="24"/>
          <w:szCs w:val="24"/>
          <w:lang w:val="en-US"/>
        </w:rPr>
        <w:t xml:space="preserve"> To estimate the precision of the edge weights, we bootstrapped confidence intervals for each of the edge weights (</w:t>
      </w:r>
      <w:r w:rsidR="0016668C" w:rsidRPr="00FA3118">
        <w:rPr>
          <w:rFonts w:ascii="Times New Roman" w:hAnsi="Times New Roman" w:cs="Times New Roman"/>
          <w:sz w:val="24"/>
          <w:szCs w:val="24"/>
          <w:lang w:val="en-US"/>
        </w:rPr>
        <w:t xml:space="preserve">n = 1000 boots; </w:t>
      </w:r>
      <w:proofErr w:type="spellStart"/>
      <w:r w:rsidR="00600E98" w:rsidRPr="00FA3118">
        <w:rPr>
          <w:rFonts w:ascii="Times New Roman" w:hAnsi="Times New Roman" w:cs="Times New Roman"/>
          <w:sz w:val="24"/>
          <w:szCs w:val="24"/>
          <w:lang w:val="en-US"/>
        </w:rPr>
        <w:t>Epskamp</w:t>
      </w:r>
      <w:proofErr w:type="spellEnd"/>
      <w:r w:rsidR="00600E98" w:rsidRPr="00FA3118">
        <w:rPr>
          <w:rFonts w:ascii="Times New Roman" w:hAnsi="Times New Roman" w:cs="Times New Roman"/>
          <w:sz w:val="24"/>
          <w:szCs w:val="24"/>
          <w:lang w:val="en-US"/>
        </w:rPr>
        <w:t xml:space="preserve"> et al., 2018) and </w:t>
      </w:r>
      <w:r w:rsidR="00A51C17" w:rsidRPr="00FA3118">
        <w:rPr>
          <w:rFonts w:ascii="Times New Roman" w:hAnsi="Times New Roman" w:cs="Times New Roman"/>
          <w:sz w:val="24"/>
          <w:szCs w:val="24"/>
          <w:lang w:val="en-US"/>
        </w:rPr>
        <w:t xml:space="preserve">we </w:t>
      </w:r>
      <w:r w:rsidR="00600E98" w:rsidRPr="00FA3118">
        <w:rPr>
          <w:rFonts w:ascii="Times New Roman" w:hAnsi="Times New Roman" w:cs="Times New Roman"/>
          <w:sz w:val="24"/>
          <w:szCs w:val="24"/>
          <w:lang w:val="en-US"/>
        </w:rPr>
        <w:t xml:space="preserve">performed bootstrapped difference tests (α =.05). </w:t>
      </w:r>
      <w:r w:rsidR="000E0A33" w:rsidRPr="00FA3118">
        <w:rPr>
          <w:rFonts w:ascii="Times New Roman" w:hAnsi="Times New Roman" w:cs="Times New Roman"/>
          <w:sz w:val="24"/>
          <w:szCs w:val="24"/>
          <w:lang w:val="en-US"/>
        </w:rPr>
        <w:t>The r</w:t>
      </w:r>
      <w:r w:rsidR="00600E98" w:rsidRPr="00FA3118">
        <w:rPr>
          <w:rFonts w:ascii="Times New Roman" w:hAnsi="Times New Roman" w:cs="Times New Roman"/>
          <w:sz w:val="24"/>
          <w:szCs w:val="24"/>
          <w:lang w:val="en-US"/>
        </w:rPr>
        <w:t xml:space="preserve">esults </w:t>
      </w:r>
      <w:r w:rsidR="001A1F5A" w:rsidRPr="00FA3118">
        <w:rPr>
          <w:rFonts w:ascii="Times New Roman" w:hAnsi="Times New Roman" w:cs="Times New Roman"/>
          <w:sz w:val="24"/>
          <w:szCs w:val="24"/>
          <w:lang w:val="en-US"/>
        </w:rPr>
        <w:t xml:space="preserve">show </w:t>
      </w:r>
      <w:r w:rsidR="00600E98" w:rsidRPr="00FA3118">
        <w:rPr>
          <w:rFonts w:ascii="Times New Roman" w:hAnsi="Times New Roman" w:cs="Times New Roman"/>
          <w:sz w:val="24"/>
          <w:szCs w:val="24"/>
          <w:lang w:val="en-US"/>
        </w:rPr>
        <w:t>that the edges are stable (</w:t>
      </w:r>
      <w:r w:rsidR="00600E98" w:rsidRPr="00FA3118">
        <w:rPr>
          <w:rFonts w:ascii="Times New Roman" w:hAnsi="Times New Roman" w:cs="Times New Roman"/>
          <w:i/>
          <w:sz w:val="24"/>
          <w:szCs w:val="24"/>
          <w:lang w:val="en-US"/>
        </w:rPr>
        <w:t>CS</w:t>
      </w:r>
      <w:r w:rsidR="00600E98" w:rsidRPr="00FA3118">
        <w:rPr>
          <w:rFonts w:ascii="Times New Roman" w:hAnsi="Times New Roman" w:cs="Times New Roman"/>
          <w:sz w:val="24"/>
          <w:szCs w:val="24"/>
          <w:lang w:val="en-US"/>
        </w:rPr>
        <w:t xml:space="preserve"> [</w:t>
      </w:r>
      <w:proofErr w:type="spellStart"/>
      <w:r w:rsidR="00600E98" w:rsidRPr="00FA3118">
        <w:rPr>
          <w:rFonts w:ascii="Times New Roman" w:hAnsi="Times New Roman" w:cs="Times New Roman"/>
          <w:sz w:val="24"/>
          <w:szCs w:val="24"/>
          <w:lang w:val="en-US"/>
        </w:rPr>
        <w:t>cor</w:t>
      </w:r>
      <w:proofErr w:type="spellEnd"/>
      <w:r w:rsidR="00600E98" w:rsidRPr="00FA3118">
        <w:rPr>
          <w:rFonts w:ascii="Times New Roman" w:hAnsi="Times New Roman" w:cs="Times New Roman"/>
          <w:sz w:val="24"/>
          <w:szCs w:val="24"/>
          <w:lang w:val="en-US"/>
        </w:rPr>
        <w:t xml:space="preserve"> = .70] = .7</w:t>
      </w:r>
      <w:r w:rsidR="00E12B90" w:rsidRPr="00FA3118">
        <w:rPr>
          <w:rFonts w:ascii="Times New Roman" w:hAnsi="Times New Roman" w:cs="Times New Roman"/>
          <w:sz w:val="24"/>
          <w:szCs w:val="24"/>
          <w:lang w:val="en-US"/>
        </w:rPr>
        <w:t>5</w:t>
      </w:r>
      <w:r w:rsidR="00600E98" w:rsidRPr="00FA3118">
        <w:rPr>
          <w:rFonts w:ascii="Times New Roman" w:hAnsi="Times New Roman" w:cs="Times New Roman"/>
          <w:sz w:val="24"/>
          <w:szCs w:val="24"/>
          <w:lang w:val="en-US"/>
        </w:rPr>
        <w:t xml:space="preserve">), and that the strongest and </w:t>
      </w:r>
      <w:r w:rsidR="00A51C17" w:rsidRPr="00FA3118">
        <w:rPr>
          <w:rFonts w:ascii="Times New Roman" w:hAnsi="Times New Roman" w:cs="Times New Roman"/>
          <w:sz w:val="24"/>
          <w:szCs w:val="24"/>
          <w:lang w:val="en-US"/>
        </w:rPr>
        <w:t xml:space="preserve">the </w:t>
      </w:r>
      <w:r w:rsidR="00600E98" w:rsidRPr="00FA3118">
        <w:rPr>
          <w:rFonts w:ascii="Times New Roman" w:hAnsi="Times New Roman" w:cs="Times New Roman"/>
          <w:sz w:val="24"/>
          <w:szCs w:val="24"/>
          <w:lang w:val="en-US"/>
        </w:rPr>
        <w:t xml:space="preserve">weakest edges are significantly different from one another (Supplementary </w:t>
      </w:r>
      <w:r w:rsidR="001D2940">
        <w:rPr>
          <w:rFonts w:ascii="Times New Roman" w:hAnsi="Times New Roman" w:cs="Times New Roman"/>
          <w:sz w:val="24"/>
          <w:szCs w:val="24"/>
          <w:lang w:val="en-US"/>
        </w:rPr>
        <w:t>M</w:t>
      </w:r>
      <w:r w:rsidR="00600E98" w:rsidRPr="00FA3118">
        <w:rPr>
          <w:rFonts w:ascii="Times New Roman" w:hAnsi="Times New Roman" w:cs="Times New Roman"/>
          <w:sz w:val="24"/>
          <w:szCs w:val="24"/>
          <w:lang w:val="en-US"/>
        </w:rPr>
        <w:t>aterial).</w:t>
      </w:r>
    </w:p>
    <w:p w14:paraId="51A767BC" w14:textId="77777777" w:rsidR="00330F8C" w:rsidRPr="00FA3118" w:rsidRDefault="000A7950"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noProof/>
          <w:sz w:val="24"/>
          <w:szCs w:val="24"/>
          <w:lang w:val="en-US" w:eastAsia="pl-PL"/>
        </w:rPr>
        <w:drawing>
          <wp:inline distT="0" distB="0" distL="0" distR="0" wp14:anchorId="75A73560" wp14:editId="300DA05E">
            <wp:extent cx="4228733" cy="4320000"/>
            <wp:effectExtent l="0" t="0" r="635"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LASSO network.jpg"/>
                    <pic:cNvPicPr/>
                  </pic:nvPicPr>
                  <pic:blipFill>
                    <a:blip r:embed="rId8">
                      <a:extLst>
                        <a:ext uri="{28A0092B-C50C-407E-A947-70E740481C1C}">
                          <a14:useLocalDpi xmlns:a14="http://schemas.microsoft.com/office/drawing/2010/main" val="0"/>
                        </a:ext>
                      </a:extLst>
                    </a:blip>
                    <a:stretch>
                      <a:fillRect/>
                    </a:stretch>
                  </pic:blipFill>
                  <pic:spPr>
                    <a:xfrm>
                      <a:off x="0" y="0"/>
                      <a:ext cx="4228733" cy="4320000"/>
                    </a:xfrm>
                    <a:prstGeom prst="rect">
                      <a:avLst/>
                    </a:prstGeom>
                  </pic:spPr>
                </pic:pic>
              </a:graphicData>
            </a:graphic>
          </wp:inline>
        </w:drawing>
      </w:r>
    </w:p>
    <w:p w14:paraId="1E438585" w14:textId="77777777" w:rsidR="00112B2E" w:rsidRPr="00FA3118" w:rsidRDefault="00112B2E"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 xml:space="preserve">Fig. 2. Graphical Gaussian Model Network Constructed via the Graphical </w:t>
      </w:r>
      <w:r w:rsidRPr="00FA3118">
        <w:rPr>
          <w:rFonts w:ascii="Times New Roman" w:hAnsi="Times New Roman" w:cs="Times New Roman"/>
          <w:i/>
          <w:sz w:val="24"/>
          <w:szCs w:val="24"/>
          <w:lang w:val="en-US"/>
        </w:rPr>
        <w:t>LASSO</w:t>
      </w:r>
      <w:r w:rsidRPr="00FA3118">
        <w:rPr>
          <w:rFonts w:ascii="Times New Roman" w:hAnsi="Times New Roman" w:cs="Times New Roman"/>
          <w:sz w:val="24"/>
          <w:szCs w:val="24"/>
          <w:lang w:val="en-US"/>
        </w:rPr>
        <w:t>.</w:t>
      </w:r>
    </w:p>
    <w:p w14:paraId="263CBA9E" w14:textId="6524D553" w:rsidR="00112B2E" w:rsidRPr="00FA3118" w:rsidRDefault="00112B2E"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i/>
          <w:sz w:val="24"/>
          <w:szCs w:val="24"/>
          <w:lang w:val="en-US"/>
        </w:rPr>
        <w:t>Note</w:t>
      </w:r>
      <w:r w:rsidRPr="00FA3118">
        <w:rPr>
          <w:rFonts w:ascii="Times New Roman" w:hAnsi="Times New Roman" w:cs="Times New Roman"/>
          <w:sz w:val="24"/>
          <w:szCs w:val="24"/>
          <w:lang w:val="en-US"/>
        </w:rPr>
        <w:t xml:space="preserve">. </w:t>
      </w:r>
      <w:r w:rsidR="00497094" w:rsidRPr="00FA3118">
        <w:rPr>
          <w:rFonts w:ascii="Times New Roman" w:hAnsi="Times New Roman" w:cs="Times New Roman"/>
          <w:sz w:val="24"/>
          <w:szCs w:val="24"/>
          <w:lang w:val="en-US"/>
        </w:rPr>
        <w:t>Blue lines represent positive regularized partial correlations. Red line</w:t>
      </w:r>
      <w:r w:rsidR="001D2940">
        <w:rPr>
          <w:rFonts w:ascii="Times New Roman" w:hAnsi="Times New Roman" w:cs="Times New Roman"/>
          <w:sz w:val="24"/>
          <w:szCs w:val="24"/>
          <w:lang w:val="en-US"/>
        </w:rPr>
        <w:t>s</w:t>
      </w:r>
      <w:r w:rsidR="00497094" w:rsidRPr="00FA3118">
        <w:rPr>
          <w:rFonts w:ascii="Times New Roman" w:hAnsi="Times New Roman" w:cs="Times New Roman"/>
          <w:sz w:val="24"/>
          <w:szCs w:val="24"/>
          <w:lang w:val="en-US"/>
        </w:rPr>
        <w:t xml:space="preserve"> represent negative regularized partial correlations. T</w:t>
      </w:r>
      <w:r w:rsidR="000E0A33" w:rsidRPr="00FA3118">
        <w:rPr>
          <w:rFonts w:ascii="Times New Roman" w:hAnsi="Times New Roman" w:cs="Times New Roman"/>
          <w:sz w:val="24"/>
          <w:szCs w:val="24"/>
          <w:lang w:val="en-US"/>
        </w:rPr>
        <w:t>he n</w:t>
      </w:r>
      <w:r w:rsidRPr="00FA3118">
        <w:rPr>
          <w:rFonts w:ascii="Times New Roman" w:hAnsi="Times New Roman" w:cs="Times New Roman"/>
          <w:sz w:val="24"/>
          <w:szCs w:val="24"/>
          <w:lang w:val="en-US"/>
        </w:rPr>
        <w:t xml:space="preserve">umbers represent regularized partial correlations. </w:t>
      </w:r>
      <w:proofErr w:type="spellStart"/>
      <w:r w:rsidR="00D229C8" w:rsidRPr="00FA3118">
        <w:rPr>
          <w:rFonts w:ascii="Times New Roman" w:hAnsi="Times New Roman" w:cs="Times New Roman"/>
          <w:sz w:val="24"/>
          <w:szCs w:val="24"/>
          <w:lang w:val="en-US"/>
        </w:rPr>
        <w:t>Ex_FedUp</w:t>
      </w:r>
      <w:proofErr w:type="spellEnd"/>
      <w:r w:rsidR="00D229C8" w:rsidRPr="00FA3118">
        <w:rPr>
          <w:rFonts w:ascii="Times New Roman" w:hAnsi="Times New Roman" w:cs="Times New Roman"/>
          <w:sz w:val="24"/>
          <w:szCs w:val="24"/>
          <w:lang w:val="en-US"/>
        </w:rPr>
        <w:t xml:space="preserve"> = Emotional exhaustion and feelings of being fed up with parenting; Contrast = Contrast in parental self.</w:t>
      </w:r>
    </w:p>
    <w:p w14:paraId="02D00071" w14:textId="76B8AE60" w:rsidR="00B22C47" w:rsidRPr="00FA3118" w:rsidRDefault="00A51C17"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We repor</w:t>
      </w:r>
      <w:r w:rsidR="00D474C6" w:rsidRPr="00FA3118">
        <w:rPr>
          <w:rFonts w:ascii="Times New Roman" w:hAnsi="Times New Roman" w:cs="Times New Roman"/>
          <w:sz w:val="24"/>
          <w:szCs w:val="24"/>
          <w:lang w:val="en-US"/>
        </w:rPr>
        <w:t>t</w:t>
      </w:r>
      <w:r w:rsidR="0046319F" w:rsidRPr="00FA3118">
        <w:rPr>
          <w:rFonts w:ascii="Times New Roman" w:hAnsi="Times New Roman" w:cs="Times New Roman"/>
          <w:sz w:val="24"/>
          <w:szCs w:val="24"/>
          <w:lang w:val="en-US"/>
        </w:rPr>
        <w:t xml:space="preserve"> the </w:t>
      </w:r>
      <w:r w:rsidRPr="00FA3118">
        <w:rPr>
          <w:rFonts w:ascii="Times New Roman" w:hAnsi="Times New Roman" w:cs="Times New Roman"/>
          <w:sz w:val="24"/>
          <w:szCs w:val="24"/>
          <w:lang w:val="en-US"/>
        </w:rPr>
        <w:t xml:space="preserve">expected </w:t>
      </w:r>
      <w:r w:rsidR="00B22C47" w:rsidRPr="00FA3118">
        <w:rPr>
          <w:rFonts w:ascii="Times New Roman" w:hAnsi="Times New Roman" w:cs="Times New Roman"/>
          <w:sz w:val="24"/>
          <w:szCs w:val="24"/>
          <w:lang w:val="en-US"/>
        </w:rPr>
        <w:t xml:space="preserve">influence </w:t>
      </w:r>
      <w:r w:rsidR="00D229C8" w:rsidRPr="00FA3118">
        <w:rPr>
          <w:rFonts w:ascii="Times New Roman" w:hAnsi="Times New Roman" w:cs="Times New Roman"/>
          <w:sz w:val="24"/>
          <w:szCs w:val="24"/>
          <w:lang w:val="en-US"/>
        </w:rPr>
        <w:t>(</w:t>
      </w:r>
      <w:r w:rsidR="00D229C8" w:rsidRPr="00FA3118">
        <w:rPr>
          <w:rFonts w:ascii="Times New Roman" w:hAnsi="Times New Roman" w:cs="Times New Roman"/>
          <w:i/>
          <w:sz w:val="24"/>
          <w:szCs w:val="24"/>
          <w:lang w:val="en-US"/>
        </w:rPr>
        <w:t>EI</w:t>
      </w:r>
      <w:r w:rsidR="00D229C8" w:rsidRPr="00FA3118">
        <w:rPr>
          <w:rFonts w:ascii="Times New Roman" w:hAnsi="Times New Roman" w:cs="Times New Roman"/>
          <w:sz w:val="24"/>
          <w:szCs w:val="24"/>
          <w:lang w:val="en-US"/>
        </w:rPr>
        <w:t xml:space="preserve">) </w:t>
      </w:r>
      <w:r w:rsidR="00B22C47" w:rsidRPr="00FA3118">
        <w:rPr>
          <w:rFonts w:ascii="Times New Roman" w:hAnsi="Times New Roman" w:cs="Times New Roman"/>
          <w:sz w:val="24"/>
          <w:szCs w:val="24"/>
          <w:lang w:val="en-US"/>
        </w:rPr>
        <w:t xml:space="preserve">values in Figure 3. </w:t>
      </w:r>
      <w:r w:rsidR="00D229C8" w:rsidRPr="00FA3118">
        <w:rPr>
          <w:rFonts w:ascii="Times New Roman" w:hAnsi="Times New Roman" w:cs="Times New Roman"/>
          <w:sz w:val="24"/>
          <w:szCs w:val="24"/>
          <w:lang w:val="en-US"/>
        </w:rPr>
        <w:t>Emotional exhaustion and feelings of being fed up with parenting</w:t>
      </w:r>
      <w:r w:rsidR="00B22C47" w:rsidRPr="00FA3118">
        <w:rPr>
          <w:rFonts w:ascii="Times New Roman" w:hAnsi="Times New Roman" w:cs="Times New Roman"/>
          <w:sz w:val="24"/>
          <w:szCs w:val="24"/>
          <w:lang w:val="en-US"/>
        </w:rPr>
        <w:t xml:space="preserve"> </w:t>
      </w:r>
      <w:r w:rsidR="00D229C8" w:rsidRPr="00FA3118">
        <w:rPr>
          <w:rFonts w:ascii="Times New Roman" w:hAnsi="Times New Roman" w:cs="Times New Roman"/>
          <w:sz w:val="24"/>
          <w:szCs w:val="24"/>
          <w:lang w:val="en-US"/>
        </w:rPr>
        <w:t>(</w:t>
      </w:r>
      <w:r w:rsidR="00D229C8" w:rsidRPr="00FA3118">
        <w:rPr>
          <w:rFonts w:ascii="Times New Roman" w:hAnsi="Times New Roman" w:cs="Times New Roman"/>
          <w:i/>
          <w:sz w:val="24"/>
          <w:szCs w:val="24"/>
          <w:lang w:val="en-US"/>
        </w:rPr>
        <w:t>EI</w:t>
      </w:r>
      <w:r w:rsidR="00D229C8" w:rsidRPr="00FA3118">
        <w:rPr>
          <w:rFonts w:ascii="Times New Roman" w:hAnsi="Times New Roman" w:cs="Times New Roman"/>
          <w:sz w:val="24"/>
          <w:szCs w:val="24"/>
          <w:lang w:val="en-US"/>
        </w:rPr>
        <w:t xml:space="preserve"> = 1.29), </w:t>
      </w:r>
      <w:r w:rsidR="00B22C47" w:rsidRPr="00FA3118">
        <w:rPr>
          <w:rFonts w:ascii="Times New Roman" w:hAnsi="Times New Roman" w:cs="Times New Roman"/>
          <w:sz w:val="24"/>
          <w:szCs w:val="24"/>
          <w:lang w:val="en-US"/>
        </w:rPr>
        <w:t xml:space="preserve">anxiety </w:t>
      </w:r>
      <w:r w:rsidR="00D229C8" w:rsidRPr="00FA3118">
        <w:rPr>
          <w:rFonts w:ascii="Times New Roman" w:hAnsi="Times New Roman" w:cs="Times New Roman"/>
          <w:sz w:val="24"/>
          <w:szCs w:val="24"/>
          <w:lang w:val="en-US"/>
        </w:rPr>
        <w:t>(</w:t>
      </w:r>
      <w:r w:rsidR="00D229C8" w:rsidRPr="00FA3118">
        <w:rPr>
          <w:rFonts w:ascii="Times New Roman" w:hAnsi="Times New Roman" w:cs="Times New Roman"/>
          <w:i/>
          <w:sz w:val="24"/>
          <w:szCs w:val="24"/>
          <w:lang w:val="en-US"/>
        </w:rPr>
        <w:t>EI</w:t>
      </w:r>
      <w:r w:rsidR="00D229C8" w:rsidRPr="00FA3118">
        <w:rPr>
          <w:rFonts w:ascii="Times New Roman" w:hAnsi="Times New Roman" w:cs="Times New Roman"/>
          <w:sz w:val="24"/>
          <w:szCs w:val="24"/>
          <w:lang w:val="en-US"/>
        </w:rPr>
        <w:t xml:space="preserve"> = </w:t>
      </w:r>
      <w:r w:rsidRPr="00FA3118">
        <w:rPr>
          <w:rFonts w:ascii="Times New Roman" w:hAnsi="Times New Roman" w:cs="Times New Roman"/>
          <w:sz w:val="24"/>
          <w:szCs w:val="24"/>
          <w:lang w:val="en-US"/>
        </w:rPr>
        <w:t>0</w:t>
      </w:r>
      <w:r w:rsidR="00D229C8" w:rsidRPr="00FA3118">
        <w:rPr>
          <w:rFonts w:ascii="Times New Roman" w:hAnsi="Times New Roman" w:cs="Times New Roman"/>
          <w:sz w:val="24"/>
          <w:szCs w:val="24"/>
          <w:lang w:val="en-US"/>
        </w:rPr>
        <w:t>.98), and depression (</w:t>
      </w:r>
      <w:r w:rsidR="00D229C8" w:rsidRPr="00FA3118">
        <w:rPr>
          <w:rFonts w:ascii="Times New Roman" w:hAnsi="Times New Roman" w:cs="Times New Roman"/>
          <w:i/>
          <w:sz w:val="24"/>
          <w:szCs w:val="24"/>
          <w:lang w:val="en-US"/>
        </w:rPr>
        <w:t>EI</w:t>
      </w:r>
      <w:r w:rsidR="00D229C8" w:rsidRPr="00FA3118">
        <w:rPr>
          <w:rFonts w:ascii="Times New Roman" w:hAnsi="Times New Roman" w:cs="Times New Roman"/>
          <w:sz w:val="24"/>
          <w:szCs w:val="24"/>
          <w:lang w:val="en-US"/>
        </w:rPr>
        <w:t xml:space="preserve"> = </w:t>
      </w:r>
      <w:r w:rsidRPr="00FA3118">
        <w:rPr>
          <w:rFonts w:ascii="Times New Roman" w:hAnsi="Times New Roman" w:cs="Times New Roman"/>
          <w:sz w:val="24"/>
          <w:szCs w:val="24"/>
          <w:lang w:val="en-US"/>
        </w:rPr>
        <w:lastRenderedPageBreak/>
        <w:t>0</w:t>
      </w:r>
      <w:r w:rsidR="00D229C8" w:rsidRPr="00FA3118">
        <w:rPr>
          <w:rFonts w:ascii="Times New Roman" w:hAnsi="Times New Roman" w:cs="Times New Roman"/>
          <w:sz w:val="24"/>
          <w:szCs w:val="24"/>
          <w:lang w:val="en-US"/>
        </w:rPr>
        <w:t>.9</w:t>
      </w:r>
      <w:r w:rsidR="00E12B90" w:rsidRPr="00FA3118">
        <w:rPr>
          <w:rFonts w:ascii="Times New Roman" w:hAnsi="Times New Roman" w:cs="Times New Roman"/>
          <w:sz w:val="24"/>
          <w:szCs w:val="24"/>
          <w:lang w:val="en-US"/>
        </w:rPr>
        <w:t>1</w:t>
      </w:r>
      <w:r w:rsidR="00D229C8" w:rsidRPr="00FA3118">
        <w:rPr>
          <w:rFonts w:ascii="Times New Roman" w:hAnsi="Times New Roman" w:cs="Times New Roman"/>
          <w:sz w:val="24"/>
          <w:szCs w:val="24"/>
          <w:lang w:val="en-US"/>
        </w:rPr>
        <w:t xml:space="preserve">) </w:t>
      </w:r>
      <w:r w:rsidR="00B22C47" w:rsidRPr="00FA3118">
        <w:rPr>
          <w:rFonts w:ascii="Times New Roman" w:hAnsi="Times New Roman" w:cs="Times New Roman"/>
          <w:sz w:val="24"/>
          <w:szCs w:val="24"/>
          <w:lang w:val="en-US"/>
        </w:rPr>
        <w:t xml:space="preserve">had the highest expected influence values. </w:t>
      </w:r>
      <w:r w:rsidR="00600E98" w:rsidRPr="00FA3118">
        <w:rPr>
          <w:rFonts w:ascii="Times New Roman" w:hAnsi="Times New Roman" w:cs="Times New Roman"/>
          <w:sz w:val="24"/>
          <w:szCs w:val="24"/>
          <w:lang w:val="en-US"/>
        </w:rPr>
        <w:t>To ensure stability of these centrality estimates, we performed a person-dropping bootstrap procedure (</w:t>
      </w:r>
      <w:proofErr w:type="spellStart"/>
      <w:r w:rsidR="00600E98" w:rsidRPr="00FA3118">
        <w:rPr>
          <w:rFonts w:ascii="Times New Roman" w:hAnsi="Times New Roman" w:cs="Times New Roman"/>
          <w:sz w:val="24"/>
          <w:szCs w:val="24"/>
          <w:lang w:val="en-US"/>
        </w:rPr>
        <w:t>Epskamp</w:t>
      </w:r>
      <w:proofErr w:type="spellEnd"/>
      <w:r w:rsidR="00600E98" w:rsidRPr="00FA3118">
        <w:rPr>
          <w:rFonts w:ascii="Times New Roman" w:hAnsi="Times New Roman" w:cs="Times New Roman"/>
          <w:sz w:val="24"/>
          <w:szCs w:val="24"/>
          <w:lang w:val="en-US"/>
        </w:rPr>
        <w:t xml:space="preserve"> et al., 2018)</w:t>
      </w:r>
      <w:r w:rsidR="00D474C6" w:rsidRPr="00FA3118">
        <w:rPr>
          <w:rFonts w:ascii="Times New Roman" w:hAnsi="Times New Roman" w:cs="Times New Roman"/>
          <w:sz w:val="24"/>
          <w:szCs w:val="24"/>
          <w:lang w:val="en-US"/>
        </w:rPr>
        <w:t xml:space="preserve"> and we</w:t>
      </w:r>
      <w:r w:rsidR="00600E98" w:rsidRPr="00FA3118">
        <w:rPr>
          <w:rFonts w:ascii="Times New Roman" w:hAnsi="Times New Roman" w:cs="Times New Roman"/>
          <w:sz w:val="24"/>
          <w:szCs w:val="24"/>
          <w:lang w:val="en-US"/>
        </w:rPr>
        <w:t xml:space="preserve"> confirmed </w:t>
      </w:r>
      <w:r w:rsidR="00BD4E0B" w:rsidRPr="00FA3118">
        <w:rPr>
          <w:rFonts w:ascii="Times New Roman" w:hAnsi="Times New Roman" w:cs="Times New Roman"/>
          <w:sz w:val="24"/>
          <w:szCs w:val="24"/>
          <w:lang w:val="en-US"/>
        </w:rPr>
        <w:t xml:space="preserve">high stability of </w:t>
      </w:r>
      <w:r w:rsidR="00600E98" w:rsidRPr="00FA3118">
        <w:rPr>
          <w:rFonts w:ascii="Times New Roman" w:hAnsi="Times New Roman" w:cs="Times New Roman"/>
          <w:sz w:val="24"/>
          <w:szCs w:val="24"/>
          <w:lang w:val="en-US"/>
        </w:rPr>
        <w:t>these expected influence values (see Fig. S</w:t>
      </w:r>
      <w:r w:rsidR="001F59CB" w:rsidRPr="00FA3118">
        <w:rPr>
          <w:rFonts w:ascii="Times New Roman" w:hAnsi="Times New Roman" w:cs="Times New Roman"/>
          <w:sz w:val="24"/>
          <w:szCs w:val="24"/>
          <w:lang w:val="en-US"/>
        </w:rPr>
        <w:t>4</w:t>
      </w:r>
      <w:r w:rsidR="00600E98" w:rsidRPr="00FA3118">
        <w:rPr>
          <w:rFonts w:ascii="Times New Roman" w:hAnsi="Times New Roman" w:cs="Times New Roman"/>
          <w:sz w:val="24"/>
          <w:szCs w:val="24"/>
          <w:lang w:val="en-US"/>
        </w:rPr>
        <w:t xml:space="preserve"> in Supplementary </w:t>
      </w:r>
      <w:r w:rsidR="001D2940">
        <w:rPr>
          <w:rFonts w:ascii="Times New Roman" w:hAnsi="Times New Roman" w:cs="Times New Roman"/>
          <w:sz w:val="24"/>
          <w:szCs w:val="24"/>
          <w:lang w:val="en-US"/>
        </w:rPr>
        <w:t>M</w:t>
      </w:r>
      <w:r w:rsidR="00600E98" w:rsidRPr="00FA3118">
        <w:rPr>
          <w:rFonts w:ascii="Times New Roman" w:hAnsi="Times New Roman" w:cs="Times New Roman"/>
          <w:sz w:val="24"/>
          <w:szCs w:val="24"/>
          <w:lang w:val="en-US"/>
        </w:rPr>
        <w:t>aterials). Stability of expected influence was appropriate (</w:t>
      </w:r>
      <w:r w:rsidR="00600E98" w:rsidRPr="00FA3118">
        <w:rPr>
          <w:rFonts w:ascii="Times New Roman" w:hAnsi="Times New Roman" w:cs="Times New Roman"/>
          <w:i/>
          <w:sz w:val="24"/>
          <w:szCs w:val="24"/>
          <w:lang w:val="en-US"/>
        </w:rPr>
        <w:t>CS</w:t>
      </w:r>
      <w:r w:rsidR="00600E98" w:rsidRPr="00FA3118">
        <w:rPr>
          <w:rFonts w:ascii="Times New Roman" w:hAnsi="Times New Roman" w:cs="Times New Roman"/>
          <w:sz w:val="24"/>
          <w:szCs w:val="24"/>
          <w:lang w:val="en-US"/>
        </w:rPr>
        <w:t xml:space="preserve"> [</w:t>
      </w:r>
      <w:proofErr w:type="spellStart"/>
      <w:r w:rsidR="00600E98" w:rsidRPr="00FA3118">
        <w:rPr>
          <w:rFonts w:ascii="Times New Roman" w:hAnsi="Times New Roman" w:cs="Times New Roman"/>
          <w:sz w:val="24"/>
          <w:szCs w:val="24"/>
          <w:lang w:val="en-US"/>
        </w:rPr>
        <w:t>cor</w:t>
      </w:r>
      <w:proofErr w:type="spellEnd"/>
      <w:r w:rsidR="00600E98" w:rsidRPr="00FA3118">
        <w:rPr>
          <w:rFonts w:ascii="Times New Roman" w:hAnsi="Times New Roman" w:cs="Times New Roman"/>
          <w:sz w:val="24"/>
          <w:szCs w:val="24"/>
          <w:lang w:val="en-US"/>
        </w:rPr>
        <w:t xml:space="preserve"> = .70] = .7</w:t>
      </w:r>
      <w:r w:rsidR="00E12B90" w:rsidRPr="00FA3118">
        <w:rPr>
          <w:rFonts w:ascii="Times New Roman" w:hAnsi="Times New Roman" w:cs="Times New Roman"/>
          <w:sz w:val="24"/>
          <w:szCs w:val="24"/>
          <w:lang w:val="en-US"/>
        </w:rPr>
        <w:t>5</w:t>
      </w:r>
      <w:r w:rsidR="00600E98" w:rsidRPr="00FA3118">
        <w:rPr>
          <w:rFonts w:ascii="Times New Roman" w:hAnsi="Times New Roman" w:cs="Times New Roman"/>
          <w:sz w:val="24"/>
          <w:szCs w:val="24"/>
          <w:lang w:val="en-US"/>
        </w:rPr>
        <w:t xml:space="preserve">). We also performed a bootstrapped difference test which revealed that the most central nodes (i.e., emotional exhaustion/feelings of </w:t>
      </w:r>
      <w:r w:rsidR="00915F5D" w:rsidRPr="00FA3118">
        <w:rPr>
          <w:rFonts w:ascii="Times New Roman" w:hAnsi="Times New Roman" w:cs="Times New Roman"/>
          <w:sz w:val="24"/>
          <w:szCs w:val="24"/>
          <w:lang w:val="en-US"/>
        </w:rPr>
        <w:t xml:space="preserve">being </w:t>
      </w:r>
      <w:r w:rsidR="00600E98" w:rsidRPr="00FA3118">
        <w:rPr>
          <w:rFonts w:ascii="Times New Roman" w:hAnsi="Times New Roman" w:cs="Times New Roman"/>
          <w:sz w:val="24"/>
          <w:szCs w:val="24"/>
          <w:lang w:val="en-US"/>
        </w:rPr>
        <w:t>fed up and anxiety) have significantly higher expected influence estimates than less central nodes (see Fig. S</w:t>
      </w:r>
      <w:r w:rsidR="001F59CB" w:rsidRPr="00FA3118">
        <w:rPr>
          <w:rFonts w:ascii="Times New Roman" w:hAnsi="Times New Roman" w:cs="Times New Roman"/>
          <w:sz w:val="24"/>
          <w:szCs w:val="24"/>
          <w:lang w:val="en-US"/>
        </w:rPr>
        <w:t>5</w:t>
      </w:r>
      <w:r w:rsidR="00600E98" w:rsidRPr="00FA3118">
        <w:rPr>
          <w:rFonts w:ascii="Times New Roman" w:hAnsi="Times New Roman" w:cs="Times New Roman"/>
          <w:sz w:val="24"/>
          <w:szCs w:val="24"/>
          <w:lang w:val="en-US"/>
        </w:rPr>
        <w:t xml:space="preserve"> in Supplementary </w:t>
      </w:r>
      <w:r w:rsidR="001D2940">
        <w:rPr>
          <w:rFonts w:ascii="Times New Roman" w:hAnsi="Times New Roman" w:cs="Times New Roman"/>
          <w:sz w:val="24"/>
          <w:szCs w:val="24"/>
          <w:lang w:val="en-US"/>
        </w:rPr>
        <w:t>M</w:t>
      </w:r>
      <w:r w:rsidR="00600E98" w:rsidRPr="00FA3118">
        <w:rPr>
          <w:rFonts w:ascii="Times New Roman" w:hAnsi="Times New Roman" w:cs="Times New Roman"/>
          <w:sz w:val="24"/>
          <w:szCs w:val="24"/>
          <w:lang w:val="en-US"/>
        </w:rPr>
        <w:t>aterials).</w:t>
      </w:r>
    </w:p>
    <w:p w14:paraId="00AD95A5" w14:textId="77777777" w:rsidR="00B22C47" w:rsidRPr="00FA3118" w:rsidRDefault="00B22C47"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noProof/>
          <w:sz w:val="24"/>
          <w:szCs w:val="24"/>
          <w:lang w:val="en-US" w:eastAsia="pl-PL"/>
        </w:rPr>
        <w:drawing>
          <wp:inline distT="0" distB="0" distL="0" distR="0" wp14:anchorId="606978AB" wp14:editId="4F1BCEC4">
            <wp:extent cx="4228733" cy="4320000"/>
            <wp:effectExtent l="0" t="0" r="635"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jpg"/>
                    <pic:cNvPicPr/>
                  </pic:nvPicPr>
                  <pic:blipFill>
                    <a:blip r:embed="rId9">
                      <a:extLst>
                        <a:ext uri="{28A0092B-C50C-407E-A947-70E740481C1C}">
                          <a14:useLocalDpi xmlns:a14="http://schemas.microsoft.com/office/drawing/2010/main" val="0"/>
                        </a:ext>
                      </a:extLst>
                    </a:blip>
                    <a:stretch>
                      <a:fillRect/>
                    </a:stretch>
                  </pic:blipFill>
                  <pic:spPr>
                    <a:xfrm>
                      <a:off x="0" y="0"/>
                      <a:ext cx="4228733" cy="4320000"/>
                    </a:xfrm>
                    <a:prstGeom prst="rect">
                      <a:avLst/>
                    </a:prstGeom>
                  </pic:spPr>
                </pic:pic>
              </a:graphicData>
            </a:graphic>
          </wp:inline>
        </w:drawing>
      </w:r>
    </w:p>
    <w:p w14:paraId="1E527CF7" w14:textId="77777777" w:rsidR="00B22C47" w:rsidRPr="00FA3118" w:rsidRDefault="00B45F41"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 xml:space="preserve">Fig. 3. Expected Influence Estimates of the Graphical </w:t>
      </w:r>
      <w:r w:rsidRPr="00FA3118">
        <w:rPr>
          <w:rFonts w:ascii="Times New Roman" w:hAnsi="Times New Roman" w:cs="Times New Roman"/>
          <w:i/>
          <w:sz w:val="24"/>
          <w:szCs w:val="24"/>
          <w:lang w:val="en-US"/>
        </w:rPr>
        <w:t>LASSO</w:t>
      </w:r>
      <w:r w:rsidRPr="00FA3118">
        <w:rPr>
          <w:rFonts w:ascii="Times New Roman" w:hAnsi="Times New Roman" w:cs="Times New Roman"/>
          <w:sz w:val="24"/>
          <w:szCs w:val="24"/>
          <w:lang w:val="en-US"/>
        </w:rPr>
        <w:t>.</w:t>
      </w:r>
    </w:p>
    <w:p w14:paraId="5D90C5AC" w14:textId="77777777" w:rsidR="00B45F41" w:rsidRPr="00FA3118" w:rsidRDefault="00B45F41"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i/>
          <w:sz w:val="24"/>
          <w:szCs w:val="24"/>
          <w:lang w:val="en-US"/>
        </w:rPr>
        <w:t>Note</w:t>
      </w:r>
      <w:r w:rsidRPr="00FA3118">
        <w:rPr>
          <w:rFonts w:ascii="Times New Roman" w:hAnsi="Times New Roman" w:cs="Times New Roman"/>
          <w:sz w:val="24"/>
          <w:szCs w:val="24"/>
          <w:lang w:val="en-US"/>
        </w:rPr>
        <w:t xml:space="preserve">. </w:t>
      </w:r>
      <w:proofErr w:type="spellStart"/>
      <w:r w:rsidR="00D724CC" w:rsidRPr="00FA3118">
        <w:rPr>
          <w:rFonts w:ascii="Times New Roman" w:hAnsi="Times New Roman" w:cs="Times New Roman"/>
          <w:sz w:val="24"/>
          <w:szCs w:val="24"/>
          <w:lang w:val="en-US"/>
        </w:rPr>
        <w:t>Ex_FedUp</w:t>
      </w:r>
      <w:proofErr w:type="spellEnd"/>
      <w:r w:rsidR="00D724CC" w:rsidRPr="00FA3118">
        <w:rPr>
          <w:rFonts w:ascii="Times New Roman" w:hAnsi="Times New Roman" w:cs="Times New Roman"/>
          <w:sz w:val="24"/>
          <w:szCs w:val="24"/>
          <w:lang w:val="en-US"/>
        </w:rPr>
        <w:t xml:space="preserve"> = Emotional exhaustion and feelings of being fed up with parenting; Contrast = Contrast in parental self</w:t>
      </w:r>
      <w:r w:rsidRPr="00FA3118">
        <w:rPr>
          <w:rFonts w:ascii="Times New Roman" w:hAnsi="Times New Roman" w:cs="Times New Roman"/>
          <w:sz w:val="24"/>
          <w:szCs w:val="24"/>
          <w:lang w:val="en-US"/>
        </w:rPr>
        <w:t>.</w:t>
      </w:r>
    </w:p>
    <w:p w14:paraId="15FC3C27" w14:textId="77777777" w:rsidR="004C0EE4" w:rsidRPr="00FA3118" w:rsidRDefault="005E4A89"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t>Communities of nodes</w:t>
      </w:r>
      <w:r w:rsidR="00161D0B" w:rsidRPr="00FA3118">
        <w:rPr>
          <w:rFonts w:ascii="Times New Roman" w:hAnsi="Times New Roman" w:cs="Times New Roman"/>
          <w:b/>
          <w:sz w:val="24"/>
          <w:szCs w:val="24"/>
          <w:lang w:val="en-US"/>
        </w:rPr>
        <w:t xml:space="preserve"> and bridge nodes</w:t>
      </w:r>
    </w:p>
    <w:p w14:paraId="089C6C1A" w14:textId="30998721" w:rsidR="00161D0B" w:rsidRPr="00FA3118" w:rsidRDefault="00B45F41" w:rsidP="009E1BFD">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 xml:space="preserve">The spin glass algorithm detected four communities of nodes. </w:t>
      </w:r>
      <w:r w:rsidR="001D2940">
        <w:rPr>
          <w:rFonts w:ascii="Times New Roman" w:hAnsi="Times New Roman" w:cs="Times New Roman"/>
          <w:sz w:val="24"/>
          <w:szCs w:val="24"/>
          <w:lang w:val="en-US"/>
        </w:rPr>
        <w:t>The f</w:t>
      </w:r>
      <w:r w:rsidRPr="00FA3118">
        <w:rPr>
          <w:rFonts w:ascii="Times New Roman" w:hAnsi="Times New Roman" w:cs="Times New Roman"/>
          <w:sz w:val="24"/>
          <w:szCs w:val="24"/>
          <w:lang w:val="en-US"/>
        </w:rPr>
        <w:t xml:space="preserve">irst community included emotional distance, exhaustion, and ineffectiveness in </w:t>
      </w:r>
      <w:r w:rsidR="002278E9" w:rsidRPr="00FA3118">
        <w:rPr>
          <w:rFonts w:ascii="Times New Roman" w:hAnsi="Times New Roman" w:cs="Times New Roman"/>
          <w:sz w:val="24"/>
          <w:szCs w:val="24"/>
          <w:lang w:val="en-US"/>
        </w:rPr>
        <w:t xml:space="preserve">the </w:t>
      </w:r>
      <w:r w:rsidRPr="00FA3118">
        <w:rPr>
          <w:rFonts w:ascii="Times New Roman" w:hAnsi="Times New Roman" w:cs="Times New Roman"/>
          <w:sz w:val="24"/>
          <w:szCs w:val="24"/>
          <w:lang w:val="en-US"/>
        </w:rPr>
        <w:t>parental role</w:t>
      </w:r>
      <w:r w:rsidR="00A51C17"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which could </w:t>
      </w:r>
      <w:r w:rsidRPr="00FA3118">
        <w:rPr>
          <w:rFonts w:ascii="Times New Roman" w:hAnsi="Times New Roman" w:cs="Times New Roman"/>
          <w:sz w:val="24"/>
          <w:szCs w:val="24"/>
          <w:lang w:val="en-US"/>
        </w:rPr>
        <w:lastRenderedPageBreak/>
        <w:t xml:space="preserve">be regarded as </w:t>
      </w:r>
      <w:r w:rsidR="00D474C6" w:rsidRPr="00FA3118">
        <w:rPr>
          <w:rFonts w:ascii="Times New Roman" w:hAnsi="Times New Roman" w:cs="Times New Roman"/>
          <w:sz w:val="24"/>
          <w:szCs w:val="24"/>
          <w:lang w:val="en-US"/>
        </w:rPr>
        <w:t xml:space="preserve">manifestations of </w:t>
      </w:r>
      <w:r w:rsidRPr="00FA3118">
        <w:rPr>
          <w:rFonts w:ascii="Times New Roman" w:hAnsi="Times New Roman" w:cs="Times New Roman"/>
          <w:sz w:val="24"/>
          <w:szCs w:val="24"/>
          <w:lang w:val="en-US"/>
        </w:rPr>
        <w:t xml:space="preserve">parental burnout. </w:t>
      </w:r>
      <w:r w:rsidR="001D2940">
        <w:rPr>
          <w:rFonts w:ascii="Times New Roman" w:hAnsi="Times New Roman" w:cs="Times New Roman"/>
          <w:sz w:val="24"/>
          <w:szCs w:val="24"/>
          <w:lang w:val="en-US"/>
        </w:rPr>
        <w:t>The s</w:t>
      </w:r>
      <w:r w:rsidRPr="00FA3118">
        <w:rPr>
          <w:rFonts w:ascii="Times New Roman" w:hAnsi="Times New Roman" w:cs="Times New Roman"/>
          <w:sz w:val="24"/>
          <w:szCs w:val="24"/>
          <w:lang w:val="en-US"/>
        </w:rPr>
        <w:t>econd community consist</w:t>
      </w:r>
      <w:r w:rsidR="00A51C17" w:rsidRPr="00FA3118">
        <w:rPr>
          <w:rFonts w:ascii="Times New Roman" w:hAnsi="Times New Roman" w:cs="Times New Roman"/>
          <w:sz w:val="24"/>
          <w:szCs w:val="24"/>
          <w:lang w:val="en-US"/>
        </w:rPr>
        <w:t>ed</w:t>
      </w:r>
      <w:r w:rsidRPr="00FA3118">
        <w:rPr>
          <w:rFonts w:ascii="Times New Roman" w:hAnsi="Times New Roman" w:cs="Times New Roman"/>
          <w:sz w:val="24"/>
          <w:szCs w:val="24"/>
          <w:lang w:val="en-US"/>
        </w:rPr>
        <w:t xml:space="preserve"> of shared activities and connectedness. </w:t>
      </w:r>
      <w:r w:rsidR="002E41C5" w:rsidRPr="00FA3118">
        <w:rPr>
          <w:rFonts w:ascii="Times New Roman" w:hAnsi="Times New Roman" w:cs="Times New Roman"/>
          <w:sz w:val="24"/>
          <w:szCs w:val="24"/>
          <w:lang w:val="en-US"/>
        </w:rPr>
        <w:t>T</w:t>
      </w:r>
      <w:r w:rsidR="001D2940">
        <w:rPr>
          <w:rFonts w:ascii="Times New Roman" w:hAnsi="Times New Roman" w:cs="Times New Roman"/>
          <w:sz w:val="24"/>
          <w:szCs w:val="24"/>
          <w:lang w:val="en-US"/>
        </w:rPr>
        <w:t>he t</w:t>
      </w:r>
      <w:r w:rsidRPr="00FA3118">
        <w:rPr>
          <w:rFonts w:ascii="Times New Roman" w:hAnsi="Times New Roman" w:cs="Times New Roman"/>
          <w:sz w:val="24"/>
          <w:szCs w:val="24"/>
          <w:lang w:val="en-US"/>
        </w:rPr>
        <w:t xml:space="preserve">hird </w:t>
      </w:r>
      <w:r w:rsidR="002E41C5" w:rsidRPr="00FA3118">
        <w:rPr>
          <w:rFonts w:ascii="Times New Roman" w:hAnsi="Times New Roman" w:cs="Times New Roman"/>
          <w:sz w:val="24"/>
          <w:szCs w:val="24"/>
          <w:lang w:val="en-US"/>
        </w:rPr>
        <w:t xml:space="preserve">community </w:t>
      </w:r>
      <w:r w:rsidRPr="00FA3118">
        <w:rPr>
          <w:rFonts w:ascii="Times New Roman" w:hAnsi="Times New Roman" w:cs="Times New Roman"/>
          <w:sz w:val="24"/>
          <w:szCs w:val="24"/>
          <w:lang w:val="en-US"/>
        </w:rPr>
        <w:t>included hostility</w:t>
      </w:r>
      <w:r w:rsidR="001D2940">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and </w:t>
      </w:r>
      <w:r w:rsidR="001D2940">
        <w:rPr>
          <w:rFonts w:ascii="Times New Roman" w:hAnsi="Times New Roman" w:cs="Times New Roman"/>
          <w:sz w:val="24"/>
          <w:szCs w:val="24"/>
          <w:lang w:val="en-US"/>
        </w:rPr>
        <w:t xml:space="preserve">the </w:t>
      </w:r>
      <w:r w:rsidRPr="00FA3118">
        <w:rPr>
          <w:rFonts w:ascii="Times New Roman" w:hAnsi="Times New Roman" w:cs="Times New Roman"/>
          <w:sz w:val="24"/>
          <w:szCs w:val="24"/>
          <w:lang w:val="en-US"/>
        </w:rPr>
        <w:t>four</w:t>
      </w:r>
      <w:r w:rsidR="00D724CC" w:rsidRPr="00FA3118">
        <w:rPr>
          <w:rFonts w:ascii="Times New Roman" w:hAnsi="Times New Roman" w:cs="Times New Roman"/>
          <w:sz w:val="24"/>
          <w:szCs w:val="24"/>
          <w:lang w:val="en-US"/>
        </w:rPr>
        <w:t>th</w:t>
      </w:r>
      <w:r w:rsidRPr="00FA3118">
        <w:rPr>
          <w:rFonts w:ascii="Times New Roman" w:hAnsi="Times New Roman" w:cs="Times New Roman"/>
          <w:sz w:val="24"/>
          <w:szCs w:val="24"/>
          <w:lang w:val="en-US"/>
        </w:rPr>
        <w:t xml:space="preserve"> </w:t>
      </w:r>
      <w:r w:rsidR="002E41C5" w:rsidRPr="00FA3118">
        <w:rPr>
          <w:rFonts w:ascii="Times New Roman" w:hAnsi="Times New Roman" w:cs="Times New Roman"/>
          <w:sz w:val="24"/>
          <w:szCs w:val="24"/>
          <w:lang w:val="en-US"/>
        </w:rPr>
        <w:t xml:space="preserve">community </w:t>
      </w:r>
      <w:r w:rsidRPr="00FA3118">
        <w:rPr>
          <w:rFonts w:ascii="Times New Roman" w:hAnsi="Times New Roman" w:cs="Times New Roman"/>
          <w:sz w:val="24"/>
          <w:szCs w:val="24"/>
          <w:lang w:val="en-US"/>
        </w:rPr>
        <w:t>consisted of anxiety, depression</w:t>
      </w:r>
      <w:r w:rsidR="00D474C6"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and pandemic burnout. </w:t>
      </w:r>
      <w:r w:rsidR="00161D0B" w:rsidRPr="00FA3118">
        <w:rPr>
          <w:rFonts w:ascii="Times New Roman" w:hAnsi="Times New Roman" w:cs="Times New Roman"/>
          <w:sz w:val="24"/>
          <w:szCs w:val="24"/>
          <w:lang w:val="en-US"/>
        </w:rPr>
        <w:t xml:space="preserve">Fig. 4 shows bridge expected influence </w:t>
      </w:r>
      <w:r w:rsidR="00D724CC" w:rsidRPr="00FA3118">
        <w:rPr>
          <w:rFonts w:ascii="Times New Roman" w:hAnsi="Times New Roman" w:cs="Times New Roman"/>
          <w:sz w:val="24"/>
          <w:szCs w:val="24"/>
          <w:lang w:val="en-US"/>
        </w:rPr>
        <w:t>(</w:t>
      </w:r>
      <w:r w:rsidR="00D724CC" w:rsidRPr="00FA3118">
        <w:rPr>
          <w:rFonts w:ascii="Times New Roman" w:hAnsi="Times New Roman" w:cs="Times New Roman"/>
          <w:i/>
          <w:sz w:val="24"/>
          <w:szCs w:val="24"/>
          <w:lang w:val="en-US"/>
        </w:rPr>
        <w:t>BEI</w:t>
      </w:r>
      <w:r w:rsidR="00D724CC" w:rsidRPr="00FA3118">
        <w:rPr>
          <w:rFonts w:ascii="Times New Roman" w:hAnsi="Times New Roman" w:cs="Times New Roman"/>
          <w:sz w:val="24"/>
          <w:szCs w:val="24"/>
          <w:lang w:val="en-US"/>
        </w:rPr>
        <w:t xml:space="preserve">) </w:t>
      </w:r>
      <w:r w:rsidR="00161D0B" w:rsidRPr="00FA3118">
        <w:rPr>
          <w:rFonts w:ascii="Times New Roman" w:hAnsi="Times New Roman" w:cs="Times New Roman"/>
          <w:sz w:val="24"/>
          <w:szCs w:val="24"/>
          <w:lang w:val="en-US"/>
        </w:rPr>
        <w:t xml:space="preserve">values for all nodes, revealing that exhaustion/feelings of </w:t>
      </w:r>
      <w:r w:rsidR="009E540A" w:rsidRPr="00FA3118">
        <w:rPr>
          <w:rFonts w:ascii="Times New Roman" w:hAnsi="Times New Roman" w:cs="Times New Roman"/>
          <w:sz w:val="24"/>
          <w:szCs w:val="24"/>
          <w:lang w:val="en-US"/>
        </w:rPr>
        <w:t xml:space="preserve">being </w:t>
      </w:r>
      <w:r w:rsidR="00161D0B" w:rsidRPr="00FA3118">
        <w:rPr>
          <w:rFonts w:ascii="Times New Roman" w:hAnsi="Times New Roman" w:cs="Times New Roman"/>
          <w:sz w:val="24"/>
          <w:szCs w:val="24"/>
          <w:lang w:val="en-US"/>
        </w:rPr>
        <w:t>fed up</w:t>
      </w:r>
      <w:r w:rsidR="00D724CC" w:rsidRPr="00FA3118">
        <w:rPr>
          <w:rFonts w:ascii="Times New Roman" w:hAnsi="Times New Roman" w:cs="Times New Roman"/>
          <w:sz w:val="24"/>
          <w:szCs w:val="24"/>
          <w:lang w:val="en-US"/>
        </w:rPr>
        <w:t xml:space="preserve"> (</w:t>
      </w:r>
      <w:r w:rsidR="00D724CC" w:rsidRPr="00FA3118">
        <w:rPr>
          <w:rFonts w:ascii="Times New Roman" w:hAnsi="Times New Roman" w:cs="Times New Roman"/>
          <w:i/>
          <w:sz w:val="24"/>
          <w:szCs w:val="24"/>
          <w:lang w:val="en-US"/>
        </w:rPr>
        <w:t>BEI</w:t>
      </w:r>
      <w:r w:rsidR="00D724CC" w:rsidRPr="00FA3118">
        <w:rPr>
          <w:rFonts w:ascii="Times New Roman" w:hAnsi="Times New Roman" w:cs="Times New Roman"/>
          <w:sz w:val="24"/>
          <w:szCs w:val="24"/>
          <w:lang w:val="en-US"/>
        </w:rPr>
        <w:t xml:space="preserve"> = .2</w:t>
      </w:r>
      <w:r w:rsidR="00E12B90" w:rsidRPr="00FA3118">
        <w:rPr>
          <w:rFonts w:ascii="Times New Roman" w:hAnsi="Times New Roman" w:cs="Times New Roman"/>
          <w:sz w:val="24"/>
          <w:szCs w:val="24"/>
          <w:lang w:val="en-US"/>
        </w:rPr>
        <w:t>9</w:t>
      </w:r>
      <w:r w:rsidR="00D724CC" w:rsidRPr="00FA3118">
        <w:rPr>
          <w:rFonts w:ascii="Times New Roman" w:hAnsi="Times New Roman" w:cs="Times New Roman"/>
          <w:sz w:val="24"/>
          <w:szCs w:val="24"/>
          <w:lang w:val="en-US"/>
        </w:rPr>
        <w:t>)</w:t>
      </w:r>
      <w:r w:rsidR="00161D0B" w:rsidRPr="00FA3118">
        <w:rPr>
          <w:rFonts w:ascii="Times New Roman" w:hAnsi="Times New Roman" w:cs="Times New Roman"/>
          <w:sz w:val="24"/>
          <w:szCs w:val="24"/>
          <w:lang w:val="en-US"/>
        </w:rPr>
        <w:t>, depression</w:t>
      </w:r>
      <w:r w:rsidR="00D724CC" w:rsidRPr="00FA3118">
        <w:rPr>
          <w:rFonts w:ascii="Times New Roman" w:hAnsi="Times New Roman" w:cs="Times New Roman"/>
          <w:sz w:val="24"/>
          <w:szCs w:val="24"/>
          <w:lang w:val="en-US"/>
        </w:rPr>
        <w:t xml:space="preserve"> (</w:t>
      </w:r>
      <w:r w:rsidR="00D724CC" w:rsidRPr="00FA3118">
        <w:rPr>
          <w:rFonts w:ascii="Times New Roman" w:hAnsi="Times New Roman" w:cs="Times New Roman"/>
          <w:i/>
          <w:sz w:val="24"/>
          <w:szCs w:val="24"/>
          <w:lang w:val="en-US"/>
        </w:rPr>
        <w:t>BEI</w:t>
      </w:r>
      <w:r w:rsidR="00D724CC" w:rsidRPr="00FA3118">
        <w:rPr>
          <w:rFonts w:ascii="Times New Roman" w:hAnsi="Times New Roman" w:cs="Times New Roman"/>
          <w:sz w:val="24"/>
          <w:szCs w:val="24"/>
          <w:lang w:val="en-US"/>
        </w:rPr>
        <w:t xml:space="preserve"> = .</w:t>
      </w:r>
      <w:r w:rsidR="00E12B90" w:rsidRPr="00FA3118">
        <w:rPr>
          <w:rFonts w:ascii="Times New Roman" w:hAnsi="Times New Roman" w:cs="Times New Roman"/>
          <w:sz w:val="24"/>
          <w:szCs w:val="24"/>
          <w:lang w:val="en-US"/>
        </w:rPr>
        <w:t>20</w:t>
      </w:r>
      <w:r w:rsidR="00D724CC" w:rsidRPr="00FA3118">
        <w:rPr>
          <w:rFonts w:ascii="Times New Roman" w:hAnsi="Times New Roman" w:cs="Times New Roman"/>
          <w:sz w:val="24"/>
          <w:szCs w:val="24"/>
          <w:lang w:val="en-US"/>
        </w:rPr>
        <w:t>)</w:t>
      </w:r>
      <w:r w:rsidR="00161D0B" w:rsidRPr="00FA3118">
        <w:rPr>
          <w:rFonts w:ascii="Times New Roman" w:hAnsi="Times New Roman" w:cs="Times New Roman"/>
          <w:sz w:val="24"/>
          <w:szCs w:val="24"/>
          <w:lang w:val="en-US"/>
        </w:rPr>
        <w:t>, anxiety</w:t>
      </w:r>
      <w:r w:rsidR="00D724CC" w:rsidRPr="00FA3118">
        <w:rPr>
          <w:rFonts w:ascii="Times New Roman" w:hAnsi="Times New Roman" w:cs="Times New Roman"/>
          <w:sz w:val="24"/>
          <w:szCs w:val="24"/>
          <w:lang w:val="en-US"/>
        </w:rPr>
        <w:t xml:space="preserve"> (</w:t>
      </w:r>
      <w:r w:rsidR="00D724CC" w:rsidRPr="00FA3118">
        <w:rPr>
          <w:rFonts w:ascii="Times New Roman" w:hAnsi="Times New Roman" w:cs="Times New Roman"/>
          <w:i/>
          <w:sz w:val="24"/>
          <w:szCs w:val="24"/>
          <w:lang w:val="en-US"/>
        </w:rPr>
        <w:t>BEI</w:t>
      </w:r>
      <w:r w:rsidR="00D724CC" w:rsidRPr="00FA3118">
        <w:rPr>
          <w:rFonts w:ascii="Times New Roman" w:hAnsi="Times New Roman" w:cs="Times New Roman"/>
          <w:sz w:val="24"/>
          <w:szCs w:val="24"/>
          <w:lang w:val="en-US"/>
        </w:rPr>
        <w:t xml:space="preserve"> = .15)</w:t>
      </w:r>
      <w:r w:rsidR="00161D0B" w:rsidRPr="00FA3118">
        <w:rPr>
          <w:rFonts w:ascii="Times New Roman" w:hAnsi="Times New Roman" w:cs="Times New Roman"/>
          <w:sz w:val="24"/>
          <w:szCs w:val="24"/>
          <w:lang w:val="en-US"/>
        </w:rPr>
        <w:t xml:space="preserve">, and parental hostility </w:t>
      </w:r>
      <w:r w:rsidR="00D724CC" w:rsidRPr="00FA3118">
        <w:rPr>
          <w:rFonts w:ascii="Times New Roman" w:hAnsi="Times New Roman" w:cs="Times New Roman"/>
          <w:sz w:val="24"/>
          <w:szCs w:val="24"/>
          <w:lang w:val="en-US"/>
        </w:rPr>
        <w:t>(</w:t>
      </w:r>
      <w:r w:rsidR="00D724CC" w:rsidRPr="00FA3118">
        <w:rPr>
          <w:rFonts w:ascii="Times New Roman" w:hAnsi="Times New Roman" w:cs="Times New Roman"/>
          <w:i/>
          <w:sz w:val="24"/>
          <w:szCs w:val="24"/>
          <w:lang w:val="en-US"/>
        </w:rPr>
        <w:t>BEI</w:t>
      </w:r>
      <w:r w:rsidR="00D724CC" w:rsidRPr="00FA3118">
        <w:rPr>
          <w:rFonts w:ascii="Times New Roman" w:hAnsi="Times New Roman" w:cs="Times New Roman"/>
          <w:sz w:val="24"/>
          <w:szCs w:val="24"/>
          <w:lang w:val="en-US"/>
        </w:rPr>
        <w:t xml:space="preserve"> = .15) </w:t>
      </w:r>
      <w:r w:rsidR="00161D0B" w:rsidRPr="00FA3118">
        <w:rPr>
          <w:rFonts w:ascii="Times New Roman" w:hAnsi="Times New Roman" w:cs="Times New Roman"/>
          <w:sz w:val="24"/>
          <w:szCs w:val="24"/>
          <w:lang w:val="en-US"/>
        </w:rPr>
        <w:t>had high bridge expected influence value.</w:t>
      </w:r>
      <w:r w:rsidR="00600E98" w:rsidRPr="00FA3118">
        <w:rPr>
          <w:rFonts w:ascii="Times New Roman" w:hAnsi="Times New Roman" w:cs="Times New Roman"/>
          <w:sz w:val="24"/>
          <w:szCs w:val="24"/>
          <w:lang w:val="en-US"/>
        </w:rPr>
        <w:t xml:space="preserve"> </w:t>
      </w:r>
      <w:r w:rsidR="00D724CC" w:rsidRPr="00FA3118">
        <w:rPr>
          <w:rFonts w:ascii="Times New Roman" w:hAnsi="Times New Roman" w:cs="Times New Roman"/>
          <w:sz w:val="24"/>
          <w:szCs w:val="24"/>
          <w:lang w:val="en-US"/>
        </w:rPr>
        <w:t>These symptoms positively activate</w:t>
      </w:r>
      <w:r w:rsidR="002E41C5" w:rsidRPr="00FA3118">
        <w:rPr>
          <w:rFonts w:ascii="Times New Roman" w:hAnsi="Times New Roman" w:cs="Times New Roman"/>
          <w:sz w:val="24"/>
          <w:szCs w:val="24"/>
          <w:lang w:val="en-US"/>
        </w:rPr>
        <w:t>d</w:t>
      </w:r>
      <w:r w:rsidR="00D724CC" w:rsidRPr="00FA3118">
        <w:rPr>
          <w:rFonts w:ascii="Times New Roman" w:hAnsi="Times New Roman" w:cs="Times New Roman"/>
          <w:sz w:val="24"/>
          <w:szCs w:val="24"/>
          <w:lang w:val="en-US"/>
        </w:rPr>
        <w:t xml:space="preserve"> other symptoms in the network. Contrarily, connectedness (</w:t>
      </w:r>
      <w:r w:rsidR="00D724CC" w:rsidRPr="00FA3118">
        <w:rPr>
          <w:rFonts w:ascii="Times New Roman" w:hAnsi="Times New Roman" w:cs="Times New Roman"/>
          <w:i/>
          <w:sz w:val="24"/>
          <w:szCs w:val="24"/>
          <w:lang w:val="en-US"/>
        </w:rPr>
        <w:t>BEI</w:t>
      </w:r>
      <w:r w:rsidR="00D724CC" w:rsidRPr="00FA3118">
        <w:rPr>
          <w:rFonts w:ascii="Times New Roman" w:hAnsi="Times New Roman" w:cs="Times New Roman"/>
          <w:sz w:val="24"/>
          <w:szCs w:val="24"/>
          <w:lang w:val="en-US"/>
        </w:rPr>
        <w:t xml:space="preserve"> = </w:t>
      </w:r>
      <w:r w:rsidR="00056313" w:rsidRPr="00FA3118">
        <w:rPr>
          <w:lang w:val="en-US"/>
        </w:rPr>
        <w:t>–</w:t>
      </w:r>
      <w:r w:rsidR="00D724CC" w:rsidRPr="00FA3118">
        <w:rPr>
          <w:rFonts w:ascii="Times New Roman" w:hAnsi="Times New Roman" w:cs="Times New Roman"/>
          <w:sz w:val="24"/>
          <w:szCs w:val="24"/>
          <w:lang w:val="en-US"/>
        </w:rPr>
        <w:t xml:space="preserve">.19) could be </w:t>
      </w:r>
      <w:r w:rsidR="001D2940">
        <w:rPr>
          <w:rFonts w:ascii="Times New Roman" w:hAnsi="Times New Roman" w:cs="Times New Roman"/>
          <w:sz w:val="24"/>
          <w:szCs w:val="24"/>
          <w:lang w:val="en-US"/>
        </w:rPr>
        <w:t xml:space="preserve">a </w:t>
      </w:r>
      <w:r w:rsidR="00D474C6" w:rsidRPr="00FA3118">
        <w:rPr>
          <w:rFonts w:ascii="Times New Roman" w:hAnsi="Times New Roman" w:cs="Times New Roman"/>
          <w:sz w:val="24"/>
          <w:szCs w:val="24"/>
          <w:lang w:val="en-US"/>
        </w:rPr>
        <w:t xml:space="preserve">deactivator of </w:t>
      </w:r>
      <w:r w:rsidR="00D724CC" w:rsidRPr="00FA3118">
        <w:rPr>
          <w:rFonts w:ascii="Times New Roman" w:hAnsi="Times New Roman" w:cs="Times New Roman"/>
          <w:sz w:val="24"/>
          <w:szCs w:val="24"/>
          <w:lang w:val="en-US"/>
        </w:rPr>
        <w:t xml:space="preserve">other symptoms in the network. </w:t>
      </w:r>
      <w:r w:rsidR="00600E98" w:rsidRPr="00FA3118">
        <w:rPr>
          <w:rFonts w:ascii="Times New Roman" w:hAnsi="Times New Roman" w:cs="Times New Roman"/>
          <w:sz w:val="24"/>
          <w:szCs w:val="24"/>
          <w:lang w:val="en-US"/>
        </w:rPr>
        <w:t>We performed a person-dropping bootstrap, which indicated that bridge expected influence values were stable (see Fig. S3 in Supplementary materials</w:t>
      </w:r>
      <w:r w:rsidR="0029618B" w:rsidRPr="00FA3118">
        <w:rPr>
          <w:rFonts w:ascii="Times New Roman" w:hAnsi="Times New Roman" w:cs="Times New Roman"/>
          <w:sz w:val="24"/>
          <w:szCs w:val="24"/>
          <w:lang w:val="en-US"/>
        </w:rPr>
        <w:t>).</w:t>
      </w:r>
      <w:r w:rsidR="00112B2E" w:rsidRPr="00FA3118">
        <w:rPr>
          <w:rFonts w:ascii="Times New Roman" w:hAnsi="Times New Roman" w:cs="Times New Roman"/>
          <w:sz w:val="24"/>
          <w:szCs w:val="24"/>
          <w:lang w:val="en-US"/>
        </w:rPr>
        <w:t xml:space="preserve"> </w:t>
      </w:r>
      <w:r w:rsidR="002E41C5" w:rsidRPr="00FA3118">
        <w:rPr>
          <w:rFonts w:ascii="Times New Roman" w:hAnsi="Times New Roman" w:cs="Times New Roman"/>
          <w:sz w:val="24"/>
          <w:szCs w:val="24"/>
          <w:lang w:val="en-US"/>
        </w:rPr>
        <w:t xml:space="preserve">The stability </w:t>
      </w:r>
      <w:r w:rsidR="00112B2E" w:rsidRPr="00FA3118">
        <w:rPr>
          <w:rFonts w:ascii="Times New Roman" w:hAnsi="Times New Roman" w:cs="Times New Roman"/>
          <w:sz w:val="24"/>
          <w:szCs w:val="24"/>
          <w:lang w:val="en-US"/>
        </w:rPr>
        <w:t>of bridge expected influence was appropriate (</w:t>
      </w:r>
      <w:r w:rsidR="00112B2E" w:rsidRPr="00FA3118">
        <w:rPr>
          <w:rFonts w:ascii="Times New Roman" w:hAnsi="Times New Roman" w:cs="Times New Roman"/>
          <w:i/>
          <w:sz w:val="24"/>
          <w:szCs w:val="24"/>
          <w:lang w:val="en-US"/>
        </w:rPr>
        <w:t>CS</w:t>
      </w:r>
      <w:r w:rsidR="00112B2E" w:rsidRPr="00FA3118">
        <w:rPr>
          <w:rFonts w:ascii="Times New Roman" w:hAnsi="Times New Roman" w:cs="Times New Roman"/>
          <w:sz w:val="24"/>
          <w:szCs w:val="24"/>
          <w:lang w:val="en-US"/>
        </w:rPr>
        <w:t xml:space="preserve"> [</w:t>
      </w:r>
      <w:proofErr w:type="spellStart"/>
      <w:r w:rsidR="00112B2E" w:rsidRPr="00FA3118">
        <w:rPr>
          <w:rFonts w:ascii="Times New Roman" w:hAnsi="Times New Roman" w:cs="Times New Roman"/>
          <w:sz w:val="24"/>
          <w:szCs w:val="24"/>
          <w:lang w:val="en-US"/>
        </w:rPr>
        <w:t>cor</w:t>
      </w:r>
      <w:proofErr w:type="spellEnd"/>
      <w:r w:rsidR="00112B2E" w:rsidRPr="00FA3118">
        <w:rPr>
          <w:rFonts w:ascii="Times New Roman" w:hAnsi="Times New Roman" w:cs="Times New Roman"/>
          <w:sz w:val="24"/>
          <w:szCs w:val="24"/>
          <w:lang w:val="en-US"/>
        </w:rPr>
        <w:t xml:space="preserve"> = .70] = .7</w:t>
      </w:r>
      <w:r w:rsidR="00E12B90" w:rsidRPr="00FA3118">
        <w:rPr>
          <w:rFonts w:ascii="Times New Roman" w:hAnsi="Times New Roman" w:cs="Times New Roman"/>
          <w:sz w:val="24"/>
          <w:szCs w:val="24"/>
          <w:lang w:val="en-US"/>
        </w:rPr>
        <w:t>5</w:t>
      </w:r>
      <w:r w:rsidR="00600E98" w:rsidRPr="00FA3118">
        <w:rPr>
          <w:rFonts w:ascii="Times New Roman" w:hAnsi="Times New Roman" w:cs="Times New Roman"/>
          <w:sz w:val="24"/>
          <w:szCs w:val="24"/>
          <w:lang w:val="en-US"/>
        </w:rPr>
        <w:t>). A bootstrapped differen</w:t>
      </w:r>
      <w:r w:rsidR="0029618B" w:rsidRPr="00FA3118">
        <w:rPr>
          <w:rFonts w:ascii="Times New Roman" w:hAnsi="Times New Roman" w:cs="Times New Roman"/>
          <w:sz w:val="24"/>
          <w:szCs w:val="24"/>
          <w:lang w:val="en-US"/>
        </w:rPr>
        <w:t>ce</w:t>
      </w:r>
      <w:r w:rsidR="00600E98" w:rsidRPr="00FA3118">
        <w:rPr>
          <w:rFonts w:ascii="Times New Roman" w:hAnsi="Times New Roman" w:cs="Times New Roman"/>
          <w:sz w:val="24"/>
          <w:szCs w:val="24"/>
          <w:lang w:val="en-US"/>
        </w:rPr>
        <w:t xml:space="preserve"> test showed that </w:t>
      </w:r>
      <w:r w:rsidRPr="00FA3118">
        <w:rPr>
          <w:rFonts w:ascii="Times New Roman" w:hAnsi="Times New Roman" w:cs="Times New Roman"/>
          <w:sz w:val="24"/>
          <w:szCs w:val="24"/>
          <w:lang w:val="en-US"/>
        </w:rPr>
        <w:t>parental hostility, emotiona</w:t>
      </w:r>
      <w:r w:rsidR="0029618B" w:rsidRPr="00FA3118">
        <w:rPr>
          <w:rFonts w:ascii="Times New Roman" w:hAnsi="Times New Roman" w:cs="Times New Roman"/>
          <w:sz w:val="24"/>
          <w:szCs w:val="24"/>
          <w:lang w:val="en-US"/>
        </w:rPr>
        <w:t>l</w:t>
      </w:r>
      <w:r w:rsidRPr="00FA3118">
        <w:rPr>
          <w:rFonts w:ascii="Times New Roman" w:hAnsi="Times New Roman" w:cs="Times New Roman"/>
          <w:sz w:val="24"/>
          <w:szCs w:val="24"/>
          <w:lang w:val="en-US"/>
        </w:rPr>
        <w:t xml:space="preserve"> exhaustion, anxiety</w:t>
      </w:r>
      <w:r w:rsidR="00A51C17"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and pandemic burnout</w:t>
      </w:r>
      <w:r w:rsidR="00600E98" w:rsidRPr="00FA3118">
        <w:rPr>
          <w:rFonts w:ascii="Times New Roman" w:hAnsi="Times New Roman" w:cs="Times New Roman"/>
          <w:sz w:val="24"/>
          <w:szCs w:val="24"/>
          <w:lang w:val="en-US"/>
        </w:rPr>
        <w:t xml:space="preserve"> had significantly higher bridge expected </w:t>
      </w:r>
      <w:r w:rsidRPr="00FA3118">
        <w:rPr>
          <w:rFonts w:ascii="Times New Roman" w:hAnsi="Times New Roman" w:cs="Times New Roman"/>
          <w:sz w:val="24"/>
          <w:szCs w:val="24"/>
          <w:lang w:val="en-US"/>
        </w:rPr>
        <w:t>influence</w:t>
      </w:r>
      <w:r w:rsidR="00600E98" w:rsidRPr="00FA3118">
        <w:rPr>
          <w:rFonts w:ascii="Times New Roman" w:hAnsi="Times New Roman" w:cs="Times New Roman"/>
          <w:sz w:val="24"/>
          <w:szCs w:val="24"/>
          <w:lang w:val="en-US"/>
        </w:rPr>
        <w:t xml:space="preserve"> than the remaining variables</w:t>
      </w:r>
      <w:r w:rsidR="0029618B" w:rsidRPr="00FA3118">
        <w:rPr>
          <w:rFonts w:ascii="Times New Roman" w:hAnsi="Times New Roman" w:cs="Times New Roman"/>
          <w:sz w:val="24"/>
          <w:szCs w:val="24"/>
          <w:lang w:val="en-US"/>
        </w:rPr>
        <w:t xml:space="preserve"> (Fig. S6 in Supplementary </w:t>
      </w:r>
      <w:r w:rsidR="001D2940">
        <w:rPr>
          <w:rFonts w:ascii="Times New Roman" w:hAnsi="Times New Roman" w:cs="Times New Roman"/>
          <w:sz w:val="24"/>
          <w:szCs w:val="24"/>
          <w:lang w:val="en-US"/>
        </w:rPr>
        <w:t>M</w:t>
      </w:r>
      <w:r w:rsidR="0029618B" w:rsidRPr="00FA3118">
        <w:rPr>
          <w:rFonts w:ascii="Times New Roman" w:hAnsi="Times New Roman" w:cs="Times New Roman"/>
          <w:sz w:val="24"/>
          <w:szCs w:val="24"/>
          <w:lang w:val="en-US"/>
        </w:rPr>
        <w:t>aterials)</w:t>
      </w:r>
      <w:r w:rsidRPr="00FA3118">
        <w:rPr>
          <w:rFonts w:ascii="Times New Roman" w:hAnsi="Times New Roman" w:cs="Times New Roman"/>
          <w:sz w:val="24"/>
          <w:szCs w:val="24"/>
          <w:lang w:val="en-US"/>
        </w:rPr>
        <w:t>.</w:t>
      </w:r>
      <w:r w:rsidR="00633B7F" w:rsidRPr="00FA3118">
        <w:rPr>
          <w:rFonts w:ascii="Times New Roman" w:hAnsi="Times New Roman" w:cs="Times New Roman"/>
          <w:sz w:val="24"/>
          <w:szCs w:val="24"/>
          <w:lang w:val="en-US"/>
        </w:rPr>
        <w:t xml:space="preserve"> </w:t>
      </w:r>
      <w:r w:rsidR="00DB3041" w:rsidRPr="00FA3118">
        <w:rPr>
          <w:rFonts w:ascii="Times New Roman" w:hAnsi="Times New Roman" w:cs="Times New Roman"/>
          <w:sz w:val="24"/>
          <w:szCs w:val="24"/>
          <w:lang w:val="en-US"/>
        </w:rPr>
        <w:t>Moreover, b</w:t>
      </w:r>
      <w:r w:rsidR="00633B7F" w:rsidRPr="00FA3118">
        <w:rPr>
          <w:rFonts w:ascii="Times New Roman" w:hAnsi="Times New Roman" w:cs="Times New Roman"/>
          <w:sz w:val="24"/>
          <w:szCs w:val="24"/>
          <w:lang w:val="en-US"/>
        </w:rPr>
        <w:t>ridge expected influence (2-step) analysis showed that emotional exhaustion/feelings of being fed up with parenting (</w:t>
      </w:r>
      <w:r w:rsidR="00633B7F" w:rsidRPr="00FA3118">
        <w:rPr>
          <w:rFonts w:ascii="Times New Roman" w:hAnsi="Times New Roman" w:cs="Times New Roman"/>
          <w:i/>
          <w:sz w:val="24"/>
          <w:szCs w:val="24"/>
          <w:lang w:val="en-US"/>
        </w:rPr>
        <w:t>BEI</w:t>
      </w:r>
      <w:r w:rsidR="00633B7F" w:rsidRPr="00FA3118">
        <w:rPr>
          <w:rFonts w:ascii="Times New Roman" w:hAnsi="Times New Roman" w:cs="Times New Roman"/>
          <w:sz w:val="24"/>
          <w:szCs w:val="24"/>
          <w:lang w:val="en-US"/>
        </w:rPr>
        <w:t xml:space="preserve"> [2-step] = .4</w:t>
      </w:r>
      <w:r w:rsidR="00E12B90" w:rsidRPr="00FA3118">
        <w:rPr>
          <w:rFonts w:ascii="Times New Roman" w:hAnsi="Times New Roman" w:cs="Times New Roman"/>
          <w:sz w:val="24"/>
          <w:szCs w:val="24"/>
          <w:lang w:val="en-US"/>
        </w:rPr>
        <w:t>4</w:t>
      </w:r>
      <w:r w:rsidR="00633B7F" w:rsidRPr="00FA3118">
        <w:rPr>
          <w:rFonts w:ascii="Times New Roman" w:hAnsi="Times New Roman" w:cs="Times New Roman"/>
          <w:sz w:val="24"/>
          <w:szCs w:val="24"/>
          <w:lang w:val="en-US"/>
        </w:rPr>
        <w:t>) and anxiety (</w:t>
      </w:r>
      <w:r w:rsidR="00633B7F" w:rsidRPr="00FA3118">
        <w:rPr>
          <w:rFonts w:ascii="Times New Roman" w:hAnsi="Times New Roman" w:cs="Times New Roman"/>
          <w:i/>
          <w:sz w:val="24"/>
          <w:szCs w:val="24"/>
          <w:lang w:val="en-US"/>
        </w:rPr>
        <w:t>BEI</w:t>
      </w:r>
      <w:r w:rsidR="00633B7F" w:rsidRPr="00FA3118">
        <w:rPr>
          <w:rFonts w:ascii="Times New Roman" w:hAnsi="Times New Roman" w:cs="Times New Roman"/>
          <w:sz w:val="24"/>
          <w:szCs w:val="24"/>
          <w:lang w:val="en-US"/>
        </w:rPr>
        <w:t xml:space="preserve"> [2-step] = .45) remain</w:t>
      </w:r>
      <w:r w:rsidR="00DB3041" w:rsidRPr="00FA3118">
        <w:rPr>
          <w:rFonts w:ascii="Times New Roman" w:hAnsi="Times New Roman" w:cs="Times New Roman"/>
          <w:sz w:val="24"/>
          <w:szCs w:val="24"/>
          <w:lang w:val="en-US"/>
        </w:rPr>
        <w:t>ed</w:t>
      </w:r>
      <w:r w:rsidR="00633B7F" w:rsidRPr="00FA3118">
        <w:rPr>
          <w:rFonts w:ascii="Times New Roman" w:hAnsi="Times New Roman" w:cs="Times New Roman"/>
          <w:sz w:val="24"/>
          <w:szCs w:val="24"/>
          <w:lang w:val="en-US"/>
        </w:rPr>
        <w:t xml:space="preserve"> the most influential nodes. However, depression (</w:t>
      </w:r>
      <w:r w:rsidR="00633B7F" w:rsidRPr="00FA3118">
        <w:rPr>
          <w:rFonts w:ascii="Times New Roman" w:hAnsi="Times New Roman" w:cs="Times New Roman"/>
          <w:i/>
          <w:sz w:val="24"/>
          <w:szCs w:val="24"/>
          <w:lang w:val="en-US"/>
        </w:rPr>
        <w:t>BEI</w:t>
      </w:r>
      <w:r w:rsidR="00633B7F" w:rsidRPr="00FA3118">
        <w:rPr>
          <w:rFonts w:ascii="Times New Roman" w:hAnsi="Times New Roman" w:cs="Times New Roman"/>
          <w:sz w:val="24"/>
          <w:szCs w:val="24"/>
          <w:lang w:val="en-US"/>
        </w:rPr>
        <w:t xml:space="preserve"> [2-step] = .3</w:t>
      </w:r>
      <w:r w:rsidR="00E12B90" w:rsidRPr="00FA3118">
        <w:rPr>
          <w:rFonts w:ascii="Times New Roman" w:hAnsi="Times New Roman" w:cs="Times New Roman"/>
          <w:sz w:val="24"/>
          <w:szCs w:val="24"/>
          <w:lang w:val="en-US"/>
        </w:rPr>
        <w:t>9</w:t>
      </w:r>
      <w:r w:rsidR="00633B7F" w:rsidRPr="00FA3118">
        <w:rPr>
          <w:rFonts w:ascii="Times New Roman" w:hAnsi="Times New Roman" w:cs="Times New Roman"/>
          <w:sz w:val="24"/>
          <w:szCs w:val="24"/>
          <w:lang w:val="en-US"/>
        </w:rPr>
        <w:t>), contrast in parental self (</w:t>
      </w:r>
      <w:r w:rsidR="00633B7F" w:rsidRPr="00FA3118">
        <w:rPr>
          <w:rFonts w:ascii="Times New Roman" w:hAnsi="Times New Roman" w:cs="Times New Roman"/>
          <w:i/>
          <w:sz w:val="24"/>
          <w:szCs w:val="24"/>
          <w:lang w:val="en-US"/>
        </w:rPr>
        <w:t>BEI</w:t>
      </w:r>
      <w:r w:rsidR="00633B7F" w:rsidRPr="00FA3118">
        <w:rPr>
          <w:rFonts w:ascii="Times New Roman" w:hAnsi="Times New Roman" w:cs="Times New Roman"/>
          <w:sz w:val="24"/>
          <w:szCs w:val="24"/>
          <w:lang w:val="en-US"/>
        </w:rPr>
        <w:t xml:space="preserve"> [2-step] = .32), parental hostility (</w:t>
      </w:r>
      <w:r w:rsidR="00633B7F" w:rsidRPr="00FA3118">
        <w:rPr>
          <w:rFonts w:ascii="Times New Roman" w:hAnsi="Times New Roman" w:cs="Times New Roman"/>
          <w:i/>
          <w:sz w:val="24"/>
          <w:szCs w:val="24"/>
          <w:lang w:val="en-US"/>
        </w:rPr>
        <w:t>BEI</w:t>
      </w:r>
      <w:r w:rsidR="00633B7F" w:rsidRPr="00FA3118">
        <w:rPr>
          <w:rFonts w:ascii="Times New Roman" w:hAnsi="Times New Roman" w:cs="Times New Roman"/>
          <w:sz w:val="24"/>
          <w:szCs w:val="24"/>
          <w:lang w:val="en-US"/>
        </w:rPr>
        <w:t xml:space="preserve"> [2-step] = .3</w:t>
      </w:r>
      <w:r w:rsidR="00E12B90" w:rsidRPr="00FA3118">
        <w:rPr>
          <w:rFonts w:ascii="Times New Roman" w:hAnsi="Times New Roman" w:cs="Times New Roman"/>
          <w:sz w:val="24"/>
          <w:szCs w:val="24"/>
          <w:lang w:val="en-US"/>
        </w:rPr>
        <w:t>3</w:t>
      </w:r>
      <w:r w:rsidR="00633B7F" w:rsidRPr="00FA3118">
        <w:rPr>
          <w:rFonts w:ascii="Times New Roman" w:hAnsi="Times New Roman" w:cs="Times New Roman"/>
          <w:sz w:val="24"/>
          <w:szCs w:val="24"/>
          <w:lang w:val="en-US"/>
        </w:rPr>
        <w:t>)</w:t>
      </w:r>
      <w:r w:rsidR="00D474C6" w:rsidRPr="00FA3118">
        <w:rPr>
          <w:rFonts w:ascii="Times New Roman" w:hAnsi="Times New Roman" w:cs="Times New Roman"/>
          <w:sz w:val="24"/>
          <w:szCs w:val="24"/>
          <w:lang w:val="en-US"/>
        </w:rPr>
        <w:t>,</w:t>
      </w:r>
      <w:r w:rsidR="00633B7F" w:rsidRPr="00FA3118">
        <w:rPr>
          <w:rFonts w:ascii="Times New Roman" w:hAnsi="Times New Roman" w:cs="Times New Roman"/>
          <w:sz w:val="24"/>
          <w:szCs w:val="24"/>
          <w:lang w:val="en-US"/>
        </w:rPr>
        <w:t xml:space="preserve"> and pandemic burnout (</w:t>
      </w:r>
      <w:r w:rsidR="00633B7F" w:rsidRPr="00FA3118">
        <w:rPr>
          <w:rFonts w:ascii="Times New Roman" w:hAnsi="Times New Roman" w:cs="Times New Roman"/>
          <w:i/>
          <w:sz w:val="24"/>
          <w:szCs w:val="24"/>
          <w:lang w:val="en-US"/>
        </w:rPr>
        <w:t>BEI</w:t>
      </w:r>
      <w:r w:rsidR="00633B7F" w:rsidRPr="00FA3118">
        <w:rPr>
          <w:rFonts w:ascii="Times New Roman" w:hAnsi="Times New Roman" w:cs="Times New Roman"/>
          <w:sz w:val="24"/>
          <w:szCs w:val="24"/>
          <w:lang w:val="en-US"/>
        </w:rPr>
        <w:t xml:space="preserve"> [2-step] = .27) could indirectly affect other nodes. Contrarily, connectedness (</w:t>
      </w:r>
      <w:r w:rsidR="00633B7F" w:rsidRPr="00FA3118">
        <w:rPr>
          <w:rFonts w:ascii="Times New Roman" w:hAnsi="Times New Roman" w:cs="Times New Roman"/>
          <w:i/>
          <w:sz w:val="24"/>
          <w:szCs w:val="24"/>
          <w:lang w:val="en-US"/>
        </w:rPr>
        <w:t>BEI</w:t>
      </w:r>
      <w:r w:rsidR="00633B7F" w:rsidRPr="00FA3118">
        <w:rPr>
          <w:rFonts w:ascii="Times New Roman" w:hAnsi="Times New Roman" w:cs="Times New Roman"/>
          <w:sz w:val="24"/>
          <w:szCs w:val="24"/>
          <w:lang w:val="en-US"/>
        </w:rPr>
        <w:t xml:space="preserve"> [2-step] = </w:t>
      </w:r>
      <w:r w:rsidR="00E12B90" w:rsidRPr="00FA3118">
        <w:rPr>
          <w:lang w:val="en-US"/>
        </w:rPr>
        <w:t>–</w:t>
      </w:r>
      <w:r w:rsidR="00633B7F" w:rsidRPr="00FA3118">
        <w:rPr>
          <w:rFonts w:ascii="Times New Roman" w:hAnsi="Times New Roman" w:cs="Times New Roman"/>
          <w:sz w:val="24"/>
          <w:szCs w:val="24"/>
          <w:lang w:val="en-US"/>
        </w:rPr>
        <w:t>.35) and shared activities (</w:t>
      </w:r>
      <w:r w:rsidR="00633B7F" w:rsidRPr="00FA3118">
        <w:rPr>
          <w:rFonts w:ascii="Times New Roman" w:hAnsi="Times New Roman" w:cs="Times New Roman"/>
          <w:i/>
          <w:sz w:val="24"/>
          <w:szCs w:val="24"/>
          <w:lang w:val="en-US"/>
        </w:rPr>
        <w:t>BEI</w:t>
      </w:r>
      <w:r w:rsidR="00633B7F" w:rsidRPr="00FA3118">
        <w:rPr>
          <w:rFonts w:ascii="Times New Roman" w:hAnsi="Times New Roman" w:cs="Times New Roman"/>
          <w:sz w:val="24"/>
          <w:szCs w:val="24"/>
          <w:lang w:val="en-US"/>
        </w:rPr>
        <w:t xml:space="preserve"> [2-step] = </w:t>
      </w:r>
      <w:r w:rsidR="00E12B90" w:rsidRPr="00FA3118">
        <w:rPr>
          <w:lang w:val="en-US"/>
        </w:rPr>
        <w:t>–</w:t>
      </w:r>
      <w:r w:rsidR="00633B7F" w:rsidRPr="00FA3118">
        <w:rPr>
          <w:rFonts w:ascii="Times New Roman" w:hAnsi="Times New Roman" w:cs="Times New Roman"/>
          <w:sz w:val="24"/>
          <w:szCs w:val="24"/>
          <w:lang w:val="en-US"/>
        </w:rPr>
        <w:t>.3</w:t>
      </w:r>
      <w:r w:rsidR="00E12B90" w:rsidRPr="00FA3118">
        <w:rPr>
          <w:rFonts w:ascii="Times New Roman" w:hAnsi="Times New Roman" w:cs="Times New Roman"/>
          <w:sz w:val="24"/>
          <w:szCs w:val="24"/>
          <w:lang w:val="en-US"/>
        </w:rPr>
        <w:t>5</w:t>
      </w:r>
      <w:r w:rsidR="00633B7F" w:rsidRPr="00FA3118">
        <w:rPr>
          <w:rFonts w:ascii="Times New Roman" w:hAnsi="Times New Roman" w:cs="Times New Roman"/>
          <w:sz w:val="24"/>
          <w:szCs w:val="24"/>
          <w:lang w:val="en-US"/>
        </w:rPr>
        <w:t xml:space="preserve">) could be nodes </w:t>
      </w:r>
      <w:r w:rsidR="002E41C5" w:rsidRPr="00FA3118">
        <w:rPr>
          <w:rFonts w:ascii="Times New Roman" w:hAnsi="Times New Roman" w:cs="Times New Roman"/>
          <w:sz w:val="24"/>
          <w:szCs w:val="24"/>
          <w:lang w:val="en-US"/>
        </w:rPr>
        <w:t xml:space="preserve">that deactivate </w:t>
      </w:r>
      <w:r w:rsidR="00633B7F" w:rsidRPr="00FA3118">
        <w:rPr>
          <w:rFonts w:ascii="Times New Roman" w:hAnsi="Times New Roman" w:cs="Times New Roman"/>
          <w:sz w:val="24"/>
          <w:szCs w:val="24"/>
          <w:lang w:val="en-US"/>
        </w:rPr>
        <w:t xml:space="preserve">other nodes in the network both directly and indirectly. </w:t>
      </w:r>
    </w:p>
    <w:p w14:paraId="73EBE34E" w14:textId="77777777" w:rsidR="00161D0B" w:rsidRPr="00FA3118" w:rsidRDefault="00633B7F"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t>A.</w:t>
      </w:r>
    </w:p>
    <w:p w14:paraId="3B7C1A94" w14:textId="77777777" w:rsidR="00633B7F" w:rsidRPr="00FA3118" w:rsidRDefault="00633B7F"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noProof/>
          <w:sz w:val="24"/>
          <w:szCs w:val="24"/>
          <w:lang w:val="en-US" w:eastAsia="pl-PL"/>
        </w:rPr>
        <w:lastRenderedPageBreak/>
        <w:drawing>
          <wp:inline distT="0" distB="0" distL="0" distR="0" wp14:anchorId="4965DB10" wp14:editId="36B4D3CA">
            <wp:extent cx="3523867" cy="3600000"/>
            <wp:effectExtent l="0" t="0" r="635"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23867" cy="3600000"/>
                    </a:xfrm>
                    <a:prstGeom prst="rect">
                      <a:avLst/>
                    </a:prstGeom>
                  </pic:spPr>
                </pic:pic>
              </a:graphicData>
            </a:graphic>
          </wp:inline>
        </w:drawing>
      </w:r>
    </w:p>
    <w:p w14:paraId="23146154" w14:textId="77777777" w:rsidR="00633B7F" w:rsidRPr="00FA3118" w:rsidRDefault="00633B7F" w:rsidP="009E1BFD">
      <w:pPr>
        <w:spacing w:after="0" w:line="480" w:lineRule="auto"/>
        <w:rPr>
          <w:rFonts w:ascii="Times New Roman" w:hAnsi="Times New Roman" w:cs="Times New Roman"/>
          <w:b/>
          <w:sz w:val="24"/>
          <w:szCs w:val="24"/>
          <w:lang w:val="en-US"/>
        </w:rPr>
      </w:pPr>
      <w:r w:rsidRPr="00FA3118">
        <w:rPr>
          <w:rFonts w:ascii="Times New Roman" w:hAnsi="Times New Roman" w:cs="Times New Roman"/>
          <w:b/>
          <w:sz w:val="24"/>
          <w:szCs w:val="24"/>
          <w:lang w:val="en-US"/>
        </w:rPr>
        <w:t>B.</w:t>
      </w:r>
    </w:p>
    <w:p w14:paraId="5FE6AAE1" w14:textId="77777777" w:rsidR="00633B7F" w:rsidRPr="00FA3118" w:rsidRDefault="00633B7F"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noProof/>
          <w:sz w:val="24"/>
          <w:szCs w:val="24"/>
          <w:lang w:val="en-US" w:eastAsia="pl-PL"/>
        </w:rPr>
        <w:drawing>
          <wp:inline distT="0" distB="0" distL="0" distR="0" wp14:anchorId="695EA91C" wp14:editId="3A3EBDA1">
            <wp:extent cx="3523867" cy="3600000"/>
            <wp:effectExtent l="0" t="0" r="635" b="6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23867" cy="3600000"/>
                    </a:xfrm>
                    <a:prstGeom prst="rect">
                      <a:avLst/>
                    </a:prstGeom>
                  </pic:spPr>
                </pic:pic>
              </a:graphicData>
            </a:graphic>
          </wp:inline>
        </w:drawing>
      </w:r>
    </w:p>
    <w:p w14:paraId="2F367200" w14:textId="77777777" w:rsidR="00B45F41" w:rsidRPr="00FA3118" w:rsidRDefault="00B45F41"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 xml:space="preserve">Fig. 4. Bridge Expected Influence </w:t>
      </w:r>
      <w:r w:rsidR="00633B7F" w:rsidRPr="00FA3118">
        <w:rPr>
          <w:rFonts w:ascii="Times New Roman" w:hAnsi="Times New Roman" w:cs="Times New Roman"/>
          <w:sz w:val="24"/>
          <w:szCs w:val="24"/>
          <w:lang w:val="en-US"/>
        </w:rPr>
        <w:t xml:space="preserve">(1 -step – panel A; 2-step – panel B) </w:t>
      </w:r>
      <w:r w:rsidRPr="00FA3118">
        <w:rPr>
          <w:rFonts w:ascii="Times New Roman" w:hAnsi="Times New Roman" w:cs="Times New Roman"/>
          <w:sz w:val="24"/>
          <w:szCs w:val="24"/>
          <w:lang w:val="en-US"/>
        </w:rPr>
        <w:t xml:space="preserve">Estimates of the Graphical </w:t>
      </w:r>
      <w:r w:rsidRPr="00FA3118">
        <w:rPr>
          <w:rFonts w:ascii="Times New Roman" w:hAnsi="Times New Roman" w:cs="Times New Roman"/>
          <w:i/>
          <w:sz w:val="24"/>
          <w:szCs w:val="24"/>
          <w:lang w:val="en-US"/>
        </w:rPr>
        <w:t>LASSO</w:t>
      </w:r>
      <w:r w:rsidRPr="00FA3118">
        <w:rPr>
          <w:rFonts w:ascii="Times New Roman" w:hAnsi="Times New Roman" w:cs="Times New Roman"/>
          <w:sz w:val="24"/>
          <w:szCs w:val="24"/>
          <w:lang w:val="en-US"/>
        </w:rPr>
        <w:t>.</w:t>
      </w:r>
    </w:p>
    <w:p w14:paraId="56C031EE" w14:textId="77777777" w:rsidR="00B45F41" w:rsidRPr="00FA3118" w:rsidRDefault="00B45F41"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i/>
          <w:sz w:val="24"/>
          <w:szCs w:val="24"/>
          <w:lang w:val="en-US"/>
        </w:rPr>
        <w:lastRenderedPageBreak/>
        <w:t>Note</w:t>
      </w:r>
      <w:r w:rsidRPr="00FA3118">
        <w:rPr>
          <w:rFonts w:ascii="Times New Roman" w:hAnsi="Times New Roman" w:cs="Times New Roman"/>
          <w:sz w:val="24"/>
          <w:szCs w:val="24"/>
          <w:lang w:val="en-US"/>
        </w:rPr>
        <w:t xml:space="preserve">. </w:t>
      </w:r>
      <w:proofErr w:type="spellStart"/>
      <w:r w:rsidRPr="00FA3118">
        <w:rPr>
          <w:rFonts w:ascii="Times New Roman" w:hAnsi="Times New Roman" w:cs="Times New Roman"/>
          <w:sz w:val="24"/>
          <w:szCs w:val="24"/>
          <w:lang w:val="en-US"/>
        </w:rPr>
        <w:t>Ex_FedUp</w:t>
      </w:r>
      <w:proofErr w:type="spellEnd"/>
      <w:r w:rsidRPr="00FA3118">
        <w:rPr>
          <w:rFonts w:ascii="Times New Roman" w:hAnsi="Times New Roman" w:cs="Times New Roman"/>
          <w:sz w:val="24"/>
          <w:szCs w:val="24"/>
          <w:lang w:val="en-US"/>
        </w:rPr>
        <w:t xml:space="preserve"> = Emotional exhaustion and </w:t>
      </w:r>
      <w:r w:rsidR="00D724CC" w:rsidRPr="00FA3118">
        <w:rPr>
          <w:rFonts w:ascii="Times New Roman" w:hAnsi="Times New Roman" w:cs="Times New Roman"/>
          <w:sz w:val="24"/>
          <w:szCs w:val="24"/>
          <w:lang w:val="en-US"/>
        </w:rPr>
        <w:t>feelings of being fed up with parenting</w:t>
      </w:r>
      <w:r w:rsidRPr="00FA3118">
        <w:rPr>
          <w:rFonts w:ascii="Times New Roman" w:hAnsi="Times New Roman" w:cs="Times New Roman"/>
          <w:sz w:val="24"/>
          <w:szCs w:val="24"/>
          <w:lang w:val="en-US"/>
        </w:rPr>
        <w:t xml:space="preserve">; Contrast = </w:t>
      </w:r>
      <w:r w:rsidR="00D724CC" w:rsidRPr="00FA3118">
        <w:rPr>
          <w:rFonts w:ascii="Times New Roman" w:hAnsi="Times New Roman" w:cs="Times New Roman"/>
          <w:sz w:val="24"/>
          <w:szCs w:val="24"/>
          <w:lang w:val="en-US"/>
        </w:rPr>
        <w:t>Contrast in parental self</w:t>
      </w:r>
      <w:r w:rsidRPr="00FA3118">
        <w:rPr>
          <w:rFonts w:ascii="Times New Roman" w:hAnsi="Times New Roman" w:cs="Times New Roman"/>
          <w:sz w:val="24"/>
          <w:szCs w:val="24"/>
          <w:lang w:val="en-US"/>
        </w:rPr>
        <w:t>.</w:t>
      </w:r>
    </w:p>
    <w:p w14:paraId="26485FB0" w14:textId="0CE1D568" w:rsidR="008701A7" w:rsidRPr="00FA3118" w:rsidRDefault="008701A7"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ab/>
      </w:r>
      <w:r w:rsidR="00350246" w:rsidRPr="00FA3118">
        <w:rPr>
          <w:rFonts w:ascii="Times New Roman" w:hAnsi="Times New Roman" w:cs="Times New Roman"/>
          <w:sz w:val="24"/>
          <w:szCs w:val="24"/>
          <w:lang w:val="en-US"/>
        </w:rPr>
        <w:t xml:space="preserve">Bridge symptoms </w:t>
      </w:r>
      <w:r w:rsidR="00AF6F65" w:rsidRPr="00FA3118">
        <w:rPr>
          <w:rFonts w:ascii="Times New Roman" w:hAnsi="Times New Roman" w:cs="Times New Roman"/>
          <w:sz w:val="24"/>
          <w:szCs w:val="24"/>
          <w:lang w:val="en-US"/>
        </w:rPr>
        <w:t xml:space="preserve">may </w:t>
      </w:r>
      <w:r w:rsidR="00350246" w:rsidRPr="00FA3118">
        <w:rPr>
          <w:rFonts w:ascii="Times New Roman" w:hAnsi="Times New Roman" w:cs="Times New Roman"/>
          <w:sz w:val="24"/>
          <w:szCs w:val="24"/>
          <w:lang w:val="en-US"/>
        </w:rPr>
        <w:t>also</w:t>
      </w:r>
      <w:r w:rsidR="00DB3041" w:rsidRPr="00FA3118">
        <w:rPr>
          <w:rFonts w:ascii="Times New Roman" w:hAnsi="Times New Roman" w:cs="Times New Roman"/>
          <w:sz w:val="24"/>
          <w:szCs w:val="24"/>
          <w:lang w:val="en-US"/>
        </w:rPr>
        <w:t xml:space="preserve"> be</w:t>
      </w:r>
      <w:r w:rsidR="00350246" w:rsidRPr="00FA3118">
        <w:rPr>
          <w:rFonts w:ascii="Times New Roman" w:hAnsi="Times New Roman" w:cs="Times New Roman"/>
          <w:sz w:val="24"/>
          <w:szCs w:val="24"/>
          <w:lang w:val="en-US"/>
        </w:rPr>
        <w:t xml:space="preserve"> estimated for particular communities of nodes. Thus, we estimated bridge expected influence for communities of parental burnout and parent-adolescent relationships, communities of pandemic burnout/parental internalizing symptoms (depression and anxiety) and parent-adolescent relationships</w:t>
      </w:r>
      <w:r w:rsidR="00AF6F65" w:rsidRPr="00FA3118">
        <w:rPr>
          <w:rFonts w:ascii="Times New Roman" w:hAnsi="Times New Roman" w:cs="Times New Roman"/>
          <w:sz w:val="24"/>
          <w:szCs w:val="24"/>
          <w:lang w:val="en-US"/>
        </w:rPr>
        <w:t xml:space="preserve"> as well as </w:t>
      </w:r>
      <w:r w:rsidR="00350246" w:rsidRPr="00FA3118">
        <w:rPr>
          <w:rFonts w:ascii="Times New Roman" w:hAnsi="Times New Roman" w:cs="Times New Roman"/>
          <w:sz w:val="24"/>
          <w:szCs w:val="24"/>
          <w:lang w:val="en-US"/>
        </w:rPr>
        <w:t>communities of parental and pandemic burnout/parental internalizing symptoms</w:t>
      </w:r>
      <w:r w:rsidR="00355C52" w:rsidRPr="00FA3118">
        <w:rPr>
          <w:rFonts w:ascii="Times New Roman" w:hAnsi="Times New Roman" w:cs="Times New Roman"/>
          <w:sz w:val="24"/>
          <w:szCs w:val="24"/>
          <w:lang w:val="en-US"/>
        </w:rPr>
        <w:t xml:space="preserve"> (Table S1 in Supplementary </w:t>
      </w:r>
      <w:r w:rsidR="001D2940">
        <w:rPr>
          <w:rFonts w:ascii="Times New Roman" w:hAnsi="Times New Roman" w:cs="Times New Roman"/>
          <w:sz w:val="24"/>
          <w:szCs w:val="24"/>
          <w:lang w:val="en-US"/>
        </w:rPr>
        <w:t>M</w:t>
      </w:r>
      <w:r w:rsidR="00355C52" w:rsidRPr="00FA3118">
        <w:rPr>
          <w:rFonts w:ascii="Times New Roman" w:hAnsi="Times New Roman" w:cs="Times New Roman"/>
          <w:sz w:val="24"/>
          <w:szCs w:val="24"/>
          <w:lang w:val="en-US"/>
        </w:rPr>
        <w:t>aterials). The analysis indicated that hostility ha</w:t>
      </w:r>
      <w:r w:rsidR="009608A0" w:rsidRPr="00FA3118">
        <w:rPr>
          <w:rFonts w:ascii="Times New Roman" w:hAnsi="Times New Roman" w:cs="Times New Roman"/>
          <w:sz w:val="24"/>
          <w:szCs w:val="24"/>
          <w:lang w:val="en-US"/>
        </w:rPr>
        <w:t>d</w:t>
      </w:r>
      <w:r w:rsidR="00355C52" w:rsidRPr="00FA3118">
        <w:rPr>
          <w:rFonts w:ascii="Times New Roman" w:hAnsi="Times New Roman" w:cs="Times New Roman"/>
          <w:sz w:val="24"/>
          <w:szCs w:val="24"/>
          <w:lang w:val="en-US"/>
        </w:rPr>
        <w:t xml:space="preserve"> the highest bridge expected influence (</w:t>
      </w:r>
      <w:r w:rsidR="00355C52" w:rsidRPr="00FA3118">
        <w:rPr>
          <w:rFonts w:ascii="Times New Roman" w:hAnsi="Times New Roman" w:cs="Times New Roman"/>
          <w:i/>
          <w:sz w:val="24"/>
          <w:szCs w:val="24"/>
          <w:lang w:val="en-US"/>
        </w:rPr>
        <w:t>BEI</w:t>
      </w:r>
      <w:r w:rsidR="00355C52" w:rsidRPr="00FA3118">
        <w:rPr>
          <w:rFonts w:ascii="Times New Roman" w:hAnsi="Times New Roman" w:cs="Times New Roman"/>
          <w:sz w:val="24"/>
          <w:szCs w:val="24"/>
          <w:lang w:val="en-US"/>
        </w:rPr>
        <w:t xml:space="preserve"> = .15) while distancing (</w:t>
      </w:r>
      <w:r w:rsidR="00355C52" w:rsidRPr="00FA3118">
        <w:rPr>
          <w:rFonts w:ascii="Times New Roman" w:hAnsi="Times New Roman" w:cs="Times New Roman"/>
          <w:i/>
          <w:sz w:val="24"/>
          <w:szCs w:val="24"/>
          <w:lang w:val="en-US"/>
        </w:rPr>
        <w:t>BEI</w:t>
      </w:r>
      <w:r w:rsidR="00355C52" w:rsidRPr="00FA3118">
        <w:rPr>
          <w:rFonts w:ascii="Times New Roman" w:hAnsi="Times New Roman" w:cs="Times New Roman"/>
          <w:sz w:val="24"/>
          <w:szCs w:val="24"/>
          <w:lang w:val="en-US"/>
        </w:rPr>
        <w:t xml:space="preserve"> = </w:t>
      </w:r>
      <w:r w:rsidR="00E12B90" w:rsidRPr="00FA3118">
        <w:rPr>
          <w:lang w:val="en-US"/>
        </w:rPr>
        <w:t>–</w:t>
      </w:r>
      <w:r w:rsidR="00355C52" w:rsidRPr="00FA3118">
        <w:rPr>
          <w:rFonts w:ascii="Times New Roman" w:hAnsi="Times New Roman" w:cs="Times New Roman"/>
          <w:sz w:val="24"/>
          <w:szCs w:val="24"/>
          <w:lang w:val="en-US"/>
        </w:rPr>
        <w:t>.19) and connectedness (</w:t>
      </w:r>
      <w:r w:rsidR="00355C52" w:rsidRPr="00FA3118">
        <w:rPr>
          <w:rFonts w:ascii="Times New Roman" w:hAnsi="Times New Roman" w:cs="Times New Roman"/>
          <w:i/>
          <w:sz w:val="24"/>
          <w:szCs w:val="24"/>
          <w:lang w:val="en-US"/>
        </w:rPr>
        <w:t>BEI</w:t>
      </w:r>
      <w:r w:rsidR="00355C52" w:rsidRPr="00FA3118">
        <w:rPr>
          <w:rFonts w:ascii="Times New Roman" w:hAnsi="Times New Roman" w:cs="Times New Roman"/>
          <w:sz w:val="24"/>
          <w:szCs w:val="24"/>
          <w:lang w:val="en-US"/>
        </w:rPr>
        <w:t xml:space="preserve"> = </w:t>
      </w:r>
      <w:r w:rsidR="00E12B90" w:rsidRPr="00FA3118">
        <w:rPr>
          <w:lang w:val="en-US"/>
        </w:rPr>
        <w:t>–</w:t>
      </w:r>
      <w:r w:rsidR="00355C52" w:rsidRPr="00FA3118">
        <w:rPr>
          <w:rFonts w:ascii="Times New Roman" w:hAnsi="Times New Roman" w:cs="Times New Roman"/>
          <w:sz w:val="24"/>
          <w:szCs w:val="24"/>
          <w:lang w:val="en-US"/>
        </w:rPr>
        <w:t>.19) had negative bridge expected influence. Thus, parental hostility could activate parental burnout, while connectedness</w:t>
      </w:r>
      <w:r w:rsidR="00D724CC" w:rsidRPr="00FA3118">
        <w:rPr>
          <w:rFonts w:ascii="Times New Roman" w:hAnsi="Times New Roman" w:cs="Times New Roman"/>
          <w:sz w:val="24"/>
          <w:szCs w:val="24"/>
          <w:lang w:val="en-US"/>
        </w:rPr>
        <w:t xml:space="preserve"> as a dimension of parent-adolescent relationships could deactivate parental burnout</w:t>
      </w:r>
      <w:r w:rsidR="001D2940">
        <w:rPr>
          <w:rFonts w:ascii="Times New Roman" w:hAnsi="Times New Roman" w:cs="Times New Roman"/>
          <w:sz w:val="24"/>
          <w:szCs w:val="24"/>
          <w:lang w:val="en-US"/>
        </w:rPr>
        <w:t>,</w:t>
      </w:r>
      <w:r w:rsidR="00D724CC" w:rsidRPr="00FA3118">
        <w:rPr>
          <w:rFonts w:ascii="Times New Roman" w:hAnsi="Times New Roman" w:cs="Times New Roman"/>
          <w:sz w:val="24"/>
          <w:szCs w:val="24"/>
          <w:lang w:val="en-US"/>
        </w:rPr>
        <w:t xml:space="preserve"> and distancing from </w:t>
      </w:r>
      <w:r w:rsidR="001D2940">
        <w:rPr>
          <w:rFonts w:ascii="Times New Roman" w:hAnsi="Times New Roman" w:cs="Times New Roman"/>
          <w:sz w:val="24"/>
          <w:szCs w:val="24"/>
          <w:lang w:val="en-US"/>
        </w:rPr>
        <w:t xml:space="preserve">the </w:t>
      </w:r>
      <w:r w:rsidR="00D724CC" w:rsidRPr="00FA3118">
        <w:rPr>
          <w:rFonts w:ascii="Times New Roman" w:hAnsi="Times New Roman" w:cs="Times New Roman"/>
          <w:sz w:val="24"/>
          <w:szCs w:val="24"/>
          <w:lang w:val="en-US"/>
        </w:rPr>
        <w:t>children could deactivate positive parent-adolescent relationships. There were no bridge symptom</w:t>
      </w:r>
      <w:r w:rsidR="00DB3041" w:rsidRPr="00FA3118">
        <w:rPr>
          <w:rFonts w:ascii="Times New Roman" w:hAnsi="Times New Roman" w:cs="Times New Roman"/>
          <w:sz w:val="24"/>
          <w:szCs w:val="24"/>
          <w:lang w:val="en-US"/>
        </w:rPr>
        <w:t>s</w:t>
      </w:r>
      <w:r w:rsidR="00D724CC" w:rsidRPr="00FA3118">
        <w:rPr>
          <w:rFonts w:ascii="Times New Roman" w:hAnsi="Times New Roman" w:cs="Times New Roman"/>
          <w:sz w:val="24"/>
          <w:szCs w:val="24"/>
          <w:lang w:val="en-US"/>
        </w:rPr>
        <w:t xml:space="preserve"> between pandemic burnout/parental internalizing symptoms and parent-adolescent relationships. Emotional exhaustion and feelings of being fed up (</w:t>
      </w:r>
      <w:r w:rsidR="00D724CC" w:rsidRPr="00FA3118">
        <w:rPr>
          <w:rFonts w:ascii="Times New Roman" w:hAnsi="Times New Roman" w:cs="Times New Roman"/>
          <w:i/>
          <w:sz w:val="24"/>
          <w:szCs w:val="24"/>
          <w:lang w:val="en-US"/>
        </w:rPr>
        <w:t>BEI</w:t>
      </w:r>
      <w:r w:rsidR="00D724CC" w:rsidRPr="00FA3118">
        <w:rPr>
          <w:rFonts w:ascii="Times New Roman" w:hAnsi="Times New Roman" w:cs="Times New Roman"/>
          <w:sz w:val="24"/>
          <w:szCs w:val="24"/>
          <w:lang w:val="en-US"/>
        </w:rPr>
        <w:t xml:space="preserve"> = .2</w:t>
      </w:r>
      <w:r w:rsidR="00E12B90" w:rsidRPr="00FA3118">
        <w:rPr>
          <w:rFonts w:ascii="Times New Roman" w:hAnsi="Times New Roman" w:cs="Times New Roman"/>
          <w:sz w:val="24"/>
          <w:szCs w:val="24"/>
          <w:lang w:val="en-US"/>
        </w:rPr>
        <w:t>5</w:t>
      </w:r>
      <w:r w:rsidR="00D724CC" w:rsidRPr="00FA3118">
        <w:rPr>
          <w:rFonts w:ascii="Times New Roman" w:hAnsi="Times New Roman" w:cs="Times New Roman"/>
          <w:sz w:val="24"/>
          <w:szCs w:val="24"/>
          <w:lang w:val="en-US"/>
        </w:rPr>
        <w:t>) and depression (</w:t>
      </w:r>
      <w:r w:rsidR="00D724CC" w:rsidRPr="00FA3118">
        <w:rPr>
          <w:rFonts w:ascii="Times New Roman" w:hAnsi="Times New Roman" w:cs="Times New Roman"/>
          <w:i/>
          <w:sz w:val="24"/>
          <w:szCs w:val="24"/>
          <w:lang w:val="en-US"/>
        </w:rPr>
        <w:t>BEI</w:t>
      </w:r>
      <w:r w:rsidR="00D724CC" w:rsidRPr="00FA3118">
        <w:rPr>
          <w:rFonts w:ascii="Times New Roman" w:hAnsi="Times New Roman" w:cs="Times New Roman"/>
          <w:sz w:val="24"/>
          <w:szCs w:val="24"/>
          <w:lang w:val="en-US"/>
        </w:rPr>
        <w:t xml:space="preserve"> = .</w:t>
      </w:r>
      <w:r w:rsidR="00E12B90" w:rsidRPr="00FA3118">
        <w:rPr>
          <w:rFonts w:ascii="Times New Roman" w:hAnsi="Times New Roman" w:cs="Times New Roman"/>
          <w:sz w:val="24"/>
          <w:szCs w:val="24"/>
          <w:lang w:val="en-US"/>
        </w:rPr>
        <w:t>20</w:t>
      </w:r>
      <w:r w:rsidR="00D724CC" w:rsidRPr="00FA3118">
        <w:rPr>
          <w:rFonts w:ascii="Times New Roman" w:hAnsi="Times New Roman" w:cs="Times New Roman"/>
          <w:sz w:val="24"/>
          <w:szCs w:val="24"/>
          <w:lang w:val="en-US"/>
        </w:rPr>
        <w:t>) were bridge symptoms between parental and pandemic burnout.</w:t>
      </w:r>
    </w:p>
    <w:p w14:paraId="418BAFD0" w14:textId="77777777" w:rsidR="005E4A89" w:rsidRPr="00FA3118" w:rsidRDefault="005E4A89" w:rsidP="009E1BFD">
      <w:pPr>
        <w:spacing w:after="0" w:line="480" w:lineRule="auto"/>
        <w:jc w:val="center"/>
        <w:rPr>
          <w:rFonts w:ascii="Times New Roman" w:hAnsi="Times New Roman" w:cs="Times New Roman"/>
          <w:b/>
          <w:sz w:val="24"/>
          <w:szCs w:val="24"/>
          <w:lang w:val="en-US"/>
        </w:rPr>
      </w:pPr>
      <w:r w:rsidRPr="00FA3118">
        <w:rPr>
          <w:rFonts w:ascii="Times New Roman" w:hAnsi="Times New Roman" w:cs="Times New Roman"/>
          <w:b/>
          <w:sz w:val="24"/>
          <w:szCs w:val="24"/>
          <w:lang w:val="en-US"/>
        </w:rPr>
        <w:t>Discussion</w:t>
      </w:r>
    </w:p>
    <w:p w14:paraId="26E4A657" w14:textId="23558A7C" w:rsidR="00C0671F" w:rsidRPr="00FA3118" w:rsidRDefault="002F4B18"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ab/>
        <w:t>Parental burden during the pandemic consisted of difficulties caused by the pandemic and preventive measures applied by governments to stop the spread of the virus</w:t>
      </w:r>
      <w:r w:rsidR="00DB3041" w:rsidRPr="00FA3118">
        <w:rPr>
          <w:rFonts w:ascii="Times New Roman" w:hAnsi="Times New Roman" w:cs="Times New Roman"/>
          <w:sz w:val="24"/>
          <w:szCs w:val="24"/>
          <w:lang w:val="en-US"/>
        </w:rPr>
        <w:t>,</w:t>
      </w:r>
      <w:r w:rsidR="00C0671F" w:rsidRPr="00FA3118">
        <w:rPr>
          <w:rFonts w:ascii="Times New Roman" w:hAnsi="Times New Roman" w:cs="Times New Roman"/>
          <w:sz w:val="24"/>
          <w:szCs w:val="24"/>
          <w:lang w:val="en-US"/>
        </w:rPr>
        <w:t xml:space="preserve"> which strongly affect</w:t>
      </w:r>
      <w:r w:rsidR="00DB3041" w:rsidRPr="00FA3118">
        <w:rPr>
          <w:rFonts w:ascii="Times New Roman" w:hAnsi="Times New Roman" w:cs="Times New Roman"/>
          <w:sz w:val="24"/>
          <w:szCs w:val="24"/>
          <w:lang w:val="en-US"/>
        </w:rPr>
        <w:t>ed</w:t>
      </w:r>
      <w:r w:rsidR="00C0671F" w:rsidRPr="00FA3118">
        <w:rPr>
          <w:rFonts w:ascii="Times New Roman" w:hAnsi="Times New Roman" w:cs="Times New Roman"/>
          <w:sz w:val="24"/>
          <w:szCs w:val="24"/>
          <w:lang w:val="en-US"/>
        </w:rPr>
        <w:t xml:space="preserve"> parenting and daily routines</w:t>
      </w:r>
      <w:r w:rsidR="007D57EB" w:rsidRPr="00FA3118">
        <w:rPr>
          <w:rFonts w:ascii="Times New Roman" w:hAnsi="Times New Roman" w:cs="Times New Roman"/>
          <w:sz w:val="24"/>
          <w:szCs w:val="24"/>
          <w:lang w:val="en-US"/>
        </w:rPr>
        <w:t xml:space="preserve"> in families</w:t>
      </w:r>
      <w:r w:rsidR="00C0671F" w:rsidRPr="00FA3118">
        <w:rPr>
          <w:rFonts w:ascii="Times New Roman" w:hAnsi="Times New Roman" w:cs="Times New Roman"/>
          <w:sz w:val="24"/>
          <w:szCs w:val="24"/>
          <w:lang w:val="en-US"/>
        </w:rPr>
        <w:t xml:space="preserve"> (</w:t>
      </w:r>
      <w:r w:rsidR="002162A8" w:rsidRPr="00FA3118">
        <w:rPr>
          <w:rFonts w:ascii="Times New Roman" w:hAnsi="Times New Roman" w:cs="Times New Roman"/>
          <w:color w:val="212121"/>
          <w:sz w:val="24"/>
          <w:szCs w:val="24"/>
          <w:shd w:val="clear" w:color="auto" w:fill="FFFFFF"/>
          <w:lang w:val="en-US"/>
        </w:rPr>
        <w:t>Feinberg et al.</w:t>
      </w:r>
      <w:r w:rsidR="00C0671F" w:rsidRPr="00FA3118">
        <w:rPr>
          <w:rFonts w:ascii="Times New Roman" w:hAnsi="Times New Roman" w:cs="Times New Roman"/>
          <w:sz w:val="24"/>
          <w:szCs w:val="24"/>
          <w:lang w:val="en-US"/>
        </w:rPr>
        <w:t>, 202</w:t>
      </w:r>
      <w:r w:rsidR="002162A8" w:rsidRPr="00FA3118">
        <w:rPr>
          <w:rFonts w:ascii="Times New Roman" w:hAnsi="Times New Roman" w:cs="Times New Roman"/>
          <w:sz w:val="24"/>
          <w:szCs w:val="24"/>
          <w:lang w:val="en-US"/>
        </w:rPr>
        <w:t>2</w:t>
      </w:r>
      <w:r w:rsidR="00C0671F" w:rsidRPr="00FA3118">
        <w:rPr>
          <w:rFonts w:ascii="Times New Roman" w:hAnsi="Times New Roman" w:cs="Times New Roman"/>
          <w:sz w:val="24"/>
          <w:szCs w:val="24"/>
          <w:lang w:val="en-US"/>
        </w:rPr>
        <w:t xml:space="preserve">). </w:t>
      </w:r>
      <w:r w:rsidR="002E41C5" w:rsidRPr="00FA3118">
        <w:rPr>
          <w:rFonts w:ascii="Times New Roman" w:hAnsi="Times New Roman" w:cs="Times New Roman"/>
          <w:sz w:val="24"/>
          <w:szCs w:val="24"/>
          <w:lang w:val="en-US"/>
        </w:rPr>
        <w:t>Moreover, t</w:t>
      </w:r>
      <w:r w:rsidR="00C0671F" w:rsidRPr="00FA3118">
        <w:rPr>
          <w:rFonts w:ascii="Times New Roman" w:hAnsi="Times New Roman" w:cs="Times New Roman"/>
          <w:sz w:val="24"/>
          <w:szCs w:val="24"/>
          <w:lang w:val="en-US"/>
        </w:rPr>
        <w:t>hese difficulties caused severe stress</w:t>
      </w:r>
      <w:r w:rsidR="00812F1E" w:rsidRPr="00FA3118">
        <w:rPr>
          <w:rFonts w:ascii="Times New Roman" w:hAnsi="Times New Roman" w:cs="Times New Roman"/>
          <w:sz w:val="24"/>
          <w:szCs w:val="24"/>
          <w:lang w:val="en-US"/>
        </w:rPr>
        <w:t xml:space="preserve"> </w:t>
      </w:r>
      <w:r w:rsidR="00C0671F" w:rsidRPr="00FA3118">
        <w:rPr>
          <w:rFonts w:ascii="Times New Roman" w:hAnsi="Times New Roman" w:cs="Times New Roman"/>
          <w:sz w:val="24"/>
          <w:szCs w:val="24"/>
          <w:lang w:val="en-US"/>
        </w:rPr>
        <w:t xml:space="preserve">which </w:t>
      </w:r>
      <w:r w:rsidR="007D57EB" w:rsidRPr="00FA3118">
        <w:rPr>
          <w:rFonts w:ascii="Times New Roman" w:hAnsi="Times New Roman" w:cs="Times New Roman"/>
          <w:sz w:val="24"/>
          <w:szCs w:val="24"/>
          <w:lang w:val="en-US"/>
        </w:rPr>
        <w:t>affect</w:t>
      </w:r>
      <w:r w:rsidR="002E41C5" w:rsidRPr="00FA3118">
        <w:rPr>
          <w:rFonts w:ascii="Times New Roman" w:hAnsi="Times New Roman" w:cs="Times New Roman"/>
          <w:sz w:val="24"/>
          <w:szCs w:val="24"/>
          <w:lang w:val="en-US"/>
        </w:rPr>
        <w:t>ed</w:t>
      </w:r>
      <w:r w:rsidR="00C0671F" w:rsidRPr="00FA3118">
        <w:rPr>
          <w:rFonts w:ascii="Times New Roman" w:hAnsi="Times New Roman" w:cs="Times New Roman"/>
          <w:sz w:val="24"/>
          <w:szCs w:val="24"/>
          <w:lang w:val="en-US"/>
        </w:rPr>
        <w:t xml:space="preserve"> family relationships and parenting (</w:t>
      </w:r>
      <w:proofErr w:type="spellStart"/>
      <w:r w:rsidR="00C0671F" w:rsidRPr="00FA3118">
        <w:rPr>
          <w:rFonts w:ascii="Times New Roman" w:hAnsi="Times New Roman" w:cs="Times New Roman"/>
          <w:sz w:val="24"/>
          <w:szCs w:val="24"/>
          <w:lang w:val="en-US"/>
        </w:rPr>
        <w:t>Masar</w:t>
      </w:r>
      <w:r w:rsidR="00F0711A" w:rsidRPr="00FA3118">
        <w:rPr>
          <w:rFonts w:ascii="Times New Roman" w:hAnsi="Times New Roman" w:cs="Times New Roman"/>
          <w:sz w:val="24"/>
          <w:szCs w:val="24"/>
          <w:lang w:val="en-US"/>
        </w:rPr>
        <w:t>i</w:t>
      </w:r>
      <w:r w:rsidR="00C0671F" w:rsidRPr="00FA3118">
        <w:rPr>
          <w:rFonts w:ascii="Times New Roman" w:hAnsi="Times New Roman" w:cs="Times New Roman"/>
          <w:sz w:val="24"/>
          <w:szCs w:val="24"/>
          <w:lang w:val="en-US"/>
        </w:rPr>
        <w:t>k</w:t>
      </w:r>
      <w:proofErr w:type="spellEnd"/>
      <w:r w:rsidR="00C0671F" w:rsidRPr="00FA3118">
        <w:rPr>
          <w:rFonts w:ascii="Times New Roman" w:hAnsi="Times New Roman" w:cs="Times New Roman"/>
          <w:sz w:val="24"/>
          <w:szCs w:val="24"/>
          <w:lang w:val="en-US"/>
        </w:rPr>
        <w:t xml:space="preserve"> &amp; Conger, 2017). Studies demonstrated increased parental burnout during the pandemic (</w:t>
      </w:r>
      <w:r w:rsidR="00675EC9" w:rsidRPr="00FA3118">
        <w:rPr>
          <w:rFonts w:ascii="Times New Roman" w:hAnsi="Times New Roman" w:cs="Times New Roman"/>
          <w:sz w:val="24"/>
          <w:szCs w:val="24"/>
          <w:lang w:val="en-US"/>
        </w:rPr>
        <w:t xml:space="preserve">van </w:t>
      </w:r>
      <w:proofErr w:type="spellStart"/>
      <w:r w:rsidR="00675EC9" w:rsidRPr="00FA3118">
        <w:rPr>
          <w:rFonts w:ascii="Times New Roman" w:hAnsi="Times New Roman" w:cs="Times New Roman"/>
          <w:sz w:val="24"/>
          <w:szCs w:val="24"/>
          <w:lang w:val="en-US"/>
        </w:rPr>
        <w:t>Bakel</w:t>
      </w:r>
      <w:proofErr w:type="spellEnd"/>
      <w:r w:rsidR="00C0671F" w:rsidRPr="00FA3118">
        <w:rPr>
          <w:rFonts w:ascii="Times New Roman" w:hAnsi="Times New Roman" w:cs="Times New Roman"/>
          <w:sz w:val="24"/>
          <w:szCs w:val="24"/>
          <w:lang w:val="en-US"/>
        </w:rPr>
        <w:t xml:space="preserve"> et al., 202</w:t>
      </w:r>
      <w:r w:rsidR="00675EC9" w:rsidRPr="00FA3118">
        <w:rPr>
          <w:rFonts w:ascii="Times New Roman" w:hAnsi="Times New Roman" w:cs="Times New Roman"/>
          <w:sz w:val="24"/>
          <w:szCs w:val="24"/>
          <w:lang w:val="en-US"/>
        </w:rPr>
        <w:t>2</w:t>
      </w:r>
      <w:r w:rsidR="00C0671F" w:rsidRPr="00FA3118">
        <w:rPr>
          <w:rFonts w:ascii="Times New Roman" w:hAnsi="Times New Roman" w:cs="Times New Roman"/>
          <w:sz w:val="24"/>
          <w:szCs w:val="24"/>
          <w:lang w:val="en-US"/>
        </w:rPr>
        <w:t>)</w:t>
      </w:r>
      <w:r w:rsidR="002E41C5" w:rsidRPr="00FA3118">
        <w:rPr>
          <w:rFonts w:ascii="Times New Roman" w:hAnsi="Times New Roman" w:cs="Times New Roman"/>
          <w:sz w:val="24"/>
          <w:szCs w:val="24"/>
          <w:lang w:val="en-US"/>
        </w:rPr>
        <w:t>,</w:t>
      </w:r>
      <w:r w:rsidR="00C0671F" w:rsidRPr="00FA3118">
        <w:rPr>
          <w:rFonts w:ascii="Times New Roman" w:hAnsi="Times New Roman" w:cs="Times New Roman"/>
          <w:sz w:val="24"/>
          <w:szCs w:val="24"/>
          <w:lang w:val="en-US"/>
        </w:rPr>
        <w:t xml:space="preserve"> increased internalizing problems (Wu et al., 2020) and chronic pandemic-related stress among parents (Adams et al., 2021) that could lead to pandemic burnout (</w:t>
      </w:r>
      <w:proofErr w:type="spellStart"/>
      <w:r w:rsidR="00C0671F" w:rsidRPr="00FA3118">
        <w:rPr>
          <w:rFonts w:ascii="Times New Roman" w:hAnsi="Times New Roman" w:cs="Times New Roman"/>
          <w:sz w:val="24"/>
          <w:szCs w:val="24"/>
          <w:lang w:val="en-US"/>
        </w:rPr>
        <w:t>Yıldırım</w:t>
      </w:r>
      <w:proofErr w:type="spellEnd"/>
      <w:r w:rsidR="00C0671F" w:rsidRPr="00FA3118">
        <w:rPr>
          <w:rFonts w:ascii="Times New Roman" w:hAnsi="Times New Roman" w:cs="Times New Roman"/>
          <w:sz w:val="24"/>
          <w:szCs w:val="24"/>
          <w:lang w:val="en-US"/>
        </w:rPr>
        <w:t xml:space="preserve"> &amp; </w:t>
      </w:r>
      <w:proofErr w:type="spellStart"/>
      <w:r w:rsidR="00C0671F" w:rsidRPr="00FA3118">
        <w:rPr>
          <w:rFonts w:ascii="Times New Roman" w:hAnsi="Times New Roman" w:cs="Times New Roman"/>
          <w:sz w:val="24"/>
          <w:szCs w:val="24"/>
          <w:lang w:val="en-US"/>
        </w:rPr>
        <w:t>Solmaz</w:t>
      </w:r>
      <w:proofErr w:type="spellEnd"/>
      <w:r w:rsidR="00C0671F" w:rsidRPr="00FA3118">
        <w:rPr>
          <w:rFonts w:ascii="Times New Roman" w:hAnsi="Times New Roman" w:cs="Times New Roman"/>
          <w:sz w:val="24"/>
          <w:szCs w:val="24"/>
          <w:lang w:val="en-US"/>
        </w:rPr>
        <w:t xml:space="preserve">, 2022). These parental mental health conditions </w:t>
      </w:r>
      <w:r w:rsidR="00C0671F" w:rsidRPr="00FA3118">
        <w:rPr>
          <w:rFonts w:ascii="Times New Roman" w:hAnsi="Times New Roman" w:cs="Times New Roman"/>
          <w:sz w:val="24"/>
          <w:szCs w:val="24"/>
          <w:lang w:val="en-US"/>
        </w:rPr>
        <w:lastRenderedPageBreak/>
        <w:t xml:space="preserve">affected </w:t>
      </w:r>
      <w:r w:rsidR="00812F1E" w:rsidRPr="00FA3118">
        <w:rPr>
          <w:rFonts w:ascii="Times New Roman" w:hAnsi="Times New Roman" w:cs="Times New Roman"/>
          <w:sz w:val="24"/>
          <w:szCs w:val="24"/>
          <w:lang w:val="en-US"/>
        </w:rPr>
        <w:t xml:space="preserve">parents’ </w:t>
      </w:r>
      <w:r w:rsidR="00C0671F" w:rsidRPr="00FA3118">
        <w:rPr>
          <w:rFonts w:ascii="Times New Roman" w:hAnsi="Times New Roman" w:cs="Times New Roman"/>
          <w:sz w:val="24"/>
          <w:szCs w:val="24"/>
          <w:lang w:val="en-US"/>
        </w:rPr>
        <w:t>relationships with children (Feingold et al., 2022)</w:t>
      </w:r>
      <w:r w:rsidR="002E41C5" w:rsidRPr="00FA3118">
        <w:rPr>
          <w:rFonts w:ascii="Times New Roman" w:hAnsi="Times New Roman" w:cs="Times New Roman"/>
          <w:sz w:val="24"/>
          <w:szCs w:val="24"/>
          <w:lang w:val="en-US"/>
        </w:rPr>
        <w:t xml:space="preserve">. Moreover, </w:t>
      </w:r>
      <w:r w:rsidR="00C0671F" w:rsidRPr="00FA3118">
        <w:rPr>
          <w:rFonts w:ascii="Times New Roman" w:hAnsi="Times New Roman" w:cs="Times New Roman"/>
          <w:sz w:val="24"/>
          <w:szCs w:val="24"/>
          <w:lang w:val="en-US"/>
        </w:rPr>
        <w:t>parental relationships with adolescents could be at particular risk (</w:t>
      </w:r>
      <w:proofErr w:type="spellStart"/>
      <w:r w:rsidR="00C0671F" w:rsidRPr="00FA3118">
        <w:rPr>
          <w:rFonts w:ascii="Times New Roman" w:hAnsi="Times New Roman" w:cs="Times New Roman"/>
          <w:sz w:val="24"/>
          <w:szCs w:val="24"/>
          <w:lang w:val="en-US"/>
        </w:rPr>
        <w:t>Donker</w:t>
      </w:r>
      <w:proofErr w:type="spellEnd"/>
      <w:r w:rsidR="00C0671F" w:rsidRPr="00FA3118">
        <w:rPr>
          <w:rFonts w:ascii="Times New Roman" w:hAnsi="Times New Roman" w:cs="Times New Roman"/>
          <w:sz w:val="24"/>
          <w:szCs w:val="24"/>
          <w:lang w:val="en-US"/>
        </w:rPr>
        <w:t xml:space="preserve"> et al., 2021) due to </w:t>
      </w:r>
      <w:r w:rsidR="001D2940">
        <w:rPr>
          <w:rFonts w:ascii="Times New Roman" w:hAnsi="Times New Roman" w:cs="Times New Roman"/>
          <w:sz w:val="24"/>
          <w:szCs w:val="24"/>
          <w:lang w:val="en-US"/>
        </w:rPr>
        <w:t xml:space="preserve">the </w:t>
      </w:r>
      <w:r w:rsidR="00C0671F" w:rsidRPr="00FA3118">
        <w:rPr>
          <w:rFonts w:ascii="Times New Roman" w:hAnsi="Times New Roman" w:cs="Times New Roman"/>
          <w:sz w:val="24"/>
          <w:szCs w:val="24"/>
          <w:lang w:val="en-US"/>
        </w:rPr>
        <w:t xml:space="preserve">typically high turbulence </w:t>
      </w:r>
      <w:r w:rsidR="003A2EBD" w:rsidRPr="00FA3118">
        <w:rPr>
          <w:rFonts w:ascii="Times New Roman" w:hAnsi="Times New Roman" w:cs="Times New Roman"/>
          <w:sz w:val="24"/>
          <w:szCs w:val="24"/>
          <w:lang w:val="en-US"/>
        </w:rPr>
        <w:t xml:space="preserve">characterizing adolescence as a </w:t>
      </w:r>
      <w:r w:rsidR="00C0671F" w:rsidRPr="00FA3118">
        <w:rPr>
          <w:rFonts w:ascii="Times New Roman" w:hAnsi="Times New Roman" w:cs="Times New Roman"/>
          <w:sz w:val="24"/>
          <w:szCs w:val="24"/>
          <w:lang w:val="en-US"/>
        </w:rPr>
        <w:t xml:space="preserve">developmental period. Given </w:t>
      </w:r>
      <w:r w:rsidR="001D2940">
        <w:rPr>
          <w:rFonts w:ascii="Times New Roman" w:hAnsi="Times New Roman" w:cs="Times New Roman"/>
          <w:sz w:val="24"/>
          <w:szCs w:val="24"/>
          <w:lang w:val="en-US"/>
        </w:rPr>
        <w:t xml:space="preserve">the </w:t>
      </w:r>
      <w:r w:rsidR="00C0671F" w:rsidRPr="00FA3118">
        <w:rPr>
          <w:rFonts w:ascii="Times New Roman" w:hAnsi="Times New Roman" w:cs="Times New Roman"/>
          <w:sz w:val="24"/>
          <w:szCs w:val="24"/>
          <w:lang w:val="en-US"/>
        </w:rPr>
        <w:t xml:space="preserve">mostly mutual </w:t>
      </w:r>
      <w:r w:rsidR="003A2EBD" w:rsidRPr="00FA3118">
        <w:rPr>
          <w:rFonts w:ascii="Times New Roman" w:hAnsi="Times New Roman" w:cs="Times New Roman"/>
          <w:sz w:val="24"/>
          <w:szCs w:val="24"/>
          <w:lang w:val="en-US"/>
        </w:rPr>
        <w:t xml:space="preserve">nature </w:t>
      </w:r>
      <w:r w:rsidR="004F0E13" w:rsidRPr="00FA3118">
        <w:rPr>
          <w:rFonts w:ascii="Times New Roman" w:hAnsi="Times New Roman" w:cs="Times New Roman"/>
          <w:sz w:val="24"/>
          <w:szCs w:val="24"/>
          <w:lang w:val="en-US"/>
        </w:rPr>
        <w:t xml:space="preserve">of </w:t>
      </w:r>
      <w:r w:rsidR="001D2940">
        <w:rPr>
          <w:rFonts w:ascii="Times New Roman" w:hAnsi="Times New Roman" w:cs="Times New Roman"/>
          <w:sz w:val="24"/>
          <w:szCs w:val="24"/>
          <w:lang w:val="en-US"/>
        </w:rPr>
        <w:t xml:space="preserve">the </w:t>
      </w:r>
      <w:r w:rsidR="00C0671F" w:rsidRPr="00FA3118">
        <w:rPr>
          <w:rFonts w:ascii="Times New Roman" w:hAnsi="Times New Roman" w:cs="Times New Roman"/>
          <w:sz w:val="24"/>
          <w:szCs w:val="24"/>
          <w:lang w:val="en-US"/>
        </w:rPr>
        <w:t>relationships between parental burnout, parental internalizing symptoms, and parent-child relationships (</w:t>
      </w:r>
      <w:proofErr w:type="spellStart"/>
      <w:r w:rsidR="00C0671F" w:rsidRPr="00FA3118">
        <w:rPr>
          <w:rFonts w:ascii="Times New Roman" w:hAnsi="Times New Roman" w:cs="Times New Roman"/>
          <w:sz w:val="24"/>
          <w:szCs w:val="24"/>
          <w:lang w:val="en-US"/>
        </w:rPr>
        <w:t>Mikolajczak</w:t>
      </w:r>
      <w:proofErr w:type="spellEnd"/>
      <w:r w:rsidR="00C0671F" w:rsidRPr="00FA3118">
        <w:rPr>
          <w:rFonts w:ascii="Times New Roman" w:hAnsi="Times New Roman" w:cs="Times New Roman"/>
          <w:sz w:val="24"/>
          <w:szCs w:val="24"/>
          <w:lang w:val="en-US"/>
        </w:rPr>
        <w:t xml:space="preserve"> et al., 2019), network analysis was especially useful for studying associations between parental burnout and parent-child relationships (Blanchard et al., 2021). Thus, the current study investigated associations between parental and pandemic burnout, parental internalizing symptomatology</w:t>
      </w:r>
      <w:r w:rsidR="00DB3041" w:rsidRPr="00FA3118">
        <w:rPr>
          <w:rFonts w:ascii="Times New Roman" w:hAnsi="Times New Roman" w:cs="Times New Roman"/>
          <w:sz w:val="24"/>
          <w:szCs w:val="24"/>
          <w:lang w:val="en-US"/>
        </w:rPr>
        <w:t>,</w:t>
      </w:r>
      <w:r w:rsidR="00C0671F" w:rsidRPr="00FA3118">
        <w:rPr>
          <w:rFonts w:ascii="Times New Roman" w:hAnsi="Times New Roman" w:cs="Times New Roman"/>
          <w:sz w:val="24"/>
          <w:szCs w:val="24"/>
          <w:lang w:val="en-US"/>
        </w:rPr>
        <w:t xml:space="preserve"> and parent-adolescent relationships using a network analysis approach.</w:t>
      </w:r>
    </w:p>
    <w:p w14:paraId="1BE11DD4" w14:textId="444D69E8" w:rsidR="00C77ADF" w:rsidRPr="00FA3118" w:rsidRDefault="00C77ADF"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ab/>
      </w:r>
      <w:bookmarkStart w:id="7" w:name="_Hlk124505741"/>
      <w:r w:rsidRPr="00FA3118">
        <w:rPr>
          <w:rFonts w:ascii="Times New Roman" w:hAnsi="Times New Roman" w:cs="Times New Roman"/>
          <w:sz w:val="24"/>
          <w:szCs w:val="24"/>
          <w:highlight w:val="yellow"/>
          <w:lang w:val="en-US"/>
        </w:rPr>
        <w:t xml:space="preserve">Correlation analysis supported </w:t>
      </w:r>
      <w:r w:rsidR="001D2940">
        <w:rPr>
          <w:rFonts w:ascii="Times New Roman" w:hAnsi="Times New Roman" w:cs="Times New Roman"/>
          <w:sz w:val="24"/>
          <w:szCs w:val="24"/>
          <w:highlight w:val="yellow"/>
          <w:lang w:val="en-US"/>
        </w:rPr>
        <w:t xml:space="preserve">the </w:t>
      </w:r>
      <w:r w:rsidR="00017657" w:rsidRPr="00FA3118">
        <w:rPr>
          <w:rFonts w:ascii="Times New Roman" w:hAnsi="Times New Roman" w:cs="Times New Roman"/>
          <w:sz w:val="24"/>
          <w:szCs w:val="24"/>
          <w:highlight w:val="yellow"/>
          <w:lang w:val="en-US"/>
        </w:rPr>
        <w:t>hypotheses on the positive associations between dimensions of parental burnout, internalizing symptomatology (</w:t>
      </w:r>
      <w:r w:rsidR="00531322" w:rsidRPr="00FA3118">
        <w:rPr>
          <w:rFonts w:ascii="Times New Roman" w:hAnsi="Times New Roman" w:cs="Times New Roman"/>
          <w:sz w:val="24"/>
          <w:szCs w:val="24"/>
          <w:highlight w:val="yellow"/>
          <w:lang w:val="en-US"/>
        </w:rPr>
        <w:t xml:space="preserve">e.g., </w:t>
      </w:r>
      <w:r w:rsidR="00017657" w:rsidRPr="00FA3118">
        <w:rPr>
          <w:rFonts w:ascii="Times New Roman" w:hAnsi="Times New Roman" w:cs="Times New Roman"/>
          <w:sz w:val="24"/>
          <w:szCs w:val="24"/>
          <w:highlight w:val="yellow"/>
          <w:lang w:val="en-US"/>
        </w:rPr>
        <w:t>anxiety, depression) among parents (</w:t>
      </w:r>
      <w:r w:rsidR="001D2940">
        <w:rPr>
          <w:rFonts w:ascii="Times New Roman" w:hAnsi="Times New Roman" w:cs="Times New Roman"/>
          <w:sz w:val="24"/>
          <w:szCs w:val="24"/>
          <w:highlight w:val="yellow"/>
          <w:lang w:val="en-US"/>
        </w:rPr>
        <w:t>H</w:t>
      </w:r>
      <w:r w:rsidR="00017657" w:rsidRPr="00FA3118">
        <w:rPr>
          <w:rFonts w:ascii="Times New Roman" w:hAnsi="Times New Roman" w:cs="Times New Roman"/>
          <w:sz w:val="24"/>
          <w:szCs w:val="24"/>
          <w:highlight w:val="yellow"/>
          <w:lang w:val="en-US"/>
        </w:rPr>
        <w:t>ypothesis 1), and pandemic burnout (</w:t>
      </w:r>
      <w:r w:rsidR="001D2940">
        <w:rPr>
          <w:rFonts w:ascii="Times New Roman" w:hAnsi="Times New Roman" w:cs="Times New Roman"/>
          <w:sz w:val="24"/>
          <w:szCs w:val="24"/>
          <w:highlight w:val="yellow"/>
          <w:lang w:val="en-US"/>
        </w:rPr>
        <w:t>H</w:t>
      </w:r>
      <w:r w:rsidR="00017657" w:rsidRPr="00FA3118">
        <w:rPr>
          <w:rFonts w:ascii="Times New Roman" w:hAnsi="Times New Roman" w:cs="Times New Roman"/>
          <w:sz w:val="24"/>
          <w:szCs w:val="24"/>
          <w:highlight w:val="yellow"/>
          <w:lang w:val="en-US"/>
        </w:rPr>
        <w:t xml:space="preserve">ypothesis 2). Parents who reported higher burnout </w:t>
      </w:r>
      <w:r w:rsidR="00775CD3" w:rsidRPr="00FA3118">
        <w:rPr>
          <w:rFonts w:ascii="Times New Roman" w:hAnsi="Times New Roman" w:cs="Times New Roman"/>
          <w:sz w:val="24"/>
          <w:szCs w:val="24"/>
          <w:highlight w:val="yellow"/>
          <w:lang w:val="en-US"/>
        </w:rPr>
        <w:t xml:space="preserve">also </w:t>
      </w:r>
      <w:r w:rsidR="00017657" w:rsidRPr="00FA3118">
        <w:rPr>
          <w:rFonts w:ascii="Times New Roman" w:hAnsi="Times New Roman" w:cs="Times New Roman"/>
          <w:sz w:val="24"/>
          <w:szCs w:val="24"/>
          <w:highlight w:val="yellow"/>
          <w:lang w:val="en-US"/>
        </w:rPr>
        <w:t xml:space="preserve">reported being more anxious and depressed during </w:t>
      </w:r>
      <w:r w:rsidR="001D2940">
        <w:rPr>
          <w:rFonts w:ascii="Times New Roman" w:hAnsi="Times New Roman" w:cs="Times New Roman"/>
          <w:sz w:val="24"/>
          <w:szCs w:val="24"/>
          <w:highlight w:val="yellow"/>
          <w:lang w:val="en-US"/>
        </w:rPr>
        <w:t xml:space="preserve">the previous </w:t>
      </w:r>
      <w:r w:rsidR="00017657" w:rsidRPr="00FA3118">
        <w:rPr>
          <w:rFonts w:ascii="Times New Roman" w:hAnsi="Times New Roman" w:cs="Times New Roman"/>
          <w:sz w:val="24"/>
          <w:szCs w:val="24"/>
          <w:highlight w:val="yellow"/>
          <w:lang w:val="en-US"/>
        </w:rPr>
        <w:t xml:space="preserve">two weeks and </w:t>
      </w:r>
      <w:r w:rsidR="00775CD3" w:rsidRPr="00FA3118">
        <w:rPr>
          <w:rFonts w:ascii="Times New Roman" w:hAnsi="Times New Roman" w:cs="Times New Roman"/>
          <w:sz w:val="24"/>
          <w:szCs w:val="24"/>
          <w:highlight w:val="yellow"/>
          <w:lang w:val="en-US"/>
        </w:rPr>
        <w:t xml:space="preserve">being </w:t>
      </w:r>
      <w:r w:rsidR="00017657" w:rsidRPr="00FA3118">
        <w:rPr>
          <w:rFonts w:ascii="Times New Roman" w:hAnsi="Times New Roman" w:cs="Times New Roman"/>
          <w:sz w:val="24"/>
          <w:szCs w:val="24"/>
          <w:highlight w:val="yellow"/>
          <w:lang w:val="en-US"/>
        </w:rPr>
        <w:t>more burn</w:t>
      </w:r>
      <w:r w:rsidR="0027369E">
        <w:rPr>
          <w:rFonts w:ascii="Times New Roman" w:hAnsi="Times New Roman" w:cs="Times New Roman"/>
          <w:sz w:val="24"/>
          <w:szCs w:val="24"/>
          <w:highlight w:val="yellow"/>
          <w:lang w:val="en-US"/>
        </w:rPr>
        <w:t>ed</w:t>
      </w:r>
      <w:r w:rsidR="001D2940">
        <w:rPr>
          <w:rFonts w:ascii="Times New Roman" w:hAnsi="Times New Roman" w:cs="Times New Roman"/>
          <w:sz w:val="24"/>
          <w:szCs w:val="24"/>
          <w:highlight w:val="yellow"/>
          <w:lang w:val="en-US"/>
        </w:rPr>
        <w:t xml:space="preserve"> </w:t>
      </w:r>
      <w:r w:rsidR="00017657" w:rsidRPr="00FA3118">
        <w:rPr>
          <w:rFonts w:ascii="Times New Roman" w:hAnsi="Times New Roman" w:cs="Times New Roman"/>
          <w:sz w:val="24"/>
          <w:szCs w:val="24"/>
          <w:highlight w:val="yellow"/>
          <w:lang w:val="en-US"/>
        </w:rPr>
        <w:t xml:space="preserve">out by the pandemic. Correlation analysis also supported </w:t>
      </w:r>
      <w:r w:rsidR="001D2940">
        <w:rPr>
          <w:rFonts w:ascii="Times New Roman" w:hAnsi="Times New Roman" w:cs="Times New Roman"/>
          <w:sz w:val="24"/>
          <w:szCs w:val="24"/>
          <w:highlight w:val="yellow"/>
          <w:lang w:val="en-US"/>
        </w:rPr>
        <w:t>H</w:t>
      </w:r>
      <w:r w:rsidR="00017657" w:rsidRPr="00FA3118">
        <w:rPr>
          <w:rFonts w:ascii="Times New Roman" w:hAnsi="Times New Roman" w:cs="Times New Roman"/>
          <w:sz w:val="24"/>
          <w:szCs w:val="24"/>
          <w:highlight w:val="yellow"/>
          <w:lang w:val="en-US"/>
        </w:rPr>
        <w:t>ypothes</w:t>
      </w:r>
      <w:r w:rsidR="001D2940">
        <w:rPr>
          <w:rFonts w:ascii="Times New Roman" w:hAnsi="Times New Roman" w:cs="Times New Roman"/>
          <w:sz w:val="24"/>
          <w:szCs w:val="24"/>
          <w:highlight w:val="yellow"/>
          <w:lang w:val="en-US"/>
        </w:rPr>
        <w:t>e</w:t>
      </w:r>
      <w:r w:rsidR="00017657" w:rsidRPr="00FA3118">
        <w:rPr>
          <w:rFonts w:ascii="Times New Roman" w:hAnsi="Times New Roman" w:cs="Times New Roman"/>
          <w:sz w:val="24"/>
          <w:szCs w:val="24"/>
          <w:highlight w:val="yellow"/>
          <w:lang w:val="en-US"/>
        </w:rPr>
        <w:t xml:space="preserve">s 3a and 3b, in which we expected positive associations between parental burnout and hostility toward </w:t>
      </w:r>
      <w:r w:rsidR="001D2940">
        <w:rPr>
          <w:rFonts w:ascii="Times New Roman" w:hAnsi="Times New Roman" w:cs="Times New Roman"/>
          <w:sz w:val="24"/>
          <w:szCs w:val="24"/>
          <w:highlight w:val="yellow"/>
          <w:lang w:val="en-US"/>
        </w:rPr>
        <w:t xml:space="preserve">the </w:t>
      </w:r>
      <w:r w:rsidR="00017657" w:rsidRPr="00FA3118">
        <w:rPr>
          <w:rFonts w:ascii="Times New Roman" w:hAnsi="Times New Roman" w:cs="Times New Roman"/>
          <w:sz w:val="24"/>
          <w:szCs w:val="24"/>
          <w:highlight w:val="yellow"/>
          <w:lang w:val="en-US"/>
        </w:rPr>
        <w:t>child</w:t>
      </w:r>
      <w:r w:rsidR="00DB2946" w:rsidRPr="00FA3118">
        <w:rPr>
          <w:rFonts w:ascii="Times New Roman" w:hAnsi="Times New Roman" w:cs="Times New Roman"/>
          <w:sz w:val="24"/>
          <w:szCs w:val="24"/>
          <w:highlight w:val="yellow"/>
          <w:lang w:val="en-US"/>
        </w:rPr>
        <w:t>ren</w:t>
      </w:r>
      <w:r w:rsidR="00017657" w:rsidRPr="00FA3118">
        <w:rPr>
          <w:rFonts w:ascii="Times New Roman" w:hAnsi="Times New Roman" w:cs="Times New Roman"/>
          <w:sz w:val="24"/>
          <w:szCs w:val="24"/>
          <w:highlight w:val="yellow"/>
          <w:lang w:val="en-US"/>
        </w:rPr>
        <w:t xml:space="preserve"> and negative associations between parental burnout and shared activities and connectedness with </w:t>
      </w:r>
      <w:r w:rsidR="001D2940">
        <w:rPr>
          <w:rFonts w:ascii="Times New Roman" w:hAnsi="Times New Roman" w:cs="Times New Roman"/>
          <w:sz w:val="24"/>
          <w:szCs w:val="24"/>
          <w:highlight w:val="yellow"/>
          <w:lang w:val="en-US"/>
        </w:rPr>
        <w:t xml:space="preserve">the </w:t>
      </w:r>
      <w:r w:rsidR="00017657" w:rsidRPr="00FA3118">
        <w:rPr>
          <w:rFonts w:ascii="Times New Roman" w:hAnsi="Times New Roman" w:cs="Times New Roman"/>
          <w:sz w:val="24"/>
          <w:szCs w:val="24"/>
          <w:highlight w:val="yellow"/>
          <w:lang w:val="en-US"/>
        </w:rPr>
        <w:t>child</w:t>
      </w:r>
      <w:r w:rsidR="00DB2946" w:rsidRPr="00FA3118">
        <w:rPr>
          <w:rFonts w:ascii="Times New Roman" w:hAnsi="Times New Roman" w:cs="Times New Roman"/>
          <w:sz w:val="24"/>
          <w:szCs w:val="24"/>
          <w:highlight w:val="yellow"/>
          <w:lang w:val="en-US"/>
        </w:rPr>
        <w:t>ren</w:t>
      </w:r>
      <w:r w:rsidR="00017657" w:rsidRPr="00FA3118">
        <w:rPr>
          <w:rFonts w:ascii="Times New Roman" w:hAnsi="Times New Roman" w:cs="Times New Roman"/>
          <w:sz w:val="24"/>
          <w:szCs w:val="24"/>
          <w:highlight w:val="yellow"/>
          <w:lang w:val="en-US"/>
        </w:rPr>
        <w:t>. Hypothesis 4a was partially confirmed</w:t>
      </w:r>
      <w:r w:rsidR="001D2940">
        <w:rPr>
          <w:rFonts w:ascii="Times New Roman" w:hAnsi="Times New Roman" w:cs="Times New Roman"/>
          <w:sz w:val="24"/>
          <w:szCs w:val="24"/>
          <w:highlight w:val="yellow"/>
          <w:lang w:val="en-US"/>
        </w:rPr>
        <w:t>,</w:t>
      </w:r>
      <w:r w:rsidR="006D6B50" w:rsidRPr="00FA3118">
        <w:rPr>
          <w:rFonts w:ascii="Times New Roman" w:hAnsi="Times New Roman" w:cs="Times New Roman"/>
          <w:sz w:val="24"/>
          <w:szCs w:val="24"/>
          <w:highlight w:val="yellow"/>
          <w:lang w:val="en-US"/>
        </w:rPr>
        <w:t xml:space="preserve"> as</w:t>
      </w:r>
      <w:r w:rsidR="00017657" w:rsidRPr="00FA3118">
        <w:rPr>
          <w:rFonts w:ascii="Times New Roman" w:hAnsi="Times New Roman" w:cs="Times New Roman"/>
          <w:sz w:val="24"/>
          <w:szCs w:val="24"/>
          <w:highlight w:val="yellow"/>
          <w:lang w:val="en-US"/>
        </w:rPr>
        <w:t xml:space="preserve"> depression and anxiety reported by parents, but no</w:t>
      </w:r>
      <w:r w:rsidR="006D6B50" w:rsidRPr="00FA3118">
        <w:rPr>
          <w:rFonts w:ascii="Times New Roman" w:hAnsi="Times New Roman" w:cs="Times New Roman"/>
          <w:sz w:val="24"/>
          <w:szCs w:val="24"/>
          <w:highlight w:val="yellow"/>
          <w:lang w:val="en-US"/>
        </w:rPr>
        <w:t>t</w:t>
      </w:r>
      <w:r w:rsidR="00017657" w:rsidRPr="00FA3118">
        <w:rPr>
          <w:rFonts w:ascii="Times New Roman" w:hAnsi="Times New Roman" w:cs="Times New Roman"/>
          <w:sz w:val="24"/>
          <w:szCs w:val="24"/>
          <w:highlight w:val="yellow"/>
          <w:lang w:val="en-US"/>
        </w:rPr>
        <w:t xml:space="preserve"> pandemic burnout, correlated negatively with shared activities and connectedness with </w:t>
      </w:r>
      <w:r w:rsidR="001D2940">
        <w:rPr>
          <w:rFonts w:ascii="Times New Roman" w:hAnsi="Times New Roman" w:cs="Times New Roman"/>
          <w:sz w:val="24"/>
          <w:szCs w:val="24"/>
          <w:highlight w:val="yellow"/>
          <w:lang w:val="en-US"/>
        </w:rPr>
        <w:t xml:space="preserve">the </w:t>
      </w:r>
      <w:r w:rsidR="00017657" w:rsidRPr="00FA3118">
        <w:rPr>
          <w:rFonts w:ascii="Times New Roman" w:hAnsi="Times New Roman" w:cs="Times New Roman"/>
          <w:sz w:val="24"/>
          <w:szCs w:val="24"/>
          <w:highlight w:val="yellow"/>
          <w:lang w:val="en-US"/>
        </w:rPr>
        <w:t>adolescent</w:t>
      </w:r>
      <w:r w:rsidR="00DB2946" w:rsidRPr="00FA3118">
        <w:rPr>
          <w:rFonts w:ascii="Times New Roman" w:hAnsi="Times New Roman" w:cs="Times New Roman"/>
          <w:sz w:val="24"/>
          <w:szCs w:val="24"/>
          <w:highlight w:val="yellow"/>
          <w:lang w:val="en-US"/>
        </w:rPr>
        <w:t>s</w:t>
      </w:r>
      <w:r w:rsidR="00017657" w:rsidRPr="00FA3118">
        <w:rPr>
          <w:rFonts w:ascii="Times New Roman" w:hAnsi="Times New Roman" w:cs="Times New Roman"/>
          <w:sz w:val="24"/>
          <w:szCs w:val="24"/>
          <w:highlight w:val="yellow"/>
          <w:lang w:val="en-US"/>
        </w:rPr>
        <w:t xml:space="preserve">. </w:t>
      </w:r>
      <w:r w:rsidR="00DB2946" w:rsidRPr="00FA3118">
        <w:rPr>
          <w:rFonts w:ascii="Times New Roman" w:hAnsi="Times New Roman" w:cs="Times New Roman"/>
          <w:sz w:val="24"/>
          <w:szCs w:val="24"/>
          <w:highlight w:val="yellow"/>
          <w:lang w:val="en-US"/>
        </w:rPr>
        <w:t xml:space="preserve">Among </w:t>
      </w:r>
      <w:r w:rsidR="001D2940">
        <w:rPr>
          <w:rFonts w:ascii="Times New Roman" w:hAnsi="Times New Roman" w:cs="Times New Roman"/>
          <w:sz w:val="24"/>
          <w:szCs w:val="24"/>
          <w:highlight w:val="yellow"/>
          <w:lang w:val="en-US"/>
        </w:rPr>
        <w:t xml:space="preserve">the </w:t>
      </w:r>
      <w:r w:rsidR="00DB2946" w:rsidRPr="00FA3118">
        <w:rPr>
          <w:rFonts w:ascii="Times New Roman" w:hAnsi="Times New Roman" w:cs="Times New Roman"/>
          <w:sz w:val="24"/>
          <w:szCs w:val="24"/>
          <w:highlight w:val="yellow"/>
          <w:lang w:val="en-US"/>
        </w:rPr>
        <w:t xml:space="preserve">parents, </w:t>
      </w:r>
      <w:r w:rsidR="00017657" w:rsidRPr="00FA3118">
        <w:rPr>
          <w:rFonts w:ascii="Times New Roman" w:hAnsi="Times New Roman" w:cs="Times New Roman"/>
          <w:sz w:val="24"/>
          <w:szCs w:val="24"/>
          <w:highlight w:val="yellow"/>
          <w:lang w:val="en-US"/>
        </w:rPr>
        <w:t>anxiety, depression</w:t>
      </w:r>
      <w:r w:rsidR="006D6B50" w:rsidRPr="00FA3118">
        <w:rPr>
          <w:rFonts w:ascii="Times New Roman" w:hAnsi="Times New Roman" w:cs="Times New Roman"/>
          <w:sz w:val="24"/>
          <w:szCs w:val="24"/>
          <w:highlight w:val="yellow"/>
          <w:lang w:val="en-US"/>
        </w:rPr>
        <w:t>,</w:t>
      </w:r>
      <w:r w:rsidR="00017657" w:rsidRPr="00FA3118">
        <w:rPr>
          <w:rFonts w:ascii="Times New Roman" w:hAnsi="Times New Roman" w:cs="Times New Roman"/>
          <w:sz w:val="24"/>
          <w:szCs w:val="24"/>
          <w:highlight w:val="yellow"/>
          <w:lang w:val="en-US"/>
        </w:rPr>
        <w:t xml:space="preserve"> and pandemic burnout were positively associated with hostility toward </w:t>
      </w:r>
      <w:r w:rsidR="001D2940">
        <w:rPr>
          <w:rFonts w:ascii="Times New Roman" w:hAnsi="Times New Roman" w:cs="Times New Roman"/>
          <w:sz w:val="24"/>
          <w:szCs w:val="24"/>
          <w:highlight w:val="yellow"/>
          <w:lang w:val="en-US"/>
        </w:rPr>
        <w:t xml:space="preserve">the </w:t>
      </w:r>
      <w:r w:rsidR="00017657" w:rsidRPr="00FA3118">
        <w:rPr>
          <w:rFonts w:ascii="Times New Roman" w:hAnsi="Times New Roman" w:cs="Times New Roman"/>
          <w:sz w:val="24"/>
          <w:szCs w:val="24"/>
          <w:highlight w:val="yellow"/>
          <w:lang w:val="en-US"/>
        </w:rPr>
        <w:t>adolescent child</w:t>
      </w:r>
      <w:r w:rsidR="00DB2946" w:rsidRPr="00FA3118">
        <w:rPr>
          <w:rFonts w:ascii="Times New Roman" w:hAnsi="Times New Roman" w:cs="Times New Roman"/>
          <w:sz w:val="24"/>
          <w:szCs w:val="24"/>
          <w:highlight w:val="yellow"/>
          <w:lang w:val="en-US"/>
        </w:rPr>
        <w:t>ren</w:t>
      </w:r>
      <w:r w:rsidR="00017657" w:rsidRPr="00FA3118">
        <w:rPr>
          <w:rFonts w:ascii="Times New Roman" w:hAnsi="Times New Roman" w:cs="Times New Roman"/>
          <w:sz w:val="24"/>
          <w:szCs w:val="24"/>
          <w:highlight w:val="yellow"/>
          <w:lang w:val="en-US"/>
        </w:rPr>
        <w:t xml:space="preserve">, which confirmed </w:t>
      </w:r>
      <w:r w:rsidR="001D2940">
        <w:rPr>
          <w:rFonts w:ascii="Times New Roman" w:hAnsi="Times New Roman" w:cs="Times New Roman"/>
          <w:sz w:val="24"/>
          <w:szCs w:val="24"/>
          <w:highlight w:val="yellow"/>
          <w:lang w:val="en-US"/>
        </w:rPr>
        <w:t>H</w:t>
      </w:r>
      <w:r w:rsidR="00017657" w:rsidRPr="00FA3118">
        <w:rPr>
          <w:rFonts w:ascii="Times New Roman" w:hAnsi="Times New Roman" w:cs="Times New Roman"/>
          <w:sz w:val="24"/>
          <w:szCs w:val="24"/>
          <w:highlight w:val="yellow"/>
          <w:lang w:val="en-US"/>
        </w:rPr>
        <w:t xml:space="preserve">ypothesis 4b. </w:t>
      </w:r>
      <w:r w:rsidR="00DB2946" w:rsidRPr="00FA3118">
        <w:rPr>
          <w:rFonts w:ascii="Times New Roman" w:hAnsi="Times New Roman" w:cs="Times New Roman"/>
          <w:sz w:val="24"/>
          <w:szCs w:val="24"/>
          <w:highlight w:val="yellow"/>
          <w:lang w:val="en-US"/>
        </w:rPr>
        <w:t>However, n</w:t>
      </w:r>
      <w:r w:rsidR="00017657" w:rsidRPr="00FA3118">
        <w:rPr>
          <w:rFonts w:ascii="Times New Roman" w:hAnsi="Times New Roman" w:cs="Times New Roman"/>
          <w:sz w:val="24"/>
          <w:szCs w:val="24"/>
          <w:highlight w:val="yellow"/>
          <w:lang w:val="en-US"/>
        </w:rPr>
        <w:t>etwork analysis showed</w:t>
      </w:r>
      <w:r w:rsidR="00DB2946" w:rsidRPr="00FA3118">
        <w:rPr>
          <w:rFonts w:ascii="Times New Roman" w:hAnsi="Times New Roman" w:cs="Times New Roman"/>
          <w:sz w:val="24"/>
          <w:szCs w:val="24"/>
          <w:highlight w:val="yellow"/>
          <w:lang w:val="en-US"/>
        </w:rPr>
        <w:t xml:space="preserve"> </w:t>
      </w:r>
      <w:r w:rsidR="00017657" w:rsidRPr="00FA3118">
        <w:rPr>
          <w:rFonts w:ascii="Times New Roman" w:hAnsi="Times New Roman" w:cs="Times New Roman"/>
          <w:sz w:val="24"/>
          <w:szCs w:val="24"/>
          <w:highlight w:val="yellow"/>
          <w:lang w:val="en-US"/>
        </w:rPr>
        <w:t xml:space="preserve">that these direct associations were quantified by </w:t>
      </w:r>
      <w:r w:rsidR="001D2940">
        <w:rPr>
          <w:rFonts w:ascii="Times New Roman" w:hAnsi="Times New Roman" w:cs="Times New Roman"/>
          <w:sz w:val="24"/>
          <w:szCs w:val="24"/>
          <w:highlight w:val="yellow"/>
          <w:lang w:val="en-US"/>
        </w:rPr>
        <w:t xml:space="preserve">the </w:t>
      </w:r>
      <w:r w:rsidR="00017657" w:rsidRPr="00FA3118">
        <w:rPr>
          <w:rFonts w:ascii="Times New Roman" w:hAnsi="Times New Roman" w:cs="Times New Roman"/>
          <w:sz w:val="24"/>
          <w:szCs w:val="24"/>
          <w:highlight w:val="yellow"/>
          <w:lang w:val="en-US"/>
        </w:rPr>
        <w:t>centrality of particular symptoms in communities of symptoms of parental burnout, parents’ mental health</w:t>
      </w:r>
      <w:r w:rsidR="006D6B50" w:rsidRPr="00FA3118">
        <w:rPr>
          <w:rFonts w:ascii="Times New Roman" w:hAnsi="Times New Roman" w:cs="Times New Roman"/>
          <w:sz w:val="24"/>
          <w:szCs w:val="24"/>
          <w:highlight w:val="yellow"/>
          <w:lang w:val="en-US"/>
        </w:rPr>
        <w:t>,</w:t>
      </w:r>
      <w:r w:rsidR="00017657" w:rsidRPr="00FA3118">
        <w:rPr>
          <w:rFonts w:ascii="Times New Roman" w:hAnsi="Times New Roman" w:cs="Times New Roman"/>
          <w:sz w:val="24"/>
          <w:szCs w:val="24"/>
          <w:highlight w:val="yellow"/>
          <w:lang w:val="en-US"/>
        </w:rPr>
        <w:t xml:space="preserve"> and parent-adolescent relationships.</w:t>
      </w:r>
      <w:bookmarkEnd w:id="7"/>
    </w:p>
    <w:p w14:paraId="2CCE2109" w14:textId="14FC7406" w:rsidR="005E4A89" w:rsidRPr="00FA3118" w:rsidRDefault="00C0671F"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lastRenderedPageBreak/>
        <w:tab/>
      </w:r>
      <w:r w:rsidR="004F0E13" w:rsidRPr="00FA3118">
        <w:rPr>
          <w:rFonts w:ascii="Times New Roman" w:hAnsi="Times New Roman" w:cs="Times New Roman"/>
          <w:sz w:val="24"/>
          <w:szCs w:val="24"/>
          <w:lang w:val="en-US"/>
        </w:rPr>
        <w:t xml:space="preserve">The </w:t>
      </w:r>
      <w:r w:rsidR="0076152B" w:rsidRPr="00FA3118">
        <w:rPr>
          <w:rFonts w:ascii="Times New Roman" w:hAnsi="Times New Roman" w:cs="Times New Roman"/>
          <w:sz w:val="24"/>
          <w:szCs w:val="24"/>
          <w:lang w:val="en-US"/>
        </w:rPr>
        <w:t>graphical Gaussian model indicated that emotional exhaustion and</w:t>
      </w:r>
      <w:r w:rsidRPr="00FA3118">
        <w:rPr>
          <w:rFonts w:ascii="Times New Roman" w:hAnsi="Times New Roman" w:cs="Times New Roman"/>
          <w:sz w:val="24"/>
          <w:szCs w:val="24"/>
          <w:lang w:val="en-US"/>
        </w:rPr>
        <w:t xml:space="preserve"> </w:t>
      </w:r>
      <w:r w:rsidR="0076152B" w:rsidRPr="00FA3118">
        <w:rPr>
          <w:rFonts w:ascii="Times New Roman" w:hAnsi="Times New Roman" w:cs="Times New Roman"/>
          <w:sz w:val="24"/>
          <w:szCs w:val="24"/>
          <w:lang w:val="en-US"/>
        </w:rPr>
        <w:t>feelings of being fed up with parenting w</w:t>
      </w:r>
      <w:r w:rsidR="000E242F" w:rsidRPr="00FA3118">
        <w:rPr>
          <w:rFonts w:ascii="Times New Roman" w:hAnsi="Times New Roman" w:cs="Times New Roman"/>
          <w:sz w:val="24"/>
          <w:szCs w:val="24"/>
          <w:lang w:val="en-US"/>
        </w:rPr>
        <w:t>ere</w:t>
      </w:r>
      <w:r w:rsidR="0076152B" w:rsidRPr="00FA3118">
        <w:rPr>
          <w:rFonts w:ascii="Times New Roman" w:hAnsi="Times New Roman" w:cs="Times New Roman"/>
          <w:sz w:val="24"/>
          <w:szCs w:val="24"/>
          <w:lang w:val="en-US"/>
        </w:rPr>
        <w:t xml:space="preserve"> central symptom</w:t>
      </w:r>
      <w:r w:rsidR="000E242F" w:rsidRPr="00FA3118">
        <w:rPr>
          <w:rFonts w:ascii="Times New Roman" w:hAnsi="Times New Roman" w:cs="Times New Roman"/>
          <w:sz w:val="24"/>
          <w:szCs w:val="24"/>
          <w:lang w:val="en-US"/>
        </w:rPr>
        <w:t>s</w:t>
      </w:r>
      <w:r w:rsidR="0076152B" w:rsidRPr="00FA3118">
        <w:rPr>
          <w:rFonts w:ascii="Times New Roman" w:hAnsi="Times New Roman" w:cs="Times New Roman"/>
          <w:sz w:val="24"/>
          <w:szCs w:val="24"/>
          <w:lang w:val="en-US"/>
        </w:rPr>
        <w:t xml:space="preserve"> </w:t>
      </w:r>
      <w:r w:rsidR="00EA4137" w:rsidRPr="00FA3118">
        <w:rPr>
          <w:rFonts w:ascii="Times New Roman" w:hAnsi="Times New Roman" w:cs="Times New Roman"/>
          <w:sz w:val="24"/>
          <w:szCs w:val="24"/>
          <w:lang w:val="en-US"/>
        </w:rPr>
        <w:t xml:space="preserve">of </w:t>
      </w:r>
      <w:r w:rsidR="0076152B" w:rsidRPr="00FA3118">
        <w:rPr>
          <w:rFonts w:ascii="Times New Roman" w:hAnsi="Times New Roman" w:cs="Times New Roman"/>
          <w:sz w:val="24"/>
          <w:szCs w:val="24"/>
          <w:lang w:val="en-US"/>
        </w:rPr>
        <w:t>parental burnout</w:t>
      </w:r>
      <w:r w:rsidR="001D2940">
        <w:rPr>
          <w:rFonts w:ascii="Times New Roman" w:hAnsi="Times New Roman" w:cs="Times New Roman"/>
          <w:sz w:val="24"/>
          <w:szCs w:val="24"/>
          <w:lang w:val="en-US"/>
        </w:rPr>
        <w:t>,</w:t>
      </w:r>
      <w:r w:rsidR="0076152B" w:rsidRPr="00FA3118">
        <w:rPr>
          <w:rFonts w:ascii="Times New Roman" w:hAnsi="Times New Roman" w:cs="Times New Roman"/>
          <w:sz w:val="24"/>
          <w:szCs w:val="24"/>
          <w:lang w:val="en-US"/>
        </w:rPr>
        <w:t xml:space="preserve"> and </w:t>
      </w:r>
      <w:r w:rsidR="006D6B50" w:rsidRPr="00FA3118">
        <w:rPr>
          <w:rFonts w:ascii="Times New Roman" w:hAnsi="Times New Roman" w:cs="Times New Roman"/>
          <w:sz w:val="24"/>
          <w:szCs w:val="24"/>
          <w:lang w:val="en-US"/>
        </w:rPr>
        <w:t xml:space="preserve">generally central symptoms </w:t>
      </w:r>
      <w:r w:rsidR="0076152B" w:rsidRPr="00FA3118">
        <w:rPr>
          <w:rFonts w:ascii="Times New Roman" w:hAnsi="Times New Roman" w:cs="Times New Roman"/>
          <w:sz w:val="24"/>
          <w:szCs w:val="24"/>
          <w:lang w:val="en-US"/>
        </w:rPr>
        <w:t>in the network. Components of parental burnout, namely emotional exhaustion, emotional distancing, feelings of being fed up with parenting</w:t>
      </w:r>
      <w:r w:rsidR="00900D66" w:rsidRPr="00FA3118">
        <w:rPr>
          <w:rFonts w:ascii="Times New Roman" w:hAnsi="Times New Roman" w:cs="Times New Roman"/>
          <w:sz w:val="24"/>
          <w:szCs w:val="24"/>
          <w:lang w:val="en-US"/>
        </w:rPr>
        <w:t>,</w:t>
      </w:r>
      <w:r w:rsidR="0076152B" w:rsidRPr="00FA3118">
        <w:rPr>
          <w:rFonts w:ascii="Times New Roman" w:hAnsi="Times New Roman" w:cs="Times New Roman"/>
          <w:sz w:val="24"/>
          <w:szCs w:val="24"/>
          <w:lang w:val="en-US"/>
        </w:rPr>
        <w:t xml:space="preserve"> and contrast in parental self constituted a community. </w:t>
      </w:r>
      <w:r w:rsidR="000E242F" w:rsidRPr="00FA3118">
        <w:rPr>
          <w:rFonts w:ascii="Times New Roman" w:hAnsi="Times New Roman" w:cs="Times New Roman"/>
          <w:sz w:val="24"/>
          <w:szCs w:val="24"/>
          <w:lang w:val="en-US"/>
        </w:rPr>
        <w:t>Our result</w:t>
      </w:r>
      <w:r w:rsidR="00900D66" w:rsidRPr="00FA3118">
        <w:rPr>
          <w:rFonts w:ascii="Times New Roman" w:hAnsi="Times New Roman" w:cs="Times New Roman"/>
          <w:sz w:val="24"/>
          <w:szCs w:val="24"/>
          <w:lang w:val="en-US"/>
        </w:rPr>
        <w:t>s</w:t>
      </w:r>
      <w:r w:rsidR="000E242F" w:rsidRPr="00FA3118">
        <w:rPr>
          <w:rFonts w:ascii="Times New Roman" w:hAnsi="Times New Roman" w:cs="Times New Roman"/>
          <w:sz w:val="24"/>
          <w:szCs w:val="24"/>
          <w:lang w:val="en-US"/>
        </w:rPr>
        <w:t xml:space="preserve"> </w:t>
      </w:r>
      <w:r w:rsidR="00900D66" w:rsidRPr="00FA3118">
        <w:rPr>
          <w:rFonts w:ascii="Times New Roman" w:hAnsi="Times New Roman" w:cs="Times New Roman"/>
          <w:sz w:val="24"/>
          <w:szCs w:val="24"/>
          <w:lang w:val="en-US"/>
        </w:rPr>
        <w:t xml:space="preserve">are </w:t>
      </w:r>
      <w:r w:rsidR="000E242F" w:rsidRPr="00FA3118">
        <w:rPr>
          <w:rFonts w:ascii="Times New Roman" w:hAnsi="Times New Roman" w:cs="Times New Roman"/>
          <w:sz w:val="24"/>
          <w:szCs w:val="24"/>
          <w:lang w:val="en-US"/>
        </w:rPr>
        <w:t xml:space="preserve">in concordance with </w:t>
      </w:r>
      <w:r w:rsidR="00900D66" w:rsidRPr="00FA3118">
        <w:rPr>
          <w:rFonts w:ascii="Times New Roman" w:hAnsi="Times New Roman" w:cs="Times New Roman"/>
          <w:sz w:val="24"/>
          <w:szCs w:val="24"/>
          <w:lang w:val="en-US"/>
        </w:rPr>
        <w:t>p</w:t>
      </w:r>
      <w:r w:rsidR="000E242F" w:rsidRPr="00FA3118">
        <w:rPr>
          <w:rFonts w:ascii="Times New Roman" w:hAnsi="Times New Roman" w:cs="Times New Roman"/>
          <w:sz w:val="24"/>
          <w:szCs w:val="24"/>
          <w:lang w:val="en-US"/>
        </w:rPr>
        <w:t xml:space="preserve">revious findings about </w:t>
      </w:r>
      <w:r w:rsidR="001D2940">
        <w:rPr>
          <w:rFonts w:ascii="Times New Roman" w:hAnsi="Times New Roman" w:cs="Times New Roman"/>
          <w:sz w:val="24"/>
          <w:szCs w:val="24"/>
          <w:lang w:val="en-US"/>
        </w:rPr>
        <w:t xml:space="preserve">the </w:t>
      </w:r>
      <w:r w:rsidR="000E242F" w:rsidRPr="00FA3118">
        <w:rPr>
          <w:rFonts w:ascii="Times New Roman" w:hAnsi="Times New Roman" w:cs="Times New Roman"/>
          <w:sz w:val="24"/>
          <w:szCs w:val="24"/>
          <w:lang w:val="en-US"/>
        </w:rPr>
        <w:t xml:space="preserve">central role of emotional exhaustion in psychological burnout (Halbesleben &amp; Bowler, 2007). </w:t>
      </w:r>
      <w:bookmarkStart w:id="8" w:name="_Hlk124970557"/>
      <w:r w:rsidR="00F346C8" w:rsidRPr="00FA3118">
        <w:rPr>
          <w:rFonts w:ascii="Times New Roman" w:hAnsi="Times New Roman" w:cs="Times New Roman"/>
          <w:sz w:val="24"/>
          <w:szCs w:val="24"/>
          <w:highlight w:val="yellow"/>
          <w:lang w:val="en-US"/>
        </w:rPr>
        <w:t xml:space="preserve">Moreover, </w:t>
      </w:r>
      <w:r w:rsidR="006D6B50" w:rsidRPr="00FA3118">
        <w:rPr>
          <w:rFonts w:ascii="Times New Roman" w:hAnsi="Times New Roman" w:cs="Times New Roman"/>
          <w:sz w:val="24"/>
          <w:szCs w:val="24"/>
          <w:highlight w:val="yellow"/>
          <w:lang w:val="en-US"/>
        </w:rPr>
        <w:t>our</w:t>
      </w:r>
      <w:r w:rsidR="00F346C8" w:rsidRPr="00FA3118">
        <w:rPr>
          <w:rFonts w:ascii="Times New Roman" w:hAnsi="Times New Roman" w:cs="Times New Roman"/>
          <w:sz w:val="24"/>
          <w:szCs w:val="24"/>
          <w:highlight w:val="yellow"/>
          <w:lang w:val="en-US"/>
        </w:rPr>
        <w:t xml:space="preserve"> study showed that emotional exhaustion had the highest mean item score. Therefore, </w:t>
      </w:r>
      <w:r w:rsidR="006D6B50" w:rsidRPr="00FA3118">
        <w:rPr>
          <w:rFonts w:ascii="Times New Roman" w:hAnsi="Times New Roman" w:cs="Times New Roman"/>
          <w:sz w:val="24"/>
          <w:szCs w:val="24"/>
          <w:highlight w:val="yellow"/>
          <w:lang w:val="en-US"/>
        </w:rPr>
        <w:t xml:space="preserve">emotional exhaustion as a </w:t>
      </w:r>
      <w:r w:rsidR="00F346C8" w:rsidRPr="00FA3118">
        <w:rPr>
          <w:rFonts w:ascii="Times New Roman" w:hAnsi="Times New Roman" w:cs="Times New Roman"/>
          <w:sz w:val="24"/>
          <w:szCs w:val="24"/>
          <w:highlight w:val="yellow"/>
          <w:lang w:val="en-US"/>
        </w:rPr>
        <w:t>symptom of parental burnout is not only influential, but also prevalent.</w:t>
      </w:r>
      <w:bookmarkEnd w:id="8"/>
      <w:r w:rsidR="00F346C8" w:rsidRPr="00FA3118">
        <w:rPr>
          <w:rFonts w:ascii="Times New Roman" w:hAnsi="Times New Roman" w:cs="Times New Roman"/>
          <w:sz w:val="24"/>
          <w:szCs w:val="24"/>
          <w:lang w:val="en-US"/>
        </w:rPr>
        <w:t xml:space="preserve"> I</w:t>
      </w:r>
      <w:r w:rsidR="0076152B" w:rsidRPr="00FA3118">
        <w:rPr>
          <w:rFonts w:ascii="Times New Roman" w:hAnsi="Times New Roman" w:cs="Times New Roman"/>
          <w:sz w:val="24"/>
          <w:szCs w:val="24"/>
          <w:lang w:val="en-US"/>
        </w:rPr>
        <w:t>n previous studies</w:t>
      </w:r>
      <w:r w:rsidR="000E242F" w:rsidRPr="00FA3118">
        <w:rPr>
          <w:rFonts w:ascii="Times New Roman" w:hAnsi="Times New Roman" w:cs="Times New Roman"/>
          <w:sz w:val="24"/>
          <w:szCs w:val="24"/>
          <w:lang w:val="en-US"/>
        </w:rPr>
        <w:t xml:space="preserve"> on parental burnout that used network analysis,</w:t>
      </w:r>
      <w:r w:rsidR="0076152B" w:rsidRPr="00FA3118">
        <w:rPr>
          <w:rFonts w:ascii="Times New Roman" w:hAnsi="Times New Roman" w:cs="Times New Roman"/>
          <w:sz w:val="24"/>
          <w:szCs w:val="24"/>
          <w:lang w:val="en-US"/>
        </w:rPr>
        <w:t xml:space="preserve"> emotional distancing appeared as </w:t>
      </w:r>
      <w:r w:rsidR="00900D66" w:rsidRPr="00FA3118">
        <w:rPr>
          <w:rFonts w:ascii="Times New Roman" w:hAnsi="Times New Roman" w:cs="Times New Roman"/>
          <w:sz w:val="24"/>
          <w:szCs w:val="24"/>
          <w:lang w:val="en-US"/>
        </w:rPr>
        <w:t xml:space="preserve">a </w:t>
      </w:r>
      <w:r w:rsidR="0076152B" w:rsidRPr="00FA3118">
        <w:rPr>
          <w:rFonts w:ascii="Times New Roman" w:hAnsi="Times New Roman" w:cs="Times New Roman"/>
          <w:sz w:val="24"/>
          <w:szCs w:val="24"/>
          <w:lang w:val="en-US"/>
        </w:rPr>
        <w:t>central symptom in the network of parental burnout (Blanchard et al., 2021)</w:t>
      </w:r>
      <w:r w:rsidR="005A60DD" w:rsidRPr="00FA3118">
        <w:rPr>
          <w:rFonts w:ascii="Times New Roman" w:hAnsi="Times New Roman" w:cs="Times New Roman"/>
          <w:sz w:val="24"/>
          <w:szCs w:val="24"/>
          <w:lang w:val="en-US"/>
        </w:rPr>
        <w:t xml:space="preserve">, although </w:t>
      </w:r>
      <w:r w:rsidR="0076152B" w:rsidRPr="00FA3118">
        <w:rPr>
          <w:rFonts w:ascii="Times New Roman" w:hAnsi="Times New Roman" w:cs="Times New Roman"/>
          <w:sz w:val="24"/>
          <w:szCs w:val="24"/>
          <w:lang w:val="en-US"/>
        </w:rPr>
        <w:t xml:space="preserve">in </w:t>
      </w:r>
      <w:r w:rsidR="005A60DD" w:rsidRPr="00FA3118">
        <w:rPr>
          <w:rFonts w:ascii="Times New Roman" w:hAnsi="Times New Roman" w:cs="Times New Roman"/>
          <w:sz w:val="24"/>
          <w:szCs w:val="24"/>
          <w:lang w:val="en-US"/>
        </w:rPr>
        <w:t xml:space="preserve">the latter </w:t>
      </w:r>
      <w:r w:rsidR="0076152B" w:rsidRPr="00FA3118">
        <w:rPr>
          <w:rFonts w:ascii="Times New Roman" w:hAnsi="Times New Roman" w:cs="Times New Roman"/>
          <w:sz w:val="24"/>
          <w:szCs w:val="24"/>
          <w:lang w:val="en-US"/>
        </w:rPr>
        <w:t>study</w:t>
      </w:r>
      <w:r w:rsidR="001D2940">
        <w:rPr>
          <w:rFonts w:ascii="Times New Roman" w:hAnsi="Times New Roman" w:cs="Times New Roman"/>
          <w:sz w:val="24"/>
          <w:szCs w:val="24"/>
          <w:lang w:val="en-US"/>
        </w:rPr>
        <w:t>,</w:t>
      </w:r>
      <w:r w:rsidR="0076152B" w:rsidRPr="00FA3118">
        <w:rPr>
          <w:rFonts w:ascii="Times New Roman" w:hAnsi="Times New Roman" w:cs="Times New Roman"/>
          <w:sz w:val="24"/>
          <w:szCs w:val="24"/>
          <w:lang w:val="en-US"/>
        </w:rPr>
        <w:t xml:space="preserve"> contrast in parental self formed its own community. Longitudinal analyses indicated emotional exhaustion </w:t>
      </w:r>
      <w:r w:rsidR="00EB0F3C" w:rsidRPr="00FA3118">
        <w:rPr>
          <w:rFonts w:ascii="Times New Roman" w:hAnsi="Times New Roman" w:cs="Times New Roman"/>
          <w:sz w:val="24"/>
          <w:szCs w:val="24"/>
          <w:lang w:val="en-US"/>
        </w:rPr>
        <w:t xml:space="preserve">as </w:t>
      </w:r>
      <w:r w:rsidR="00900D66" w:rsidRPr="00FA3118">
        <w:rPr>
          <w:rFonts w:ascii="Times New Roman" w:hAnsi="Times New Roman" w:cs="Times New Roman"/>
          <w:sz w:val="24"/>
          <w:szCs w:val="24"/>
          <w:lang w:val="en-US"/>
        </w:rPr>
        <w:t xml:space="preserve">a </w:t>
      </w:r>
      <w:r w:rsidR="0076152B" w:rsidRPr="00FA3118">
        <w:rPr>
          <w:rFonts w:ascii="Times New Roman" w:hAnsi="Times New Roman" w:cs="Times New Roman"/>
          <w:sz w:val="24"/>
          <w:szCs w:val="24"/>
          <w:lang w:val="en-US"/>
        </w:rPr>
        <w:t>key symptom in parental burnout (</w:t>
      </w:r>
      <w:proofErr w:type="spellStart"/>
      <w:r w:rsidR="0076152B" w:rsidRPr="00FA3118">
        <w:rPr>
          <w:rFonts w:ascii="Times New Roman" w:hAnsi="Times New Roman" w:cs="Times New Roman"/>
          <w:sz w:val="24"/>
          <w:szCs w:val="24"/>
          <w:lang w:val="en-US"/>
        </w:rPr>
        <w:t>Roskam</w:t>
      </w:r>
      <w:proofErr w:type="spellEnd"/>
      <w:r w:rsidR="0076152B" w:rsidRPr="00FA3118">
        <w:rPr>
          <w:rFonts w:ascii="Times New Roman" w:hAnsi="Times New Roman" w:cs="Times New Roman"/>
          <w:sz w:val="24"/>
          <w:szCs w:val="24"/>
          <w:lang w:val="en-US"/>
        </w:rPr>
        <w:t xml:space="preserve"> &amp; </w:t>
      </w:r>
      <w:proofErr w:type="spellStart"/>
      <w:r w:rsidR="0076152B" w:rsidRPr="00FA3118">
        <w:rPr>
          <w:rFonts w:ascii="Times New Roman" w:hAnsi="Times New Roman" w:cs="Times New Roman"/>
          <w:sz w:val="24"/>
          <w:szCs w:val="24"/>
          <w:lang w:val="en-US"/>
        </w:rPr>
        <w:t>Mikolajczak</w:t>
      </w:r>
      <w:proofErr w:type="spellEnd"/>
      <w:r w:rsidR="0076152B" w:rsidRPr="00FA3118">
        <w:rPr>
          <w:rFonts w:ascii="Times New Roman" w:hAnsi="Times New Roman" w:cs="Times New Roman"/>
          <w:sz w:val="24"/>
          <w:szCs w:val="24"/>
          <w:lang w:val="en-US"/>
        </w:rPr>
        <w:t xml:space="preserve">, 2021). </w:t>
      </w:r>
      <w:r w:rsidR="006D6B50" w:rsidRPr="00FA3118">
        <w:rPr>
          <w:rFonts w:ascii="Times New Roman" w:hAnsi="Times New Roman" w:cs="Times New Roman"/>
          <w:sz w:val="24"/>
          <w:szCs w:val="24"/>
          <w:lang w:val="en-US"/>
        </w:rPr>
        <w:t>We</w:t>
      </w:r>
      <w:r w:rsidR="0076152B" w:rsidRPr="00FA3118">
        <w:rPr>
          <w:rFonts w:ascii="Times New Roman" w:hAnsi="Times New Roman" w:cs="Times New Roman"/>
          <w:sz w:val="24"/>
          <w:szCs w:val="24"/>
          <w:lang w:val="en-US"/>
        </w:rPr>
        <w:t xml:space="preserve"> also showed that emotional exhaustion and feelings of being fed up with parenting were strongly correlated and appeared redundant according to</w:t>
      </w:r>
      <w:r w:rsidR="006D6B50" w:rsidRPr="00FA3118">
        <w:rPr>
          <w:rFonts w:ascii="Times New Roman" w:hAnsi="Times New Roman" w:cs="Times New Roman"/>
          <w:sz w:val="24"/>
          <w:szCs w:val="24"/>
          <w:lang w:val="en-US"/>
        </w:rPr>
        <w:t xml:space="preserve"> the</w:t>
      </w:r>
      <w:r w:rsidR="0076152B" w:rsidRPr="00FA3118">
        <w:rPr>
          <w:rFonts w:ascii="Times New Roman" w:hAnsi="Times New Roman" w:cs="Times New Roman"/>
          <w:sz w:val="24"/>
          <w:szCs w:val="24"/>
          <w:lang w:val="en-US"/>
        </w:rPr>
        <w:t xml:space="preserve"> </w:t>
      </w:r>
      <w:proofErr w:type="spellStart"/>
      <w:r w:rsidR="0076152B" w:rsidRPr="00FA3118">
        <w:rPr>
          <w:rFonts w:ascii="Times New Roman" w:hAnsi="Times New Roman" w:cs="Times New Roman"/>
          <w:sz w:val="24"/>
          <w:szCs w:val="24"/>
          <w:lang w:val="en-US"/>
        </w:rPr>
        <w:t>Hittner</w:t>
      </w:r>
      <w:proofErr w:type="spellEnd"/>
      <w:r w:rsidR="0076152B" w:rsidRPr="00FA3118">
        <w:rPr>
          <w:rFonts w:ascii="Times New Roman" w:hAnsi="Times New Roman" w:cs="Times New Roman"/>
          <w:sz w:val="24"/>
          <w:szCs w:val="24"/>
          <w:lang w:val="en-US"/>
        </w:rPr>
        <w:t xml:space="preserve"> dependent correlations method (</w:t>
      </w:r>
      <w:proofErr w:type="spellStart"/>
      <w:r w:rsidR="0076152B" w:rsidRPr="00FA3118">
        <w:rPr>
          <w:rFonts w:ascii="Times New Roman" w:hAnsi="Times New Roman" w:cs="Times New Roman"/>
          <w:sz w:val="24"/>
          <w:szCs w:val="24"/>
          <w:lang w:val="en-US"/>
        </w:rPr>
        <w:t>Hittner</w:t>
      </w:r>
      <w:proofErr w:type="spellEnd"/>
      <w:r w:rsidR="0076152B" w:rsidRPr="00FA3118">
        <w:rPr>
          <w:rFonts w:ascii="Times New Roman" w:hAnsi="Times New Roman" w:cs="Times New Roman"/>
          <w:sz w:val="24"/>
          <w:szCs w:val="24"/>
          <w:lang w:val="en-US"/>
        </w:rPr>
        <w:t xml:space="preserve"> et al., 2003). Thus, our study indicated that during the pandemic parents reported emotional exhaustion as the central symptom of parental burnout. Emotional exhaustion </w:t>
      </w:r>
      <w:r w:rsidR="00900D66" w:rsidRPr="00FA3118">
        <w:rPr>
          <w:rFonts w:ascii="Times New Roman" w:hAnsi="Times New Roman" w:cs="Times New Roman"/>
          <w:sz w:val="24"/>
          <w:szCs w:val="24"/>
          <w:lang w:val="en-US"/>
        </w:rPr>
        <w:t>appears in the</w:t>
      </w:r>
      <w:r w:rsidR="001B2B84" w:rsidRPr="00FA3118">
        <w:rPr>
          <w:rFonts w:ascii="Times New Roman" w:hAnsi="Times New Roman" w:cs="Times New Roman"/>
          <w:sz w:val="24"/>
          <w:szCs w:val="24"/>
          <w:lang w:val="en-US"/>
        </w:rPr>
        <w:t xml:space="preserve"> first phase of the course of parental burnout (</w:t>
      </w:r>
      <w:proofErr w:type="spellStart"/>
      <w:r w:rsidR="001B2B84" w:rsidRPr="00FA3118">
        <w:rPr>
          <w:rFonts w:ascii="Times New Roman" w:hAnsi="Times New Roman" w:cs="Times New Roman"/>
          <w:sz w:val="24"/>
          <w:szCs w:val="24"/>
          <w:lang w:val="en-US"/>
        </w:rPr>
        <w:t>Roskam</w:t>
      </w:r>
      <w:proofErr w:type="spellEnd"/>
      <w:r w:rsidR="001B2B84" w:rsidRPr="00FA3118">
        <w:rPr>
          <w:rFonts w:ascii="Times New Roman" w:hAnsi="Times New Roman" w:cs="Times New Roman"/>
          <w:sz w:val="24"/>
          <w:szCs w:val="24"/>
          <w:lang w:val="en-US"/>
        </w:rPr>
        <w:t xml:space="preserve"> &amp; </w:t>
      </w:r>
      <w:proofErr w:type="spellStart"/>
      <w:r w:rsidR="001B2B84" w:rsidRPr="00FA3118">
        <w:rPr>
          <w:rFonts w:ascii="Times New Roman" w:hAnsi="Times New Roman" w:cs="Times New Roman"/>
          <w:sz w:val="24"/>
          <w:szCs w:val="24"/>
          <w:lang w:val="en-US"/>
        </w:rPr>
        <w:t>Mikolajczak</w:t>
      </w:r>
      <w:proofErr w:type="spellEnd"/>
      <w:r w:rsidR="001B2B84" w:rsidRPr="00FA3118">
        <w:rPr>
          <w:rFonts w:ascii="Times New Roman" w:hAnsi="Times New Roman" w:cs="Times New Roman"/>
          <w:sz w:val="24"/>
          <w:szCs w:val="24"/>
          <w:lang w:val="en-US"/>
        </w:rPr>
        <w:t xml:space="preserve">, 2021). Thus, the centrality of this symptom could also indicate that many parents experienced </w:t>
      </w:r>
      <w:r w:rsidR="001D2940">
        <w:rPr>
          <w:rFonts w:ascii="Times New Roman" w:hAnsi="Times New Roman" w:cs="Times New Roman"/>
          <w:sz w:val="24"/>
          <w:szCs w:val="24"/>
          <w:lang w:val="en-US"/>
        </w:rPr>
        <w:t xml:space="preserve">a </w:t>
      </w:r>
      <w:r w:rsidR="001B2B84" w:rsidRPr="00FA3118">
        <w:rPr>
          <w:rFonts w:ascii="Times New Roman" w:hAnsi="Times New Roman" w:cs="Times New Roman"/>
          <w:sz w:val="24"/>
          <w:szCs w:val="24"/>
          <w:lang w:val="en-US"/>
        </w:rPr>
        <w:t>heightened emotional burden of parenting</w:t>
      </w:r>
      <w:r w:rsidR="00900D66" w:rsidRPr="00FA3118">
        <w:rPr>
          <w:rFonts w:ascii="Times New Roman" w:hAnsi="Times New Roman" w:cs="Times New Roman"/>
          <w:sz w:val="24"/>
          <w:szCs w:val="24"/>
          <w:lang w:val="en-US"/>
        </w:rPr>
        <w:t xml:space="preserve"> during the pandemic</w:t>
      </w:r>
      <w:r w:rsidR="001B2B84" w:rsidRPr="00FA3118">
        <w:rPr>
          <w:rFonts w:ascii="Times New Roman" w:hAnsi="Times New Roman" w:cs="Times New Roman"/>
          <w:sz w:val="24"/>
          <w:szCs w:val="24"/>
          <w:lang w:val="en-US"/>
        </w:rPr>
        <w:t>.</w:t>
      </w:r>
    </w:p>
    <w:p w14:paraId="7AD63068" w14:textId="2614EA76" w:rsidR="001B2B84" w:rsidRPr="00FA3118" w:rsidRDefault="001B2B84"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ab/>
        <w:t>Internalizing symptoms were prevalent during the pandemic</w:t>
      </w:r>
      <w:r w:rsidR="001D2940">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w:t>
      </w:r>
      <w:r w:rsidR="00145FB5" w:rsidRPr="00FA3118">
        <w:rPr>
          <w:rFonts w:ascii="Times New Roman" w:hAnsi="Times New Roman" w:cs="Times New Roman"/>
          <w:sz w:val="24"/>
          <w:szCs w:val="24"/>
          <w:lang w:val="en-US"/>
        </w:rPr>
        <w:t xml:space="preserve">with higher frequency of </w:t>
      </w:r>
      <w:r w:rsidRPr="00FA3118">
        <w:rPr>
          <w:rFonts w:ascii="Times New Roman" w:hAnsi="Times New Roman" w:cs="Times New Roman"/>
          <w:sz w:val="24"/>
          <w:szCs w:val="24"/>
          <w:lang w:val="en-US"/>
        </w:rPr>
        <w:t xml:space="preserve">anxiety symptoms (Johnson et al., 2021). Our results indicated that anxiety </w:t>
      </w:r>
      <w:r w:rsidR="00145FB5" w:rsidRPr="00FA3118">
        <w:rPr>
          <w:rFonts w:ascii="Times New Roman" w:hAnsi="Times New Roman" w:cs="Times New Roman"/>
          <w:sz w:val="24"/>
          <w:szCs w:val="24"/>
          <w:lang w:val="en-US"/>
        </w:rPr>
        <w:t xml:space="preserve">was positioned </w:t>
      </w:r>
      <w:r w:rsidRPr="00FA3118">
        <w:rPr>
          <w:rFonts w:ascii="Times New Roman" w:hAnsi="Times New Roman" w:cs="Times New Roman"/>
          <w:sz w:val="24"/>
          <w:szCs w:val="24"/>
          <w:lang w:val="en-US"/>
        </w:rPr>
        <w:t xml:space="preserve">second </w:t>
      </w:r>
      <w:r w:rsidR="00145FB5" w:rsidRPr="00FA3118">
        <w:rPr>
          <w:rFonts w:ascii="Times New Roman" w:hAnsi="Times New Roman" w:cs="Times New Roman"/>
          <w:sz w:val="24"/>
          <w:szCs w:val="24"/>
          <w:lang w:val="en-US"/>
        </w:rPr>
        <w:t xml:space="preserve">in terms of </w:t>
      </w:r>
      <w:r w:rsidRPr="00FA3118">
        <w:rPr>
          <w:rFonts w:ascii="Times New Roman" w:hAnsi="Times New Roman" w:cs="Times New Roman"/>
          <w:sz w:val="24"/>
          <w:szCs w:val="24"/>
          <w:lang w:val="en-US"/>
        </w:rPr>
        <w:t>central</w:t>
      </w:r>
      <w:r w:rsidR="00145FB5" w:rsidRPr="00FA3118">
        <w:rPr>
          <w:rFonts w:ascii="Times New Roman" w:hAnsi="Times New Roman" w:cs="Times New Roman"/>
          <w:sz w:val="24"/>
          <w:szCs w:val="24"/>
          <w:lang w:val="en-US"/>
        </w:rPr>
        <w:t xml:space="preserve">ity </w:t>
      </w:r>
      <w:r w:rsidRPr="00FA3118">
        <w:rPr>
          <w:rFonts w:ascii="Times New Roman" w:hAnsi="Times New Roman" w:cs="Times New Roman"/>
          <w:sz w:val="24"/>
          <w:szCs w:val="24"/>
          <w:lang w:val="en-US"/>
        </w:rPr>
        <w:t>in the network of parental burnout, pandemic burnout</w:t>
      </w:r>
      <w:r w:rsidR="00900D66"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and parent-adolescent relationships. Although the regularized partial correlations </w:t>
      </w:r>
      <w:r w:rsidR="00900D66" w:rsidRPr="00FA3118">
        <w:rPr>
          <w:rFonts w:ascii="Times New Roman" w:hAnsi="Times New Roman" w:cs="Times New Roman"/>
          <w:sz w:val="24"/>
          <w:szCs w:val="24"/>
          <w:lang w:val="en-US"/>
        </w:rPr>
        <w:t xml:space="preserve">showed </w:t>
      </w:r>
      <w:r w:rsidRPr="00FA3118">
        <w:rPr>
          <w:rFonts w:ascii="Times New Roman" w:hAnsi="Times New Roman" w:cs="Times New Roman"/>
          <w:sz w:val="24"/>
          <w:szCs w:val="24"/>
          <w:lang w:val="en-US"/>
        </w:rPr>
        <w:t xml:space="preserve">that anxiety was related mainly to emotional exhaustion, its indirect associations with worsened </w:t>
      </w:r>
      <w:r w:rsidRPr="00FA3118">
        <w:rPr>
          <w:rFonts w:ascii="Times New Roman" w:hAnsi="Times New Roman" w:cs="Times New Roman"/>
          <w:sz w:val="24"/>
          <w:szCs w:val="24"/>
          <w:lang w:val="en-US"/>
        </w:rPr>
        <w:lastRenderedPageBreak/>
        <w:t xml:space="preserve">connectedness with </w:t>
      </w:r>
      <w:r w:rsidR="001D2940">
        <w:rPr>
          <w:rFonts w:ascii="Times New Roman" w:hAnsi="Times New Roman" w:cs="Times New Roman"/>
          <w:sz w:val="24"/>
          <w:szCs w:val="24"/>
          <w:lang w:val="en-US"/>
        </w:rPr>
        <w:t xml:space="preserve">the </w:t>
      </w:r>
      <w:r w:rsidRPr="00FA3118">
        <w:rPr>
          <w:rFonts w:ascii="Times New Roman" w:hAnsi="Times New Roman" w:cs="Times New Roman"/>
          <w:sz w:val="24"/>
          <w:szCs w:val="24"/>
          <w:lang w:val="en-US"/>
        </w:rPr>
        <w:t>adolescent</w:t>
      </w:r>
      <w:r w:rsidR="00E753C7" w:rsidRPr="00FA3118">
        <w:rPr>
          <w:rFonts w:ascii="Times New Roman" w:hAnsi="Times New Roman" w:cs="Times New Roman"/>
          <w:sz w:val="24"/>
          <w:szCs w:val="24"/>
          <w:lang w:val="en-US"/>
        </w:rPr>
        <w:t>s</w:t>
      </w:r>
      <w:r w:rsidRPr="00FA3118">
        <w:rPr>
          <w:rFonts w:ascii="Times New Roman" w:hAnsi="Times New Roman" w:cs="Times New Roman"/>
          <w:sz w:val="24"/>
          <w:szCs w:val="24"/>
          <w:lang w:val="en-US"/>
        </w:rPr>
        <w:t xml:space="preserve"> and emotional distancing from </w:t>
      </w:r>
      <w:r w:rsidR="001D2940">
        <w:rPr>
          <w:rFonts w:ascii="Times New Roman" w:hAnsi="Times New Roman" w:cs="Times New Roman"/>
          <w:sz w:val="24"/>
          <w:szCs w:val="24"/>
          <w:lang w:val="en-US"/>
        </w:rPr>
        <w:t xml:space="preserve">the </w:t>
      </w:r>
      <w:r w:rsidRPr="00FA3118">
        <w:rPr>
          <w:rFonts w:ascii="Times New Roman" w:hAnsi="Times New Roman" w:cs="Times New Roman"/>
          <w:sz w:val="24"/>
          <w:szCs w:val="24"/>
          <w:lang w:val="en-US"/>
        </w:rPr>
        <w:t>children were documented by high bridge expected influence (2-step). Feelings of tension, inability to relax, worrying</w:t>
      </w:r>
      <w:r w:rsidR="00900D66" w:rsidRPr="00FA3118">
        <w:rPr>
          <w:rFonts w:ascii="Times New Roman" w:hAnsi="Times New Roman" w:cs="Times New Roman"/>
          <w:sz w:val="24"/>
          <w:szCs w:val="24"/>
          <w:lang w:val="en-US"/>
        </w:rPr>
        <w:t>,</w:t>
      </w:r>
      <w:r w:rsidRPr="00FA3118">
        <w:rPr>
          <w:rFonts w:ascii="Times New Roman" w:hAnsi="Times New Roman" w:cs="Times New Roman"/>
          <w:sz w:val="24"/>
          <w:szCs w:val="24"/>
          <w:lang w:val="en-US"/>
        </w:rPr>
        <w:t xml:space="preserve"> and sudden feelings of panic that constitute anxiety (</w:t>
      </w:r>
      <w:proofErr w:type="spellStart"/>
      <w:r w:rsidRPr="00FA3118">
        <w:rPr>
          <w:rFonts w:ascii="Times New Roman" w:hAnsi="Times New Roman" w:cs="Times New Roman"/>
          <w:sz w:val="24"/>
          <w:szCs w:val="24"/>
          <w:lang w:val="en-US"/>
        </w:rPr>
        <w:t>Zigmond</w:t>
      </w:r>
      <w:proofErr w:type="spellEnd"/>
      <w:r w:rsidRPr="00FA3118">
        <w:rPr>
          <w:rFonts w:ascii="Times New Roman" w:hAnsi="Times New Roman" w:cs="Times New Roman"/>
          <w:sz w:val="24"/>
          <w:szCs w:val="24"/>
          <w:lang w:val="en-US"/>
        </w:rPr>
        <w:t xml:space="preserve"> &amp; Snaith, 1983)</w:t>
      </w:r>
      <w:r w:rsidR="00E67553" w:rsidRPr="00FA3118">
        <w:rPr>
          <w:rFonts w:ascii="Times New Roman" w:hAnsi="Times New Roman" w:cs="Times New Roman"/>
          <w:sz w:val="24"/>
          <w:szCs w:val="24"/>
          <w:lang w:val="en-US"/>
        </w:rPr>
        <w:t xml:space="preserve"> resulting from the pandemic and all its consequences (</w:t>
      </w:r>
      <w:r w:rsidR="00761A25" w:rsidRPr="00FA3118">
        <w:rPr>
          <w:rFonts w:ascii="Times New Roman" w:hAnsi="Times New Roman" w:cs="Times New Roman"/>
          <w:sz w:val="24"/>
          <w:szCs w:val="24"/>
          <w:lang w:val="en-US"/>
        </w:rPr>
        <w:t>Arora et al., 2022</w:t>
      </w:r>
      <w:r w:rsidR="00E67553" w:rsidRPr="00FA3118">
        <w:rPr>
          <w:rFonts w:ascii="Times New Roman" w:hAnsi="Times New Roman" w:cs="Times New Roman"/>
          <w:sz w:val="24"/>
          <w:szCs w:val="24"/>
          <w:lang w:val="en-US"/>
        </w:rPr>
        <w:t xml:space="preserve">) could activate more tension in parenting. </w:t>
      </w:r>
      <w:r w:rsidR="000B088F" w:rsidRPr="00FA3118">
        <w:rPr>
          <w:rFonts w:ascii="Times New Roman" w:hAnsi="Times New Roman" w:cs="Times New Roman"/>
          <w:sz w:val="24"/>
          <w:szCs w:val="24"/>
          <w:lang w:val="en-US"/>
        </w:rPr>
        <w:t>In turn, t</w:t>
      </w:r>
      <w:r w:rsidR="00E67553" w:rsidRPr="00FA3118">
        <w:rPr>
          <w:rFonts w:ascii="Times New Roman" w:hAnsi="Times New Roman" w:cs="Times New Roman"/>
          <w:sz w:val="24"/>
          <w:szCs w:val="24"/>
          <w:lang w:val="en-US"/>
        </w:rPr>
        <w:t xml:space="preserve">his </w:t>
      </w:r>
      <w:r w:rsidR="00900D66" w:rsidRPr="00FA3118">
        <w:rPr>
          <w:rFonts w:ascii="Times New Roman" w:hAnsi="Times New Roman" w:cs="Times New Roman"/>
          <w:sz w:val="24"/>
          <w:szCs w:val="24"/>
          <w:lang w:val="en-US"/>
        </w:rPr>
        <w:t xml:space="preserve">tension </w:t>
      </w:r>
      <w:r w:rsidR="00E67553" w:rsidRPr="00FA3118">
        <w:rPr>
          <w:rFonts w:ascii="Times New Roman" w:hAnsi="Times New Roman" w:cs="Times New Roman"/>
          <w:sz w:val="24"/>
          <w:szCs w:val="24"/>
          <w:lang w:val="en-US"/>
        </w:rPr>
        <w:t>could</w:t>
      </w:r>
      <w:r w:rsidR="000B088F" w:rsidRPr="00FA3118">
        <w:rPr>
          <w:rFonts w:ascii="Times New Roman" w:hAnsi="Times New Roman" w:cs="Times New Roman"/>
          <w:sz w:val="24"/>
          <w:szCs w:val="24"/>
          <w:lang w:val="en-US"/>
        </w:rPr>
        <w:t xml:space="preserve"> </w:t>
      </w:r>
      <w:r w:rsidR="00E67553" w:rsidRPr="00FA3118">
        <w:rPr>
          <w:rFonts w:ascii="Times New Roman" w:hAnsi="Times New Roman" w:cs="Times New Roman"/>
          <w:sz w:val="24"/>
          <w:szCs w:val="24"/>
          <w:lang w:val="en-US"/>
        </w:rPr>
        <w:t>result in worsened parent-adolescent relationships.</w:t>
      </w:r>
    </w:p>
    <w:p w14:paraId="060BF355" w14:textId="5FDD65FD" w:rsidR="00E67553" w:rsidRPr="00FA3118" w:rsidRDefault="00E67553" w:rsidP="009E1BFD">
      <w:pPr>
        <w:spacing w:after="0" w:line="480" w:lineRule="auto"/>
        <w:rPr>
          <w:rFonts w:ascii="Times New Roman" w:hAnsi="Times New Roman" w:cs="Times New Roman"/>
          <w:sz w:val="24"/>
          <w:szCs w:val="24"/>
          <w:lang w:val="en-US"/>
        </w:rPr>
      </w:pPr>
      <w:bookmarkStart w:id="9" w:name="_Hlk124512068"/>
      <w:r w:rsidRPr="00FA3118">
        <w:rPr>
          <w:rFonts w:ascii="Times New Roman" w:hAnsi="Times New Roman" w:cs="Times New Roman"/>
          <w:sz w:val="24"/>
          <w:szCs w:val="24"/>
          <w:lang w:val="en-US"/>
        </w:rPr>
        <w:tab/>
      </w:r>
      <w:bookmarkStart w:id="10" w:name="_Hlk124970590"/>
      <w:r w:rsidR="00016888" w:rsidRPr="00FA3118">
        <w:rPr>
          <w:rFonts w:ascii="Times New Roman" w:hAnsi="Times New Roman" w:cs="Times New Roman"/>
          <w:sz w:val="24"/>
          <w:szCs w:val="24"/>
          <w:highlight w:val="yellow"/>
          <w:lang w:val="en-US"/>
        </w:rPr>
        <w:t>P</w:t>
      </w:r>
      <w:r w:rsidRPr="00FA3118">
        <w:rPr>
          <w:rFonts w:ascii="Times New Roman" w:hAnsi="Times New Roman" w:cs="Times New Roman"/>
          <w:sz w:val="24"/>
          <w:szCs w:val="24"/>
          <w:highlight w:val="yellow"/>
          <w:lang w:val="en-US"/>
        </w:rPr>
        <w:t>arents who experienc</w:t>
      </w:r>
      <w:r w:rsidR="000B088F" w:rsidRPr="00FA3118">
        <w:rPr>
          <w:rFonts w:ascii="Times New Roman" w:hAnsi="Times New Roman" w:cs="Times New Roman"/>
          <w:sz w:val="24"/>
          <w:szCs w:val="24"/>
          <w:highlight w:val="yellow"/>
          <w:lang w:val="en-US"/>
        </w:rPr>
        <w:t>ed</w:t>
      </w:r>
      <w:r w:rsidRPr="00FA3118">
        <w:rPr>
          <w:rFonts w:ascii="Times New Roman" w:hAnsi="Times New Roman" w:cs="Times New Roman"/>
          <w:sz w:val="24"/>
          <w:szCs w:val="24"/>
          <w:highlight w:val="yellow"/>
          <w:lang w:val="en-US"/>
        </w:rPr>
        <w:t xml:space="preserve"> </w:t>
      </w:r>
      <w:r w:rsidR="001D2940">
        <w:rPr>
          <w:rFonts w:ascii="Times New Roman" w:hAnsi="Times New Roman" w:cs="Times New Roman"/>
          <w:sz w:val="24"/>
          <w:szCs w:val="24"/>
          <w:highlight w:val="yellow"/>
          <w:lang w:val="en-US"/>
        </w:rPr>
        <w:t xml:space="preserve">strong </w:t>
      </w:r>
      <w:r w:rsidRPr="00FA3118">
        <w:rPr>
          <w:rFonts w:ascii="Times New Roman" w:hAnsi="Times New Roman" w:cs="Times New Roman"/>
          <w:sz w:val="24"/>
          <w:szCs w:val="24"/>
          <w:highlight w:val="yellow"/>
          <w:lang w:val="en-US"/>
        </w:rPr>
        <w:t>emotional exhaustion and distancing</w:t>
      </w:r>
      <w:r w:rsidR="00016888" w:rsidRPr="00FA3118">
        <w:rPr>
          <w:rFonts w:ascii="Times New Roman" w:hAnsi="Times New Roman" w:cs="Times New Roman"/>
          <w:sz w:val="24"/>
          <w:szCs w:val="24"/>
          <w:highlight w:val="yellow"/>
          <w:lang w:val="en-US"/>
        </w:rPr>
        <w:t xml:space="preserve"> expressed </w:t>
      </w:r>
      <w:r w:rsidR="001D2940">
        <w:rPr>
          <w:rFonts w:ascii="Times New Roman" w:hAnsi="Times New Roman" w:cs="Times New Roman"/>
          <w:sz w:val="24"/>
          <w:szCs w:val="24"/>
          <w:highlight w:val="yellow"/>
          <w:lang w:val="en-US"/>
        </w:rPr>
        <w:t>fewer</w:t>
      </w:r>
      <w:r w:rsidR="001D2940" w:rsidRPr="00FA3118">
        <w:rPr>
          <w:rFonts w:ascii="Times New Roman" w:hAnsi="Times New Roman" w:cs="Times New Roman"/>
          <w:sz w:val="24"/>
          <w:szCs w:val="24"/>
          <w:highlight w:val="yellow"/>
          <w:lang w:val="en-US"/>
        </w:rPr>
        <w:t xml:space="preserve"> </w:t>
      </w:r>
      <w:r w:rsidR="00016888" w:rsidRPr="00FA3118">
        <w:rPr>
          <w:rFonts w:ascii="Times New Roman" w:hAnsi="Times New Roman" w:cs="Times New Roman"/>
          <w:sz w:val="24"/>
          <w:szCs w:val="24"/>
          <w:highlight w:val="yellow"/>
          <w:lang w:val="en-US"/>
        </w:rPr>
        <w:t xml:space="preserve">shared activities and </w:t>
      </w:r>
      <w:r w:rsidR="001D2940">
        <w:rPr>
          <w:rFonts w:ascii="Times New Roman" w:hAnsi="Times New Roman" w:cs="Times New Roman"/>
          <w:sz w:val="24"/>
          <w:szCs w:val="24"/>
          <w:highlight w:val="yellow"/>
          <w:lang w:val="en-US"/>
        </w:rPr>
        <w:t xml:space="preserve">less </w:t>
      </w:r>
      <w:r w:rsidR="00016888" w:rsidRPr="00FA3118">
        <w:rPr>
          <w:rFonts w:ascii="Times New Roman" w:hAnsi="Times New Roman" w:cs="Times New Roman"/>
          <w:sz w:val="24"/>
          <w:szCs w:val="24"/>
          <w:highlight w:val="yellow"/>
          <w:lang w:val="en-US"/>
        </w:rPr>
        <w:t>connectedness with their adolescent children</w:t>
      </w:r>
      <w:r w:rsidRPr="00FA3118">
        <w:rPr>
          <w:rFonts w:ascii="Times New Roman" w:hAnsi="Times New Roman" w:cs="Times New Roman"/>
          <w:sz w:val="24"/>
          <w:szCs w:val="24"/>
          <w:highlight w:val="yellow"/>
          <w:lang w:val="en-US"/>
        </w:rPr>
        <w:t xml:space="preserve">. </w:t>
      </w:r>
      <w:r w:rsidR="00016888" w:rsidRPr="00FA3118">
        <w:rPr>
          <w:rFonts w:ascii="Times New Roman" w:hAnsi="Times New Roman" w:cs="Times New Roman"/>
          <w:sz w:val="24"/>
          <w:szCs w:val="24"/>
          <w:highlight w:val="yellow"/>
          <w:lang w:val="en-US"/>
        </w:rPr>
        <w:t xml:space="preserve">This result showed that increased parental burnout could result not only in </w:t>
      </w:r>
      <w:r w:rsidR="001D2940">
        <w:rPr>
          <w:rFonts w:ascii="Times New Roman" w:hAnsi="Times New Roman" w:cs="Times New Roman"/>
          <w:sz w:val="24"/>
          <w:szCs w:val="24"/>
          <w:highlight w:val="yellow"/>
          <w:lang w:val="en-US"/>
        </w:rPr>
        <w:t xml:space="preserve">the </w:t>
      </w:r>
      <w:r w:rsidR="00016888" w:rsidRPr="00FA3118">
        <w:rPr>
          <w:rFonts w:ascii="Times New Roman" w:hAnsi="Times New Roman" w:cs="Times New Roman"/>
          <w:sz w:val="24"/>
          <w:szCs w:val="24"/>
          <w:highlight w:val="yellow"/>
          <w:lang w:val="en-US"/>
        </w:rPr>
        <w:t>risk of child maltreatment (</w:t>
      </w:r>
      <w:proofErr w:type="spellStart"/>
      <w:r w:rsidR="00016888" w:rsidRPr="00FA3118">
        <w:rPr>
          <w:rFonts w:ascii="Times New Roman" w:hAnsi="Times New Roman" w:cs="Times New Roman"/>
          <w:sz w:val="24"/>
          <w:szCs w:val="24"/>
          <w:highlight w:val="yellow"/>
          <w:lang w:val="en-US"/>
        </w:rPr>
        <w:t>Mikolajczak</w:t>
      </w:r>
      <w:proofErr w:type="spellEnd"/>
      <w:r w:rsidR="00016888" w:rsidRPr="00FA3118">
        <w:rPr>
          <w:rFonts w:ascii="Times New Roman" w:hAnsi="Times New Roman" w:cs="Times New Roman"/>
          <w:sz w:val="24"/>
          <w:szCs w:val="24"/>
          <w:highlight w:val="yellow"/>
          <w:lang w:val="en-US"/>
        </w:rPr>
        <w:t xml:space="preserve"> et al., 2018) but also in worsening of positive parenting behaviors (Belson et al., 2017). </w:t>
      </w:r>
      <w:r w:rsidR="00277903" w:rsidRPr="00FA3118">
        <w:rPr>
          <w:rFonts w:ascii="Times New Roman" w:hAnsi="Times New Roman" w:cs="Times New Roman"/>
          <w:sz w:val="24"/>
          <w:szCs w:val="24"/>
          <w:highlight w:val="yellow"/>
          <w:lang w:val="en-US"/>
        </w:rPr>
        <w:t>Moreover, e</w:t>
      </w:r>
      <w:r w:rsidRPr="00FA3118">
        <w:rPr>
          <w:rFonts w:ascii="Times New Roman" w:hAnsi="Times New Roman" w:cs="Times New Roman"/>
          <w:sz w:val="24"/>
          <w:szCs w:val="24"/>
          <w:highlight w:val="yellow"/>
          <w:lang w:val="en-US"/>
        </w:rPr>
        <w:t xml:space="preserve">motional exhaustion was positively associated with parental hostility. </w:t>
      </w:r>
      <w:r w:rsidR="00016888" w:rsidRPr="00FA3118">
        <w:rPr>
          <w:rFonts w:ascii="Times New Roman" w:hAnsi="Times New Roman" w:cs="Times New Roman"/>
          <w:sz w:val="24"/>
          <w:szCs w:val="24"/>
          <w:highlight w:val="yellow"/>
          <w:lang w:val="en-US"/>
        </w:rPr>
        <w:t xml:space="preserve">This result is in line with previous findings concerning </w:t>
      </w:r>
      <w:r w:rsidR="001D2940">
        <w:rPr>
          <w:rFonts w:ascii="Times New Roman" w:hAnsi="Times New Roman" w:cs="Times New Roman"/>
          <w:sz w:val="24"/>
          <w:szCs w:val="24"/>
          <w:highlight w:val="yellow"/>
          <w:lang w:val="en-US"/>
        </w:rPr>
        <w:t xml:space="preserve">a </w:t>
      </w:r>
      <w:r w:rsidR="00016888" w:rsidRPr="00FA3118">
        <w:rPr>
          <w:rFonts w:ascii="Times New Roman" w:hAnsi="Times New Roman" w:cs="Times New Roman"/>
          <w:sz w:val="24"/>
          <w:szCs w:val="24"/>
          <w:highlight w:val="yellow"/>
          <w:lang w:val="en-US"/>
        </w:rPr>
        <w:t>positive association between parental burnout and hostility (Chen et al., 2022; Knox</w:t>
      </w:r>
      <w:r w:rsidR="000B088F" w:rsidRPr="00FA3118">
        <w:rPr>
          <w:rFonts w:ascii="Times New Roman" w:hAnsi="Times New Roman" w:cs="Times New Roman"/>
          <w:sz w:val="24"/>
          <w:szCs w:val="24"/>
          <w:highlight w:val="yellow"/>
          <w:lang w:val="en-US"/>
        </w:rPr>
        <w:t xml:space="preserve"> et al.,</w:t>
      </w:r>
      <w:r w:rsidR="00016888" w:rsidRPr="00FA3118">
        <w:rPr>
          <w:rFonts w:ascii="Times New Roman" w:hAnsi="Times New Roman" w:cs="Times New Roman"/>
          <w:sz w:val="24"/>
          <w:szCs w:val="24"/>
          <w:highlight w:val="yellow"/>
          <w:lang w:val="en-US"/>
        </w:rPr>
        <w:t xml:space="preserve"> 2011). Thus, parental emotional exhaustion seems</w:t>
      </w:r>
      <w:r w:rsidR="001D2940">
        <w:rPr>
          <w:rFonts w:ascii="Times New Roman" w:hAnsi="Times New Roman" w:cs="Times New Roman"/>
          <w:sz w:val="24"/>
          <w:szCs w:val="24"/>
          <w:highlight w:val="yellow"/>
          <w:lang w:val="en-US"/>
        </w:rPr>
        <w:t xml:space="preserve"> to be</w:t>
      </w:r>
      <w:r w:rsidR="00016888" w:rsidRPr="00FA3118">
        <w:rPr>
          <w:rFonts w:ascii="Times New Roman" w:hAnsi="Times New Roman" w:cs="Times New Roman"/>
          <w:sz w:val="24"/>
          <w:szCs w:val="24"/>
          <w:highlight w:val="yellow"/>
          <w:lang w:val="en-US"/>
        </w:rPr>
        <w:t xml:space="preserve"> the central symptom of parental burnout</w:t>
      </w:r>
      <w:r w:rsidR="001D2940">
        <w:rPr>
          <w:rFonts w:ascii="Times New Roman" w:hAnsi="Times New Roman" w:cs="Times New Roman"/>
          <w:sz w:val="24"/>
          <w:szCs w:val="24"/>
          <w:highlight w:val="yellow"/>
          <w:lang w:val="en-US"/>
        </w:rPr>
        <w:t>,</w:t>
      </w:r>
      <w:r w:rsidR="00016888" w:rsidRPr="00FA3118">
        <w:rPr>
          <w:rFonts w:ascii="Times New Roman" w:hAnsi="Times New Roman" w:cs="Times New Roman"/>
          <w:sz w:val="24"/>
          <w:szCs w:val="24"/>
          <w:highlight w:val="yellow"/>
          <w:lang w:val="en-US"/>
        </w:rPr>
        <w:t xml:space="preserve"> which is associated with decreased positive parenting and increased hostility toward </w:t>
      </w:r>
      <w:r w:rsidR="006914A1">
        <w:rPr>
          <w:rFonts w:ascii="Times New Roman" w:hAnsi="Times New Roman" w:cs="Times New Roman"/>
          <w:sz w:val="24"/>
          <w:szCs w:val="24"/>
          <w:highlight w:val="yellow"/>
          <w:lang w:val="en-US"/>
        </w:rPr>
        <w:t xml:space="preserve">the </w:t>
      </w:r>
      <w:r w:rsidR="00016888" w:rsidRPr="00FA3118">
        <w:rPr>
          <w:rFonts w:ascii="Times New Roman" w:hAnsi="Times New Roman" w:cs="Times New Roman"/>
          <w:sz w:val="24"/>
          <w:szCs w:val="24"/>
          <w:highlight w:val="yellow"/>
          <w:lang w:val="en-US"/>
        </w:rPr>
        <w:t>adolescent child</w:t>
      </w:r>
      <w:r w:rsidR="00277903" w:rsidRPr="00FA3118">
        <w:rPr>
          <w:rFonts w:ascii="Times New Roman" w:hAnsi="Times New Roman" w:cs="Times New Roman"/>
          <w:sz w:val="24"/>
          <w:szCs w:val="24"/>
          <w:highlight w:val="yellow"/>
          <w:lang w:val="en-US"/>
        </w:rPr>
        <w:t>ren</w:t>
      </w:r>
      <w:r w:rsidR="00016888" w:rsidRPr="00FA3118">
        <w:rPr>
          <w:rFonts w:ascii="Times New Roman" w:hAnsi="Times New Roman" w:cs="Times New Roman"/>
          <w:sz w:val="24"/>
          <w:szCs w:val="24"/>
          <w:highlight w:val="yellow"/>
          <w:lang w:val="en-US"/>
        </w:rPr>
        <w:t>.</w:t>
      </w:r>
      <w:bookmarkEnd w:id="10"/>
      <w:r w:rsidR="00016888" w:rsidRPr="00FA3118">
        <w:rPr>
          <w:rFonts w:ascii="Times New Roman" w:hAnsi="Times New Roman" w:cs="Times New Roman"/>
          <w:sz w:val="24"/>
          <w:szCs w:val="24"/>
          <w:lang w:val="en-US"/>
        </w:rPr>
        <w:t xml:space="preserve"> </w:t>
      </w:r>
      <w:bookmarkEnd w:id="9"/>
      <w:r w:rsidR="000B088F" w:rsidRPr="00FA3118">
        <w:rPr>
          <w:rFonts w:ascii="Times New Roman" w:hAnsi="Times New Roman" w:cs="Times New Roman"/>
          <w:sz w:val="24"/>
          <w:szCs w:val="24"/>
          <w:lang w:val="en-US"/>
        </w:rPr>
        <w:t>S</w:t>
      </w:r>
      <w:r w:rsidRPr="00FA3118">
        <w:rPr>
          <w:rFonts w:ascii="Times New Roman" w:hAnsi="Times New Roman" w:cs="Times New Roman"/>
          <w:sz w:val="24"/>
          <w:szCs w:val="24"/>
          <w:lang w:val="en-US"/>
        </w:rPr>
        <w:t>imilar</w:t>
      </w:r>
      <w:r w:rsidR="00277903" w:rsidRPr="00FA3118">
        <w:rPr>
          <w:rFonts w:ascii="Times New Roman" w:hAnsi="Times New Roman" w:cs="Times New Roman"/>
          <w:sz w:val="24"/>
          <w:szCs w:val="24"/>
          <w:lang w:val="en-US"/>
        </w:rPr>
        <w:t>ly</w:t>
      </w:r>
      <w:r w:rsidRPr="00FA3118">
        <w:rPr>
          <w:rFonts w:ascii="Times New Roman" w:hAnsi="Times New Roman" w:cs="Times New Roman"/>
          <w:sz w:val="24"/>
          <w:szCs w:val="24"/>
          <w:lang w:val="en-US"/>
        </w:rPr>
        <w:t xml:space="preserve"> to </w:t>
      </w:r>
      <w:r w:rsidR="00900D66" w:rsidRPr="00FA3118">
        <w:rPr>
          <w:rFonts w:ascii="Times New Roman" w:hAnsi="Times New Roman" w:cs="Times New Roman"/>
          <w:sz w:val="24"/>
          <w:szCs w:val="24"/>
          <w:lang w:val="en-US"/>
        </w:rPr>
        <w:t xml:space="preserve">previous </w:t>
      </w:r>
      <w:r w:rsidRPr="00FA3118">
        <w:rPr>
          <w:rFonts w:ascii="Times New Roman" w:hAnsi="Times New Roman" w:cs="Times New Roman"/>
          <w:sz w:val="24"/>
          <w:szCs w:val="24"/>
          <w:lang w:val="en-US"/>
        </w:rPr>
        <w:t>findings</w:t>
      </w:r>
      <w:r w:rsidR="00900D66" w:rsidRPr="00FA3118">
        <w:rPr>
          <w:rFonts w:ascii="Times New Roman" w:hAnsi="Times New Roman" w:cs="Times New Roman"/>
          <w:sz w:val="24"/>
          <w:szCs w:val="24"/>
          <w:lang w:val="en-US"/>
        </w:rPr>
        <w:t xml:space="preserve"> (</w:t>
      </w:r>
      <w:proofErr w:type="spellStart"/>
      <w:r w:rsidR="00900D66" w:rsidRPr="00FA3118">
        <w:rPr>
          <w:rFonts w:ascii="Times New Roman" w:hAnsi="Times New Roman" w:cs="Times New Roman"/>
          <w:sz w:val="24"/>
          <w:szCs w:val="24"/>
          <w:lang w:val="en-US"/>
        </w:rPr>
        <w:t>Donker</w:t>
      </w:r>
      <w:proofErr w:type="spellEnd"/>
      <w:r w:rsidR="00900D66" w:rsidRPr="00FA3118">
        <w:rPr>
          <w:rFonts w:ascii="Times New Roman" w:hAnsi="Times New Roman" w:cs="Times New Roman"/>
          <w:sz w:val="24"/>
          <w:szCs w:val="24"/>
          <w:lang w:val="en-US"/>
        </w:rPr>
        <w:t xml:space="preserve"> et al., 2021)</w:t>
      </w:r>
      <w:r w:rsidRPr="00FA3118">
        <w:rPr>
          <w:rFonts w:ascii="Times New Roman" w:hAnsi="Times New Roman" w:cs="Times New Roman"/>
          <w:sz w:val="24"/>
          <w:szCs w:val="24"/>
          <w:lang w:val="en-US"/>
        </w:rPr>
        <w:t xml:space="preserve">, our analysis </w:t>
      </w:r>
      <w:r w:rsidR="000B088F" w:rsidRPr="00FA3118">
        <w:rPr>
          <w:rFonts w:ascii="Times New Roman" w:hAnsi="Times New Roman" w:cs="Times New Roman"/>
          <w:sz w:val="24"/>
          <w:szCs w:val="24"/>
          <w:lang w:val="en-US"/>
        </w:rPr>
        <w:t xml:space="preserve">also </w:t>
      </w:r>
      <w:r w:rsidRPr="00FA3118">
        <w:rPr>
          <w:rFonts w:ascii="Times New Roman" w:hAnsi="Times New Roman" w:cs="Times New Roman"/>
          <w:sz w:val="24"/>
          <w:szCs w:val="24"/>
          <w:lang w:val="en-US"/>
        </w:rPr>
        <w:t xml:space="preserve">showed that </w:t>
      </w:r>
      <w:r w:rsidR="00270CE5" w:rsidRPr="00FA3118">
        <w:rPr>
          <w:rFonts w:ascii="Times New Roman" w:hAnsi="Times New Roman" w:cs="Times New Roman"/>
          <w:sz w:val="24"/>
          <w:szCs w:val="24"/>
          <w:lang w:val="en-US"/>
        </w:rPr>
        <w:t xml:space="preserve">it was </w:t>
      </w:r>
      <w:r w:rsidRPr="00FA3118">
        <w:rPr>
          <w:rFonts w:ascii="Times New Roman" w:hAnsi="Times New Roman" w:cs="Times New Roman"/>
          <w:sz w:val="24"/>
          <w:szCs w:val="24"/>
          <w:lang w:val="en-US"/>
        </w:rPr>
        <w:t xml:space="preserve">not </w:t>
      </w:r>
      <w:r w:rsidR="00270CE5" w:rsidRPr="00FA3118">
        <w:rPr>
          <w:rFonts w:ascii="Times New Roman" w:hAnsi="Times New Roman" w:cs="Times New Roman"/>
          <w:sz w:val="24"/>
          <w:szCs w:val="24"/>
          <w:lang w:val="en-US"/>
        </w:rPr>
        <w:t xml:space="preserve">so much </w:t>
      </w:r>
      <w:r w:rsidRPr="00FA3118">
        <w:rPr>
          <w:rFonts w:ascii="Times New Roman" w:hAnsi="Times New Roman" w:cs="Times New Roman"/>
          <w:sz w:val="24"/>
          <w:szCs w:val="24"/>
          <w:lang w:val="en-US"/>
        </w:rPr>
        <w:t xml:space="preserve">the pandemic stress </w:t>
      </w:r>
      <w:r w:rsidRPr="00FA3118">
        <w:rPr>
          <w:rFonts w:ascii="Times New Roman" w:hAnsi="Times New Roman" w:cs="Times New Roman"/>
          <w:i/>
          <w:sz w:val="24"/>
          <w:szCs w:val="24"/>
          <w:lang w:val="en-US"/>
        </w:rPr>
        <w:t>per se</w:t>
      </w:r>
      <w:r w:rsidR="00270CE5" w:rsidRPr="00FA3118">
        <w:rPr>
          <w:rFonts w:ascii="Times New Roman" w:hAnsi="Times New Roman" w:cs="Times New Roman"/>
          <w:sz w:val="24"/>
          <w:szCs w:val="24"/>
          <w:lang w:val="en-US"/>
        </w:rPr>
        <w:t xml:space="preserve">, </w:t>
      </w:r>
      <w:r w:rsidRPr="00FA3118">
        <w:rPr>
          <w:rFonts w:ascii="Times New Roman" w:hAnsi="Times New Roman" w:cs="Times New Roman"/>
          <w:sz w:val="24"/>
          <w:szCs w:val="24"/>
          <w:lang w:val="en-US"/>
        </w:rPr>
        <w:t xml:space="preserve">but rather increased internalizing symptoms and parental burnout </w:t>
      </w:r>
      <w:r w:rsidR="00270CE5" w:rsidRPr="00FA3118">
        <w:rPr>
          <w:rFonts w:ascii="Times New Roman" w:hAnsi="Times New Roman" w:cs="Times New Roman"/>
          <w:sz w:val="24"/>
          <w:szCs w:val="24"/>
          <w:lang w:val="en-US"/>
        </w:rPr>
        <w:t xml:space="preserve">that </w:t>
      </w:r>
      <w:r w:rsidRPr="00FA3118">
        <w:rPr>
          <w:rFonts w:ascii="Times New Roman" w:hAnsi="Times New Roman" w:cs="Times New Roman"/>
          <w:sz w:val="24"/>
          <w:szCs w:val="24"/>
          <w:lang w:val="en-US"/>
        </w:rPr>
        <w:t xml:space="preserve">could affect </w:t>
      </w:r>
      <w:r w:rsidR="00072647" w:rsidRPr="00FA3118">
        <w:rPr>
          <w:rFonts w:ascii="Times New Roman" w:hAnsi="Times New Roman" w:cs="Times New Roman"/>
          <w:sz w:val="24"/>
          <w:szCs w:val="24"/>
          <w:lang w:val="en-US"/>
        </w:rPr>
        <w:t xml:space="preserve">the </w:t>
      </w:r>
      <w:r w:rsidRPr="00FA3118">
        <w:rPr>
          <w:rFonts w:ascii="Times New Roman" w:hAnsi="Times New Roman" w:cs="Times New Roman"/>
          <w:sz w:val="24"/>
          <w:szCs w:val="24"/>
          <w:lang w:val="en-US"/>
        </w:rPr>
        <w:t>relationship</w:t>
      </w:r>
      <w:r w:rsidR="000B088F" w:rsidRPr="00FA3118">
        <w:rPr>
          <w:rFonts w:ascii="Times New Roman" w:hAnsi="Times New Roman" w:cs="Times New Roman"/>
          <w:sz w:val="24"/>
          <w:szCs w:val="24"/>
          <w:lang w:val="en-US"/>
        </w:rPr>
        <w:t>s</w:t>
      </w:r>
      <w:r w:rsidRPr="00FA3118">
        <w:rPr>
          <w:rFonts w:ascii="Times New Roman" w:hAnsi="Times New Roman" w:cs="Times New Roman"/>
          <w:sz w:val="24"/>
          <w:szCs w:val="24"/>
          <w:lang w:val="en-US"/>
        </w:rPr>
        <w:t xml:space="preserve"> between parents and adolescents.</w:t>
      </w:r>
    </w:p>
    <w:p w14:paraId="224514EA" w14:textId="788ED77E" w:rsidR="00F9788C" w:rsidRPr="00FA3118" w:rsidRDefault="00F9788C" w:rsidP="00A747F8">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ab/>
      </w:r>
      <w:bookmarkStart w:id="11" w:name="_Hlk124970531"/>
      <w:r w:rsidR="000B088F" w:rsidRPr="00FA3118">
        <w:rPr>
          <w:rFonts w:ascii="Times New Roman" w:hAnsi="Times New Roman" w:cs="Times New Roman"/>
          <w:sz w:val="24"/>
          <w:szCs w:val="24"/>
          <w:highlight w:val="yellow"/>
          <w:lang w:val="en-US"/>
        </w:rPr>
        <w:t>S</w:t>
      </w:r>
      <w:r w:rsidR="000E5C7B" w:rsidRPr="00FA3118">
        <w:rPr>
          <w:rFonts w:ascii="Times New Roman" w:hAnsi="Times New Roman" w:cs="Times New Roman"/>
          <w:sz w:val="24"/>
          <w:szCs w:val="24"/>
          <w:highlight w:val="yellow"/>
          <w:lang w:val="en-US"/>
        </w:rPr>
        <w:t>ubcommunities within the network, detected by the Spinglass algorithm, showed that parental burnout symptoms formed a syndrome which was independent from depression, anxiety</w:t>
      </w:r>
      <w:r w:rsidR="000B088F" w:rsidRPr="00FA3118">
        <w:rPr>
          <w:rFonts w:ascii="Times New Roman" w:hAnsi="Times New Roman" w:cs="Times New Roman"/>
          <w:sz w:val="24"/>
          <w:szCs w:val="24"/>
          <w:highlight w:val="yellow"/>
          <w:lang w:val="en-US"/>
        </w:rPr>
        <w:t>,</w:t>
      </w:r>
      <w:r w:rsidR="000E5C7B" w:rsidRPr="00FA3118">
        <w:rPr>
          <w:rFonts w:ascii="Times New Roman" w:hAnsi="Times New Roman" w:cs="Times New Roman"/>
          <w:sz w:val="24"/>
          <w:szCs w:val="24"/>
          <w:highlight w:val="yellow"/>
          <w:lang w:val="en-US"/>
        </w:rPr>
        <w:t xml:space="preserve"> and pandemic burnout that formed another subcommunity referring to parents’ mental health</w:t>
      </w:r>
      <w:r w:rsidR="00056313" w:rsidRPr="00FA3118">
        <w:rPr>
          <w:rFonts w:ascii="Times New Roman" w:hAnsi="Times New Roman" w:cs="Times New Roman"/>
          <w:sz w:val="24"/>
          <w:szCs w:val="24"/>
          <w:highlight w:val="yellow"/>
          <w:lang w:val="en-US"/>
        </w:rPr>
        <w:t xml:space="preserve">. </w:t>
      </w:r>
      <w:r w:rsidR="00277903" w:rsidRPr="00FA3118">
        <w:rPr>
          <w:rFonts w:ascii="Times New Roman" w:hAnsi="Times New Roman" w:cs="Times New Roman"/>
          <w:sz w:val="24"/>
          <w:szCs w:val="24"/>
          <w:highlight w:val="yellow"/>
          <w:lang w:val="en-US"/>
        </w:rPr>
        <w:t>Moreover, p</w:t>
      </w:r>
      <w:r w:rsidR="00056313" w:rsidRPr="00FA3118">
        <w:rPr>
          <w:rFonts w:ascii="Times New Roman" w:hAnsi="Times New Roman" w:cs="Times New Roman"/>
          <w:sz w:val="24"/>
          <w:szCs w:val="24"/>
          <w:highlight w:val="yellow"/>
          <w:lang w:val="en-US"/>
        </w:rPr>
        <w:t xml:space="preserve">arental burnout was independent </w:t>
      </w:r>
      <w:r w:rsidR="004D379B" w:rsidRPr="00FA3118">
        <w:rPr>
          <w:rFonts w:ascii="Times New Roman" w:hAnsi="Times New Roman" w:cs="Times New Roman"/>
          <w:sz w:val="24"/>
          <w:szCs w:val="24"/>
          <w:highlight w:val="yellow"/>
          <w:lang w:val="en-US"/>
        </w:rPr>
        <w:t xml:space="preserve">from </w:t>
      </w:r>
      <w:r w:rsidR="000E5C7B" w:rsidRPr="00FA3118">
        <w:rPr>
          <w:rFonts w:ascii="Times New Roman" w:hAnsi="Times New Roman" w:cs="Times New Roman"/>
          <w:sz w:val="24"/>
          <w:szCs w:val="24"/>
          <w:highlight w:val="yellow"/>
          <w:lang w:val="en-US"/>
        </w:rPr>
        <w:t>two communities consisting of parental behaviors</w:t>
      </w:r>
      <w:r w:rsidR="00056313" w:rsidRPr="00FA3118">
        <w:rPr>
          <w:rFonts w:ascii="Times New Roman" w:hAnsi="Times New Roman" w:cs="Times New Roman"/>
          <w:sz w:val="24"/>
          <w:szCs w:val="24"/>
          <w:highlight w:val="yellow"/>
          <w:lang w:val="en-US"/>
        </w:rPr>
        <w:t xml:space="preserve"> (</w:t>
      </w:r>
      <w:r w:rsidR="00277903" w:rsidRPr="00FA3118">
        <w:rPr>
          <w:rFonts w:ascii="Times New Roman" w:hAnsi="Times New Roman" w:cs="Times New Roman"/>
          <w:sz w:val="24"/>
          <w:szCs w:val="24"/>
          <w:highlight w:val="yellow"/>
          <w:lang w:val="en-US"/>
        </w:rPr>
        <w:t xml:space="preserve">e.g., </w:t>
      </w:r>
      <w:r w:rsidR="00056313" w:rsidRPr="00FA3118">
        <w:rPr>
          <w:rFonts w:ascii="Times New Roman" w:hAnsi="Times New Roman" w:cs="Times New Roman"/>
          <w:sz w:val="24"/>
          <w:szCs w:val="24"/>
          <w:highlight w:val="yellow"/>
          <w:lang w:val="en-US"/>
        </w:rPr>
        <w:t>shar</w:t>
      </w:r>
      <w:r w:rsidR="00277903" w:rsidRPr="00FA3118">
        <w:rPr>
          <w:rFonts w:ascii="Times New Roman" w:hAnsi="Times New Roman" w:cs="Times New Roman"/>
          <w:sz w:val="24"/>
          <w:szCs w:val="24"/>
          <w:highlight w:val="yellow"/>
          <w:lang w:val="en-US"/>
        </w:rPr>
        <w:t>e</w:t>
      </w:r>
      <w:r w:rsidR="00056313" w:rsidRPr="00FA3118">
        <w:rPr>
          <w:rFonts w:ascii="Times New Roman" w:hAnsi="Times New Roman" w:cs="Times New Roman"/>
          <w:sz w:val="24"/>
          <w:szCs w:val="24"/>
          <w:highlight w:val="yellow"/>
          <w:lang w:val="en-US"/>
        </w:rPr>
        <w:t>d activities and connectedness, and hostility)</w:t>
      </w:r>
      <w:r w:rsidR="000E5C7B" w:rsidRPr="00FA3118">
        <w:rPr>
          <w:rFonts w:ascii="Times New Roman" w:hAnsi="Times New Roman" w:cs="Times New Roman"/>
          <w:sz w:val="24"/>
          <w:szCs w:val="24"/>
          <w:highlight w:val="yellow"/>
          <w:lang w:val="en-US"/>
        </w:rPr>
        <w:t xml:space="preserve">. This result </w:t>
      </w:r>
      <w:r w:rsidR="00277903" w:rsidRPr="00FA3118">
        <w:rPr>
          <w:rFonts w:ascii="Times New Roman" w:hAnsi="Times New Roman" w:cs="Times New Roman"/>
          <w:sz w:val="24"/>
          <w:szCs w:val="24"/>
          <w:highlight w:val="yellow"/>
          <w:lang w:val="en-US"/>
        </w:rPr>
        <w:t>replicated our</w:t>
      </w:r>
      <w:r w:rsidR="000E5C7B" w:rsidRPr="00FA3118">
        <w:rPr>
          <w:rFonts w:ascii="Times New Roman" w:hAnsi="Times New Roman" w:cs="Times New Roman"/>
          <w:sz w:val="24"/>
          <w:szCs w:val="24"/>
          <w:highlight w:val="yellow"/>
          <w:lang w:val="en-US"/>
        </w:rPr>
        <w:t xml:space="preserve"> measurement model. However, in </w:t>
      </w:r>
      <w:r w:rsidR="006914A1">
        <w:rPr>
          <w:rFonts w:ascii="Times New Roman" w:hAnsi="Times New Roman" w:cs="Times New Roman"/>
          <w:sz w:val="24"/>
          <w:szCs w:val="24"/>
          <w:highlight w:val="yellow"/>
          <w:lang w:val="en-US"/>
        </w:rPr>
        <w:t xml:space="preserve">a </w:t>
      </w:r>
      <w:r w:rsidR="000E5C7B" w:rsidRPr="00FA3118">
        <w:rPr>
          <w:rFonts w:ascii="Times New Roman" w:hAnsi="Times New Roman" w:cs="Times New Roman"/>
          <w:sz w:val="24"/>
          <w:szCs w:val="24"/>
          <w:highlight w:val="yellow"/>
          <w:lang w:val="en-US"/>
        </w:rPr>
        <w:t xml:space="preserve">previous network analysis of parental burnout and parenting behaviors (Blanchard et al., 2021), two dimensions of parental burnout </w:t>
      </w:r>
      <w:r w:rsidR="000E5C7B" w:rsidRPr="00FA3118">
        <w:rPr>
          <w:rFonts w:ascii="Times New Roman" w:hAnsi="Times New Roman" w:cs="Times New Roman"/>
          <w:sz w:val="24"/>
          <w:szCs w:val="24"/>
          <w:highlight w:val="yellow"/>
          <w:lang w:val="en-US"/>
        </w:rPr>
        <w:lastRenderedPageBreak/>
        <w:t>(</w:t>
      </w:r>
      <w:r w:rsidR="000B088F" w:rsidRPr="00FA3118">
        <w:rPr>
          <w:rFonts w:ascii="Times New Roman" w:hAnsi="Times New Roman" w:cs="Times New Roman"/>
          <w:sz w:val="24"/>
          <w:szCs w:val="24"/>
          <w:highlight w:val="yellow"/>
          <w:lang w:val="en-US"/>
        </w:rPr>
        <w:t xml:space="preserve">e.g., </w:t>
      </w:r>
      <w:r w:rsidR="000E5C7B" w:rsidRPr="00FA3118">
        <w:rPr>
          <w:rFonts w:ascii="Times New Roman" w:hAnsi="Times New Roman" w:cs="Times New Roman"/>
          <w:sz w:val="24"/>
          <w:szCs w:val="24"/>
          <w:highlight w:val="yellow"/>
          <w:lang w:val="en-US"/>
        </w:rPr>
        <w:t>emotional distance</w:t>
      </w:r>
      <w:r w:rsidR="000B088F" w:rsidRPr="00FA3118">
        <w:rPr>
          <w:rFonts w:ascii="Times New Roman" w:hAnsi="Times New Roman" w:cs="Times New Roman"/>
          <w:sz w:val="24"/>
          <w:szCs w:val="24"/>
          <w:highlight w:val="yellow"/>
          <w:lang w:val="en-US"/>
        </w:rPr>
        <w:t xml:space="preserve"> and</w:t>
      </w:r>
      <w:r w:rsidR="000E5C7B" w:rsidRPr="00FA3118">
        <w:rPr>
          <w:rFonts w:ascii="Times New Roman" w:hAnsi="Times New Roman" w:cs="Times New Roman"/>
          <w:sz w:val="24"/>
          <w:szCs w:val="24"/>
          <w:highlight w:val="yellow"/>
          <w:lang w:val="en-US"/>
        </w:rPr>
        <w:t xml:space="preserve"> emotional exhaustion) formed a subcommunity of symptoms with neglect and violence toward </w:t>
      </w:r>
      <w:r w:rsidR="00277903" w:rsidRPr="00FA3118">
        <w:rPr>
          <w:rFonts w:ascii="Times New Roman" w:hAnsi="Times New Roman" w:cs="Times New Roman"/>
          <w:sz w:val="24"/>
          <w:szCs w:val="24"/>
          <w:highlight w:val="yellow"/>
          <w:lang w:val="en-US"/>
        </w:rPr>
        <w:t>children</w:t>
      </w:r>
      <w:r w:rsidR="000E5C7B" w:rsidRPr="00FA3118">
        <w:rPr>
          <w:rFonts w:ascii="Times New Roman" w:hAnsi="Times New Roman" w:cs="Times New Roman"/>
          <w:sz w:val="24"/>
          <w:szCs w:val="24"/>
          <w:highlight w:val="yellow"/>
          <w:lang w:val="en-US"/>
        </w:rPr>
        <w:t xml:space="preserve">. </w:t>
      </w:r>
      <w:r w:rsidR="000B088F" w:rsidRPr="00FA3118">
        <w:rPr>
          <w:rFonts w:ascii="Times New Roman" w:hAnsi="Times New Roman" w:cs="Times New Roman"/>
          <w:sz w:val="24"/>
          <w:szCs w:val="24"/>
          <w:highlight w:val="yellow"/>
          <w:lang w:val="en-US"/>
        </w:rPr>
        <w:t>R</w:t>
      </w:r>
      <w:r w:rsidR="000E5C7B" w:rsidRPr="00FA3118">
        <w:rPr>
          <w:rFonts w:ascii="Times New Roman" w:hAnsi="Times New Roman" w:cs="Times New Roman"/>
          <w:sz w:val="24"/>
          <w:szCs w:val="24"/>
          <w:highlight w:val="yellow"/>
          <w:lang w:val="en-US"/>
        </w:rPr>
        <w:t>ecent network analysis of parental burnout confirmed that symptoms of parental burnout, parental neglect</w:t>
      </w:r>
      <w:r w:rsidR="000B088F" w:rsidRPr="00FA3118">
        <w:rPr>
          <w:rFonts w:ascii="Times New Roman" w:hAnsi="Times New Roman" w:cs="Times New Roman"/>
          <w:sz w:val="24"/>
          <w:szCs w:val="24"/>
          <w:highlight w:val="yellow"/>
          <w:lang w:val="en-US"/>
        </w:rPr>
        <w:t>,</w:t>
      </w:r>
      <w:r w:rsidR="000E5C7B" w:rsidRPr="00FA3118">
        <w:rPr>
          <w:rFonts w:ascii="Times New Roman" w:hAnsi="Times New Roman" w:cs="Times New Roman"/>
          <w:sz w:val="24"/>
          <w:szCs w:val="24"/>
          <w:highlight w:val="yellow"/>
          <w:lang w:val="en-US"/>
        </w:rPr>
        <w:t xml:space="preserve"> and violence are independent syndromes of symptoms (</w:t>
      </w:r>
      <w:proofErr w:type="spellStart"/>
      <w:r w:rsidR="000E5C7B" w:rsidRPr="00FA3118">
        <w:rPr>
          <w:rFonts w:ascii="Times New Roman" w:hAnsi="Times New Roman" w:cs="Times New Roman"/>
          <w:sz w:val="24"/>
          <w:szCs w:val="24"/>
          <w:highlight w:val="yellow"/>
          <w:lang w:val="en-US"/>
        </w:rPr>
        <w:t>Kalkan</w:t>
      </w:r>
      <w:proofErr w:type="spellEnd"/>
      <w:r w:rsidR="000E5C7B" w:rsidRPr="00FA3118">
        <w:rPr>
          <w:rFonts w:ascii="Times New Roman" w:hAnsi="Times New Roman" w:cs="Times New Roman"/>
          <w:sz w:val="24"/>
          <w:szCs w:val="24"/>
          <w:highlight w:val="yellow"/>
          <w:lang w:val="en-US"/>
        </w:rPr>
        <w:t xml:space="preserve"> et al., 2022). </w:t>
      </w:r>
      <w:r w:rsidR="000B088F" w:rsidRPr="00FA3118">
        <w:rPr>
          <w:rFonts w:ascii="Times New Roman" w:hAnsi="Times New Roman" w:cs="Times New Roman"/>
          <w:sz w:val="24"/>
          <w:szCs w:val="24"/>
          <w:highlight w:val="yellow"/>
          <w:lang w:val="en-US"/>
        </w:rPr>
        <w:t>Also</w:t>
      </w:r>
      <w:r w:rsidR="000E5C7B" w:rsidRPr="00FA3118">
        <w:rPr>
          <w:rFonts w:ascii="Times New Roman" w:hAnsi="Times New Roman" w:cs="Times New Roman"/>
          <w:sz w:val="24"/>
          <w:szCs w:val="24"/>
          <w:highlight w:val="yellow"/>
          <w:lang w:val="en-US"/>
        </w:rPr>
        <w:t xml:space="preserve"> the present results confirm</w:t>
      </w:r>
      <w:r w:rsidR="00277903" w:rsidRPr="00FA3118">
        <w:rPr>
          <w:rFonts w:ascii="Times New Roman" w:hAnsi="Times New Roman" w:cs="Times New Roman"/>
          <w:sz w:val="24"/>
          <w:szCs w:val="24"/>
          <w:highlight w:val="yellow"/>
          <w:lang w:val="en-US"/>
        </w:rPr>
        <w:t>ed</w:t>
      </w:r>
      <w:r w:rsidR="000E5C7B" w:rsidRPr="00FA3118">
        <w:rPr>
          <w:rFonts w:ascii="Times New Roman" w:hAnsi="Times New Roman" w:cs="Times New Roman"/>
          <w:sz w:val="24"/>
          <w:szCs w:val="24"/>
          <w:highlight w:val="yellow"/>
          <w:lang w:val="en-US"/>
        </w:rPr>
        <w:t xml:space="preserve"> the independence of symptoms of parental burnout from the symptoms of parental neglect. Moreover, the present study was </w:t>
      </w:r>
      <w:r w:rsidR="006914A1">
        <w:rPr>
          <w:rFonts w:ascii="Times New Roman" w:hAnsi="Times New Roman" w:cs="Times New Roman"/>
          <w:sz w:val="24"/>
          <w:szCs w:val="24"/>
          <w:highlight w:val="yellow"/>
          <w:lang w:val="en-US"/>
        </w:rPr>
        <w:t xml:space="preserve">the </w:t>
      </w:r>
      <w:r w:rsidR="000E5C7B" w:rsidRPr="00FA3118">
        <w:rPr>
          <w:rFonts w:ascii="Times New Roman" w:hAnsi="Times New Roman" w:cs="Times New Roman"/>
          <w:sz w:val="24"/>
          <w:szCs w:val="24"/>
          <w:highlight w:val="yellow"/>
          <w:lang w:val="en-US"/>
        </w:rPr>
        <w:t xml:space="preserve">first to </w:t>
      </w:r>
      <w:r w:rsidR="006914A1">
        <w:rPr>
          <w:rFonts w:ascii="Times New Roman" w:hAnsi="Times New Roman" w:cs="Times New Roman"/>
          <w:sz w:val="24"/>
          <w:szCs w:val="24"/>
          <w:highlight w:val="yellow"/>
          <w:lang w:val="en-US"/>
        </w:rPr>
        <w:t xml:space="preserve">use network analysis to </w:t>
      </w:r>
      <w:r w:rsidR="000E5C7B" w:rsidRPr="00FA3118">
        <w:rPr>
          <w:rFonts w:ascii="Times New Roman" w:hAnsi="Times New Roman" w:cs="Times New Roman"/>
          <w:sz w:val="24"/>
          <w:szCs w:val="24"/>
          <w:highlight w:val="yellow"/>
          <w:lang w:val="en-US"/>
        </w:rPr>
        <w:t>show the independence of parents’ internalizing problems (</w:t>
      </w:r>
      <w:r w:rsidR="000B088F" w:rsidRPr="00FA3118">
        <w:rPr>
          <w:rFonts w:ascii="Times New Roman" w:hAnsi="Times New Roman" w:cs="Times New Roman"/>
          <w:sz w:val="24"/>
          <w:szCs w:val="24"/>
          <w:highlight w:val="yellow"/>
          <w:lang w:val="en-US"/>
        </w:rPr>
        <w:t>e.g</w:t>
      </w:r>
      <w:r w:rsidR="006914A1">
        <w:rPr>
          <w:rFonts w:ascii="Times New Roman" w:hAnsi="Times New Roman" w:cs="Times New Roman"/>
          <w:sz w:val="24"/>
          <w:szCs w:val="24"/>
          <w:highlight w:val="yellow"/>
          <w:lang w:val="en-US"/>
        </w:rPr>
        <w:t>.</w:t>
      </w:r>
      <w:r w:rsidR="000B088F" w:rsidRPr="00FA3118">
        <w:rPr>
          <w:rFonts w:ascii="Times New Roman" w:hAnsi="Times New Roman" w:cs="Times New Roman"/>
          <w:sz w:val="24"/>
          <w:szCs w:val="24"/>
          <w:highlight w:val="yellow"/>
          <w:lang w:val="en-US"/>
        </w:rPr>
        <w:t xml:space="preserve">, </w:t>
      </w:r>
      <w:r w:rsidR="000E5C7B" w:rsidRPr="00FA3118">
        <w:rPr>
          <w:rFonts w:ascii="Times New Roman" w:hAnsi="Times New Roman" w:cs="Times New Roman"/>
          <w:sz w:val="24"/>
          <w:szCs w:val="24"/>
          <w:highlight w:val="yellow"/>
          <w:lang w:val="en-US"/>
        </w:rPr>
        <w:t>depression, anxiety, and pandemic burnout) from the parental burnout symptoms. This finding is in line with previous results on factorial distinctiveness between parental burnout and depression (</w:t>
      </w:r>
      <w:proofErr w:type="spellStart"/>
      <w:r w:rsidR="000E5C7B" w:rsidRPr="00FA3118">
        <w:rPr>
          <w:rFonts w:ascii="Times New Roman" w:hAnsi="Times New Roman" w:cs="Times New Roman"/>
          <w:sz w:val="24"/>
          <w:szCs w:val="24"/>
          <w:highlight w:val="yellow"/>
          <w:lang w:val="en-US"/>
        </w:rPr>
        <w:t>Mikolajczak</w:t>
      </w:r>
      <w:proofErr w:type="spellEnd"/>
      <w:r w:rsidR="000E5C7B" w:rsidRPr="00FA3118">
        <w:rPr>
          <w:rFonts w:ascii="Times New Roman" w:hAnsi="Times New Roman" w:cs="Times New Roman"/>
          <w:sz w:val="24"/>
          <w:szCs w:val="24"/>
          <w:highlight w:val="yellow"/>
          <w:lang w:val="en-US"/>
        </w:rPr>
        <w:t xml:space="preserve"> et al., 2020). However, since the present analysis was conducted on nodes which were aggregated indicators of the particular syndrome of symptoms (e.g.</w:t>
      </w:r>
      <w:r w:rsidR="00470442" w:rsidRPr="00FA3118">
        <w:rPr>
          <w:rFonts w:ascii="Times New Roman" w:hAnsi="Times New Roman" w:cs="Times New Roman"/>
          <w:sz w:val="24"/>
          <w:szCs w:val="24"/>
          <w:highlight w:val="yellow"/>
          <w:lang w:val="en-US"/>
        </w:rPr>
        <w:t>,</w:t>
      </w:r>
      <w:r w:rsidR="000E5C7B" w:rsidRPr="00FA3118">
        <w:rPr>
          <w:rFonts w:ascii="Times New Roman" w:hAnsi="Times New Roman" w:cs="Times New Roman"/>
          <w:sz w:val="24"/>
          <w:szCs w:val="24"/>
          <w:highlight w:val="yellow"/>
          <w:lang w:val="en-US"/>
        </w:rPr>
        <w:t xml:space="preserve"> dimensions of parental burnout, depression, </w:t>
      </w:r>
      <w:r w:rsidR="000B088F" w:rsidRPr="00FA3118">
        <w:rPr>
          <w:rFonts w:ascii="Times New Roman" w:hAnsi="Times New Roman" w:cs="Times New Roman"/>
          <w:sz w:val="24"/>
          <w:szCs w:val="24"/>
          <w:highlight w:val="yellow"/>
          <w:lang w:val="en-US"/>
        </w:rPr>
        <w:t xml:space="preserve">and </w:t>
      </w:r>
      <w:r w:rsidR="000E5C7B" w:rsidRPr="00FA3118">
        <w:rPr>
          <w:rFonts w:ascii="Times New Roman" w:hAnsi="Times New Roman" w:cs="Times New Roman"/>
          <w:sz w:val="24"/>
          <w:szCs w:val="24"/>
          <w:highlight w:val="yellow"/>
          <w:lang w:val="en-US"/>
        </w:rPr>
        <w:t>anxiety), future studies should investigate the communities in the network of parental burnout and parents’ internalizing symptoms at the level of the symptoms of these constructs. Such analysis could better indicate the dynamic associations between symptoms, better detect the groupings of symptoms</w:t>
      </w:r>
      <w:r w:rsidR="000B088F" w:rsidRPr="00FA3118">
        <w:rPr>
          <w:rFonts w:ascii="Times New Roman" w:hAnsi="Times New Roman" w:cs="Times New Roman"/>
          <w:sz w:val="24"/>
          <w:szCs w:val="24"/>
          <w:highlight w:val="yellow"/>
          <w:lang w:val="en-US"/>
        </w:rPr>
        <w:t>,</w:t>
      </w:r>
      <w:r w:rsidR="000E5C7B" w:rsidRPr="00FA3118">
        <w:rPr>
          <w:rFonts w:ascii="Times New Roman" w:hAnsi="Times New Roman" w:cs="Times New Roman"/>
          <w:sz w:val="24"/>
          <w:szCs w:val="24"/>
          <w:highlight w:val="yellow"/>
          <w:lang w:val="en-US"/>
        </w:rPr>
        <w:t xml:space="preserve"> and help in identif</w:t>
      </w:r>
      <w:r w:rsidR="006914A1">
        <w:rPr>
          <w:rFonts w:ascii="Times New Roman" w:hAnsi="Times New Roman" w:cs="Times New Roman"/>
          <w:sz w:val="24"/>
          <w:szCs w:val="24"/>
          <w:highlight w:val="yellow"/>
          <w:lang w:val="en-US"/>
        </w:rPr>
        <w:t xml:space="preserve">ying </w:t>
      </w:r>
      <w:r w:rsidR="000E5C7B" w:rsidRPr="00FA3118">
        <w:rPr>
          <w:rFonts w:ascii="Times New Roman" w:hAnsi="Times New Roman" w:cs="Times New Roman"/>
          <w:sz w:val="24"/>
          <w:szCs w:val="24"/>
          <w:highlight w:val="yellow"/>
          <w:lang w:val="en-US"/>
        </w:rPr>
        <w:t>significant bridge symptoms between these communities of symptoms (see Jones et al., 2021).</w:t>
      </w:r>
      <w:bookmarkEnd w:id="11"/>
    </w:p>
    <w:p w14:paraId="3B6FCE7D" w14:textId="755FA04E" w:rsidR="000E1A08" w:rsidRPr="00FA3118" w:rsidRDefault="00E67553"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ab/>
      </w:r>
      <w:r w:rsidR="00277903" w:rsidRPr="00FA3118">
        <w:rPr>
          <w:rFonts w:ascii="Times New Roman" w:hAnsi="Times New Roman" w:cs="Times New Roman"/>
          <w:sz w:val="24"/>
          <w:szCs w:val="24"/>
          <w:lang w:val="en-US"/>
        </w:rPr>
        <w:t>O</w:t>
      </w:r>
      <w:r w:rsidR="000B088F" w:rsidRPr="00FA3118">
        <w:rPr>
          <w:rFonts w:ascii="Times New Roman" w:hAnsi="Times New Roman" w:cs="Times New Roman"/>
          <w:sz w:val="24"/>
          <w:szCs w:val="24"/>
          <w:lang w:val="en-US"/>
        </w:rPr>
        <w:t>ur</w:t>
      </w:r>
      <w:r w:rsidRPr="00FA3118">
        <w:rPr>
          <w:rFonts w:ascii="Times New Roman" w:hAnsi="Times New Roman" w:cs="Times New Roman"/>
          <w:sz w:val="24"/>
          <w:szCs w:val="24"/>
          <w:lang w:val="en-US"/>
        </w:rPr>
        <w:t xml:space="preserve"> study </w:t>
      </w:r>
      <w:r w:rsidR="000E242F" w:rsidRPr="00FA3118">
        <w:rPr>
          <w:rFonts w:ascii="Times New Roman" w:hAnsi="Times New Roman" w:cs="Times New Roman"/>
          <w:sz w:val="24"/>
          <w:szCs w:val="24"/>
          <w:lang w:val="en-US"/>
        </w:rPr>
        <w:t xml:space="preserve">has some limitations. </w:t>
      </w:r>
      <w:bookmarkStart w:id="12" w:name="_Hlk124514359"/>
      <w:r w:rsidR="000E242F" w:rsidRPr="00FA3118">
        <w:rPr>
          <w:rFonts w:ascii="Times New Roman" w:hAnsi="Times New Roman" w:cs="Times New Roman"/>
          <w:sz w:val="24"/>
          <w:szCs w:val="24"/>
          <w:highlight w:val="yellow"/>
          <w:lang w:val="en-US"/>
        </w:rPr>
        <w:t>First</w:t>
      </w:r>
      <w:r w:rsidR="000B088F" w:rsidRPr="00FA3118">
        <w:rPr>
          <w:rFonts w:ascii="Times New Roman" w:hAnsi="Times New Roman" w:cs="Times New Roman"/>
          <w:sz w:val="24"/>
          <w:szCs w:val="24"/>
          <w:highlight w:val="yellow"/>
          <w:lang w:val="en-US"/>
        </w:rPr>
        <w:t>ly</w:t>
      </w:r>
      <w:r w:rsidR="000E242F" w:rsidRPr="00FA3118">
        <w:rPr>
          <w:rFonts w:ascii="Times New Roman" w:hAnsi="Times New Roman" w:cs="Times New Roman"/>
          <w:sz w:val="24"/>
          <w:szCs w:val="24"/>
          <w:highlight w:val="yellow"/>
          <w:lang w:val="en-US"/>
        </w:rPr>
        <w:t xml:space="preserve">, cross-sectional data </w:t>
      </w:r>
      <w:r w:rsidR="00270CE5" w:rsidRPr="00FA3118">
        <w:rPr>
          <w:rFonts w:ascii="Times New Roman" w:hAnsi="Times New Roman" w:cs="Times New Roman"/>
          <w:sz w:val="24"/>
          <w:szCs w:val="24"/>
          <w:highlight w:val="yellow"/>
          <w:lang w:val="en-US"/>
        </w:rPr>
        <w:t>precludes</w:t>
      </w:r>
      <w:r w:rsidR="000E242F" w:rsidRPr="00FA3118">
        <w:rPr>
          <w:rFonts w:ascii="Times New Roman" w:hAnsi="Times New Roman" w:cs="Times New Roman"/>
          <w:sz w:val="24"/>
          <w:szCs w:val="24"/>
          <w:highlight w:val="yellow"/>
          <w:lang w:val="en-US"/>
        </w:rPr>
        <w:t xml:space="preserve"> causal interpretations. </w:t>
      </w:r>
      <w:r w:rsidR="00B96D6D" w:rsidRPr="00FA3118">
        <w:rPr>
          <w:rFonts w:ascii="Times New Roman" w:hAnsi="Times New Roman" w:cs="Times New Roman"/>
          <w:sz w:val="24"/>
          <w:szCs w:val="24"/>
          <w:highlight w:val="yellow"/>
          <w:lang w:val="en-US"/>
        </w:rPr>
        <w:t xml:space="preserve">Since </w:t>
      </w:r>
      <w:r w:rsidR="006914A1">
        <w:rPr>
          <w:rFonts w:ascii="Times New Roman" w:hAnsi="Times New Roman" w:cs="Times New Roman"/>
          <w:sz w:val="24"/>
          <w:szCs w:val="24"/>
          <w:highlight w:val="yellow"/>
          <w:lang w:val="en-US"/>
        </w:rPr>
        <w:t xml:space="preserve">a </w:t>
      </w:r>
      <w:r w:rsidR="00B96D6D" w:rsidRPr="00FA3118">
        <w:rPr>
          <w:rFonts w:ascii="Times New Roman" w:hAnsi="Times New Roman" w:cs="Times New Roman"/>
          <w:sz w:val="24"/>
          <w:szCs w:val="24"/>
          <w:highlight w:val="yellow"/>
          <w:lang w:val="en-US"/>
        </w:rPr>
        <w:t>network approach enable</w:t>
      </w:r>
      <w:r w:rsidR="000B088F" w:rsidRPr="00FA3118">
        <w:rPr>
          <w:rFonts w:ascii="Times New Roman" w:hAnsi="Times New Roman" w:cs="Times New Roman"/>
          <w:sz w:val="24"/>
          <w:szCs w:val="24"/>
          <w:highlight w:val="yellow"/>
          <w:lang w:val="en-US"/>
        </w:rPr>
        <w:t>s</w:t>
      </w:r>
      <w:r w:rsidR="00B96D6D" w:rsidRPr="00FA3118">
        <w:rPr>
          <w:rFonts w:ascii="Times New Roman" w:hAnsi="Times New Roman" w:cs="Times New Roman"/>
          <w:sz w:val="24"/>
          <w:szCs w:val="24"/>
          <w:highlight w:val="yellow"/>
          <w:lang w:val="en-US"/>
        </w:rPr>
        <w:t xml:space="preserve"> examination of dynamic associations between symptoms, the cross-sectional design of the study gives </w:t>
      </w:r>
      <w:r w:rsidR="006914A1">
        <w:rPr>
          <w:rFonts w:ascii="Times New Roman" w:hAnsi="Times New Roman" w:cs="Times New Roman"/>
          <w:sz w:val="24"/>
          <w:szCs w:val="24"/>
          <w:highlight w:val="yellow"/>
          <w:lang w:val="en-US"/>
        </w:rPr>
        <w:t xml:space="preserve">a </w:t>
      </w:r>
      <w:r w:rsidR="00B96D6D" w:rsidRPr="00FA3118">
        <w:rPr>
          <w:rFonts w:ascii="Times New Roman" w:hAnsi="Times New Roman" w:cs="Times New Roman"/>
          <w:sz w:val="24"/>
          <w:szCs w:val="24"/>
          <w:highlight w:val="yellow"/>
          <w:lang w:val="en-US"/>
        </w:rPr>
        <w:t xml:space="preserve">limited </w:t>
      </w:r>
      <w:r w:rsidR="006914A1">
        <w:rPr>
          <w:rFonts w:ascii="Times New Roman" w:hAnsi="Times New Roman" w:cs="Times New Roman"/>
          <w:sz w:val="24"/>
          <w:szCs w:val="24"/>
          <w:highlight w:val="yellow"/>
          <w:lang w:val="en-US"/>
        </w:rPr>
        <w:t xml:space="preserve">picture </w:t>
      </w:r>
      <w:r w:rsidR="00B96D6D" w:rsidRPr="00FA3118">
        <w:rPr>
          <w:rFonts w:ascii="Times New Roman" w:hAnsi="Times New Roman" w:cs="Times New Roman"/>
          <w:sz w:val="24"/>
          <w:szCs w:val="24"/>
          <w:highlight w:val="yellow"/>
          <w:lang w:val="en-US"/>
        </w:rPr>
        <w:t xml:space="preserve">of the dynamics of the associations between symptoms of parental burnout, parents’ internalizing symptoms and their relationships with children. </w:t>
      </w:r>
      <w:r w:rsidR="006914A1">
        <w:rPr>
          <w:rFonts w:ascii="Times New Roman" w:hAnsi="Times New Roman" w:cs="Times New Roman"/>
          <w:sz w:val="24"/>
          <w:szCs w:val="24"/>
          <w:highlight w:val="yellow"/>
          <w:lang w:val="en-US"/>
        </w:rPr>
        <w:t>L</w:t>
      </w:r>
      <w:r w:rsidR="00072647" w:rsidRPr="00FA3118">
        <w:rPr>
          <w:rFonts w:ascii="Times New Roman" w:hAnsi="Times New Roman" w:cs="Times New Roman"/>
          <w:sz w:val="24"/>
          <w:szCs w:val="24"/>
          <w:highlight w:val="yellow"/>
          <w:lang w:val="en-US"/>
        </w:rPr>
        <w:t xml:space="preserve">ongitudinal research should support </w:t>
      </w:r>
      <w:r w:rsidR="000E242F" w:rsidRPr="00FA3118">
        <w:rPr>
          <w:rFonts w:ascii="Times New Roman" w:hAnsi="Times New Roman" w:cs="Times New Roman"/>
          <w:sz w:val="24"/>
          <w:szCs w:val="24"/>
          <w:highlight w:val="yellow"/>
          <w:lang w:val="en-US"/>
        </w:rPr>
        <w:t>the bridge centrality of emotional exhaustion and anxiety in the network</w:t>
      </w:r>
      <w:r w:rsidR="00072647" w:rsidRPr="00FA3118">
        <w:rPr>
          <w:rFonts w:ascii="Times New Roman" w:hAnsi="Times New Roman" w:cs="Times New Roman"/>
          <w:sz w:val="24"/>
          <w:szCs w:val="24"/>
          <w:highlight w:val="yellow"/>
          <w:lang w:val="en-US"/>
        </w:rPr>
        <w:t>.</w:t>
      </w:r>
      <w:r w:rsidR="000E242F" w:rsidRPr="00FA3118">
        <w:rPr>
          <w:rFonts w:ascii="Times New Roman" w:hAnsi="Times New Roman" w:cs="Times New Roman"/>
          <w:sz w:val="24"/>
          <w:szCs w:val="24"/>
          <w:highlight w:val="yellow"/>
          <w:lang w:val="en-US"/>
        </w:rPr>
        <w:t xml:space="preserve"> </w:t>
      </w:r>
      <w:r w:rsidR="00A12025" w:rsidRPr="00FA3118">
        <w:rPr>
          <w:rFonts w:ascii="Times New Roman" w:hAnsi="Times New Roman" w:cs="Times New Roman"/>
          <w:sz w:val="24"/>
          <w:szCs w:val="24"/>
          <w:highlight w:val="yellow"/>
          <w:lang w:val="en-US"/>
        </w:rPr>
        <w:t>Moreover, e</w:t>
      </w:r>
      <w:r w:rsidR="00B96D6D" w:rsidRPr="00FA3118">
        <w:rPr>
          <w:rFonts w:ascii="Times New Roman" w:hAnsi="Times New Roman" w:cs="Times New Roman"/>
          <w:sz w:val="24"/>
          <w:szCs w:val="24"/>
          <w:highlight w:val="yellow"/>
          <w:lang w:val="en-US"/>
        </w:rPr>
        <w:t xml:space="preserve">xperience sampling methods </w:t>
      </w:r>
      <w:r w:rsidR="00A12025" w:rsidRPr="00FA3118">
        <w:rPr>
          <w:rFonts w:ascii="Times New Roman" w:hAnsi="Times New Roman" w:cs="Times New Roman"/>
          <w:sz w:val="24"/>
          <w:szCs w:val="24"/>
          <w:highlight w:val="yellow"/>
          <w:lang w:val="en-US"/>
        </w:rPr>
        <w:t>may</w:t>
      </w:r>
      <w:r w:rsidR="0001779E" w:rsidRPr="00FA3118">
        <w:rPr>
          <w:rFonts w:ascii="Times New Roman" w:hAnsi="Times New Roman" w:cs="Times New Roman"/>
          <w:sz w:val="24"/>
          <w:szCs w:val="24"/>
          <w:highlight w:val="yellow"/>
          <w:lang w:val="en-US"/>
        </w:rPr>
        <w:t xml:space="preserve"> </w:t>
      </w:r>
      <w:r w:rsidR="00B96D6D" w:rsidRPr="00FA3118">
        <w:rPr>
          <w:rFonts w:ascii="Times New Roman" w:hAnsi="Times New Roman" w:cs="Times New Roman"/>
          <w:sz w:val="24"/>
          <w:szCs w:val="24"/>
          <w:highlight w:val="yellow"/>
          <w:lang w:val="en-US"/>
        </w:rPr>
        <w:t>be used to analyze the dynamics in the network including variables that reflect reactions to short-term stressors or persistent stressors (such as the pandemic) and parental burnout (</w:t>
      </w:r>
      <w:r w:rsidR="006914A1">
        <w:rPr>
          <w:rFonts w:ascii="Times New Roman" w:hAnsi="Times New Roman" w:cs="Times New Roman"/>
          <w:sz w:val="24"/>
          <w:szCs w:val="24"/>
          <w:highlight w:val="yellow"/>
          <w:lang w:val="en-US"/>
        </w:rPr>
        <w:t>cf</w:t>
      </w:r>
      <w:r w:rsidR="00A12025" w:rsidRPr="00FA3118">
        <w:rPr>
          <w:rFonts w:ascii="Times New Roman" w:hAnsi="Times New Roman" w:cs="Times New Roman"/>
          <w:sz w:val="24"/>
          <w:szCs w:val="24"/>
          <w:highlight w:val="yellow"/>
          <w:lang w:val="en-US"/>
        </w:rPr>
        <w:t>.,</w:t>
      </w:r>
      <w:r w:rsidR="00B96D6D" w:rsidRPr="00FA3118">
        <w:rPr>
          <w:rFonts w:ascii="Times New Roman" w:hAnsi="Times New Roman" w:cs="Times New Roman"/>
          <w:sz w:val="24"/>
          <w:szCs w:val="24"/>
          <w:highlight w:val="yellow"/>
          <w:lang w:val="en-US"/>
        </w:rPr>
        <w:t xml:space="preserve"> </w:t>
      </w:r>
      <w:proofErr w:type="spellStart"/>
      <w:r w:rsidR="00B96D6D" w:rsidRPr="00FA3118">
        <w:rPr>
          <w:rFonts w:ascii="Times New Roman" w:hAnsi="Times New Roman" w:cs="Times New Roman"/>
          <w:sz w:val="24"/>
          <w:szCs w:val="24"/>
          <w:highlight w:val="yellow"/>
          <w:lang w:val="en-US"/>
        </w:rPr>
        <w:t>Bringmann</w:t>
      </w:r>
      <w:proofErr w:type="spellEnd"/>
      <w:r w:rsidR="00B96D6D" w:rsidRPr="00FA3118">
        <w:rPr>
          <w:rFonts w:ascii="Times New Roman" w:hAnsi="Times New Roman" w:cs="Times New Roman"/>
          <w:sz w:val="24"/>
          <w:szCs w:val="24"/>
          <w:highlight w:val="yellow"/>
          <w:lang w:val="en-US"/>
        </w:rPr>
        <w:t xml:space="preserve"> et al., 2013). Although the present study showed the central </w:t>
      </w:r>
      <w:r w:rsidR="00B96D6D" w:rsidRPr="00FA3118">
        <w:rPr>
          <w:rFonts w:ascii="Times New Roman" w:hAnsi="Times New Roman" w:cs="Times New Roman"/>
          <w:sz w:val="24"/>
          <w:szCs w:val="24"/>
          <w:highlight w:val="yellow"/>
          <w:lang w:val="en-US"/>
        </w:rPr>
        <w:lastRenderedPageBreak/>
        <w:t xml:space="preserve">role of emotional exhaustion </w:t>
      </w:r>
      <w:r w:rsidR="000E242F" w:rsidRPr="00FA3118">
        <w:rPr>
          <w:rFonts w:ascii="Times New Roman" w:hAnsi="Times New Roman" w:cs="Times New Roman"/>
          <w:sz w:val="24"/>
          <w:szCs w:val="24"/>
          <w:highlight w:val="yellow"/>
          <w:lang w:val="en-US"/>
        </w:rPr>
        <w:t xml:space="preserve">in parental burnout </w:t>
      </w:r>
      <w:r w:rsidR="00B96D6D" w:rsidRPr="00FA3118">
        <w:rPr>
          <w:rFonts w:ascii="Times New Roman" w:hAnsi="Times New Roman" w:cs="Times New Roman"/>
          <w:sz w:val="24"/>
          <w:szCs w:val="24"/>
          <w:highlight w:val="yellow"/>
          <w:lang w:val="en-US"/>
        </w:rPr>
        <w:t xml:space="preserve">only in </w:t>
      </w:r>
      <w:r w:rsidR="006914A1">
        <w:rPr>
          <w:rFonts w:ascii="Times New Roman" w:hAnsi="Times New Roman" w:cs="Times New Roman"/>
          <w:sz w:val="24"/>
          <w:szCs w:val="24"/>
          <w:highlight w:val="yellow"/>
          <w:lang w:val="en-US"/>
        </w:rPr>
        <w:t xml:space="preserve">a </w:t>
      </w:r>
      <w:r w:rsidR="00B96D6D" w:rsidRPr="00FA3118">
        <w:rPr>
          <w:rFonts w:ascii="Times New Roman" w:hAnsi="Times New Roman" w:cs="Times New Roman"/>
          <w:sz w:val="24"/>
          <w:szCs w:val="24"/>
          <w:highlight w:val="yellow"/>
          <w:lang w:val="en-US"/>
        </w:rPr>
        <w:t xml:space="preserve">cross-sectionally measured network of symptoms, other studies </w:t>
      </w:r>
      <w:r w:rsidR="000E1A08" w:rsidRPr="00FA3118">
        <w:rPr>
          <w:rFonts w:ascii="Times New Roman" w:hAnsi="Times New Roman" w:cs="Times New Roman"/>
          <w:sz w:val="24"/>
          <w:szCs w:val="24"/>
          <w:highlight w:val="yellow"/>
          <w:lang w:val="en-US"/>
        </w:rPr>
        <w:t xml:space="preserve">also </w:t>
      </w:r>
      <w:r w:rsidR="00B96D6D" w:rsidRPr="00FA3118">
        <w:rPr>
          <w:rFonts w:ascii="Times New Roman" w:hAnsi="Times New Roman" w:cs="Times New Roman"/>
          <w:sz w:val="24"/>
          <w:szCs w:val="24"/>
          <w:highlight w:val="yellow"/>
          <w:lang w:val="en-US"/>
        </w:rPr>
        <w:t>indicated that in temporal networks</w:t>
      </w:r>
      <w:r w:rsidR="006914A1">
        <w:rPr>
          <w:rFonts w:ascii="Times New Roman" w:hAnsi="Times New Roman" w:cs="Times New Roman"/>
          <w:sz w:val="24"/>
          <w:szCs w:val="24"/>
          <w:highlight w:val="yellow"/>
          <w:lang w:val="en-US"/>
        </w:rPr>
        <w:t>,</w:t>
      </w:r>
      <w:r w:rsidR="00B96D6D" w:rsidRPr="00FA3118">
        <w:rPr>
          <w:rFonts w:ascii="Times New Roman" w:hAnsi="Times New Roman" w:cs="Times New Roman"/>
          <w:sz w:val="24"/>
          <w:szCs w:val="24"/>
          <w:highlight w:val="yellow"/>
          <w:lang w:val="en-US"/>
        </w:rPr>
        <w:t xml:space="preserve"> emotional exhaustion plays a central role and activates other symptoms of parental burnout</w:t>
      </w:r>
      <w:r w:rsidR="000E242F" w:rsidRPr="00FA3118">
        <w:rPr>
          <w:rFonts w:ascii="Times New Roman" w:hAnsi="Times New Roman" w:cs="Times New Roman"/>
          <w:sz w:val="24"/>
          <w:szCs w:val="24"/>
          <w:highlight w:val="yellow"/>
          <w:lang w:val="en-US"/>
        </w:rPr>
        <w:t xml:space="preserve"> (</w:t>
      </w:r>
      <w:r w:rsidR="00B96D6D" w:rsidRPr="00FA3118">
        <w:rPr>
          <w:rFonts w:ascii="Times New Roman" w:hAnsi="Times New Roman" w:cs="Times New Roman"/>
          <w:sz w:val="24"/>
          <w:szCs w:val="24"/>
          <w:highlight w:val="yellow"/>
          <w:lang w:val="en-US"/>
        </w:rPr>
        <w:t xml:space="preserve">Blanchard, </w:t>
      </w:r>
      <w:proofErr w:type="spellStart"/>
      <w:r w:rsidR="00B96D6D" w:rsidRPr="00FA3118">
        <w:rPr>
          <w:rFonts w:ascii="Times New Roman" w:hAnsi="Times New Roman" w:cs="Times New Roman"/>
          <w:sz w:val="24"/>
          <w:szCs w:val="24"/>
          <w:highlight w:val="yellow"/>
          <w:lang w:val="en-US"/>
        </w:rPr>
        <w:t>Hoebeke</w:t>
      </w:r>
      <w:proofErr w:type="spellEnd"/>
      <w:r w:rsidR="00B96D6D" w:rsidRPr="00FA3118">
        <w:rPr>
          <w:rFonts w:ascii="Times New Roman" w:hAnsi="Times New Roman" w:cs="Times New Roman"/>
          <w:sz w:val="24"/>
          <w:szCs w:val="24"/>
          <w:highlight w:val="yellow"/>
          <w:lang w:val="en-US"/>
        </w:rPr>
        <w:t xml:space="preserve">, &amp; </w:t>
      </w:r>
      <w:proofErr w:type="spellStart"/>
      <w:r w:rsidR="00B96D6D" w:rsidRPr="00FA3118">
        <w:rPr>
          <w:rFonts w:ascii="Times New Roman" w:hAnsi="Times New Roman" w:cs="Times New Roman"/>
          <w:sz w:val="24"/>
          <w:szCs w:val="24"/>
          <w:highlight w:val="yellow"/>
          <w:lang w:val="en-US"/>
        </w:rPr>
        <w:t>Heeren</w:t>
      </w:r>
      <w:proofErr w:type="spellEnd"/>
      <w:r w:rsidR="00B96D6D" w:rsidRPr="00FA3118">
        <w:rPr>
          <w:rFonts w:ascii="Times New Roman" w:hAnsi="Times New Roman" w:cs="Times New Roman"/>
          <w:sz w:val="24"/>
          <w:szCs w:val="24"/>
          <w:highlight w:val="yellow"/>
          <w:lang w:val="en-US"/>
        </w:rPr>
        <w:t>, 2022</w:t>
      </w:r>
      <w:r w:rsidR="000E242F" w:rsidRPr="00FA3118">
        <w:rPr>
          <w:rFonts w:ascii="Times New Roman" w:hAnsi="Times New Roman" w:cs="Times New Roman"/>
          <w:sz w:val="24"/>
          <w:szCs w:val="24"/>
          <w:highlight w:val="yellow"/>
          <w:lang w:val="en-US"/>
        </w:rPr>
        <w:t>).</w:t>
      </w:r>
      <w:bookmarkEnd w:id="12"/>
    </w:p>
    <w:p w14:paraId="0DF6A324" w14:textId="6E873015" w:rsidR="000E1A08" w:rsidRPr="00FA3118" w:rsidRDefault="000E1A08" w:rsidP="000E1A08">
      <w:pPr>
        <w:spacing w:after="0" w:line="480" w:lineRule="auto"/>
        <w:ind w:firstLine="708"/>
        <w:rPr>
          <w:rFonts w:ascii="Times New Roman" w:hAnsi="Times New Roman" w:cs="Times New Roman"/>
          <w:sz w:val="24"/>
          <w:szCs w:val="24"/>
          <w:highlight w:val="yellow"/>
          <w:lang w:val="en-US"/>
        </w:rPr>
      </w:pPr>
      <w:r w:rsidRPr="00FA3118">
        <w:rPr>
          <w:rFonts w:ascii="Times New Roman" w:hAnsi="Times New Roman" w:cs="Times New Roman"/>
          <w:sz w:val="24"/>
          <w:szCs w:val="24"/>
          <w:lang w:val="en-US"/>
        </w:rPr>
        <w:t xml:space="preserve">Secondly, </w:t>
      </w:r>
      <w:bookmarkStart w:id="13" w:name="_Hlk124970474"/>
      <w:r w:rsidRPr="00FA3118">
        <w:rPr>
          <w:rFonts w:ascii="Times New Roman" w:hAnsi="Times New Roman" w:cs="Times New Roman"/>
          <w:sz w:val="24"/>
          <w:szCs w:val="24"/>
          <w:highlight w:val="yellow"/>
          <w:lang w:val="en-US"/>
        </w:rPr>
        <w:t>g</w:t>
      </w:r>
      <w:r w:rsidR="00242DC9" w:rsidRPr="00FA3118">
        <w:rPr>
          <w:rFonts w:ascii="Times New Roman" w:hAnsi="Times New Roman" w:cs="Times New Roman"/>
          <w:sz w:val="24"/>
          <w:szCs w:val="24"/>
          <w:highlight w:val="yellow"/>
          <w:lang w:val="en-US"/>
        </w:rPr>
        <w:t xml:space="preserve">eneralizability of </w:t>
      </w:r>
      <w:r w:rsidRPr="00FA3118">
        <w:rPr>
          <w:rFonts w:ascii="Times New Roman" w:hAnsi="Times New Roman" w:cs="Times New Roman"/>
          <w:sz w:val="24"/>
          <w:szCs w:val="24"/>
          <w:highlight w:val="yellow"/>
          <w:lang w:val="en-US"/>
        </w:rPr>
        <w:t xml:space="preserve">our </w:t>
      </w:r>
      <w:r w:rsidR="00242DC9" w:rsidRPr="00FA3118">
        <w:rPr>
          <w:rFonts w:ascii="Times New Roman" w:hAnsi="Times New Roman" w:cs="Times New Roman"/>
          <w:sz w:val="24"/>
          <w:szCs w:val="24"/>
          <w:highlight w:val="yellow"/>
          <w:lang w:val="en-US"/>
        </w:rPr>
        <w:t xml:space="preserve">results </w:t>
      </w:r>
      <w:r w:rsidR="00A12025" w:rsidRPr="00FA3118">
        <w:rPr>
          <w:rFonts w:ascii="Times New Roman" w:hAnsi="Times New Roman" w:cs="Times New Roman"/>
          <w:sz w:val="24"/>
          <w:szCs w:val="24"/>
          <w:highlight w:val="yellow"/>
          <w:lang w:val="en-US"/>
        </w:rPr>
        <w:t xml:space="preserve">may </w:t>
      </w:r>
      <w:r w:rsidR="00242DC9" w:rsidRPr="00FA3118">
        <w:rPr>
          <w:rFonts w:ascii="Times New Roman" w:hAnsi="Times New Roman" w:cs="Times New Roman"/>
          <w:sz w:val="24"/>
          <w:szCs w:val="24"/>
          <w:highlight w:val="yellow"/>
          <w:lang w:val="en-US"/>
        </w:rPr>
        <w:t xml:space="preserve">be limited due to the possibility of self-selection bias in the recruitment procedure. Parents who </w:t>
      </w:r>
      <w:r w:rsidRPr="00FA3118">
        <w:rPr>
          <w:rFonts w:ascii="Times New Roman" w:hAnsi="Times New Roman" w:cs="Times New Roman"/>
          <w:sz w:val="24"/>
          <w:szCs w:val="24"/>
          <w:highlight w:val="yellow"/>
          <w:lang w:val="en-US"/>
        </w:rPr>
        <w:t>felt</w:t>
      </w:r>
      <w:r w:rsidR="00242DC9" w:rsidRPr="00FA3118">
        <w:rPr>
          <w:rFonts w:ascii="Times New Roman" w:hAnsi="Times New Roman" w:cs="Times New Roman"/>
          <w:sz w:val="24"/>
          <w:szCs w:val="24"/>
          <w:highlight w:val="yellow"/>
          <w:lang w:val="en-US"/>
        </w:rPr>
        <w:t xml:space="preserve"> burn</w:t>
      </w:r>
      <w:r w:rsidR="0027369E">
        <w:rPr>
          <w:rFonts w:ascii="Times New Roman" w:hAnsi="Times New Roman" w:cs="Times New Roman"/>
          <w:sz w:val="24"/>
          <w:szCs w:val="24"/>
          <w:highlight w:val="yellow"/>
          <w:lang w:val="en-US"/>
        </w:rPr>
        <w:t>ed</w:t>
      </w:r>
      <w:r w:rsidR="006914A1">
        <w:rPr>
          <w:rFonts w:ascii="Times New Roman" w:hAnsi="Times New Roman" w:cs="Times New Roman"/>
          <w:sz w:val="24"/>
          <w:szCs w:val="24"/>
          <w:highlight w:val="yellow"/>
          <w:lang w:val="en-US"/>
        </w:rPr>
        <w:t xml:space="preserve"> </w:t>
      </w:r>
      <w:r w:rsidR="00242DC9" w:rsidRPr="00FA3118">
        <w:rPr>
          <w:rFonts w:ascii="Times New Roman" w:hAnsi="Times New Roman" w:cs="Times New Roman"/>
          <w:sz w:val="24"/>
          <w:szCs w:val="24"/>
          <w:highlight w:val="yellow"/>
          <w:lang w:val="en-US"/>
        </w:rPr>
        <w:t xml:space="preserve">out could be </w:t>
      </w:r>
      <w:r w:rsidR="00A12025" w:rsidRPr="00FA3118">
        <w:rPr>
          <w:rFonts w:ascii="Times New Roman" w:hAnsi="Times New Roman" w:cs="Times New Roman"/>
          <w:sz w:val="24"/>
          <w:szCs w:val="24"/>
          <w:highlight w:val="yellow"/>
          <w:lang w:val="en-US"/>
        </w:rPr>
        <w:t>reluctant</w:t>
      </w:r>
      <w:r w:rsidRPr="00FA3118">
        <w:rPr>
          <w:rFonts w:ascii="Times New Roman" w:hAnsi="Times New Roman" w:cs="Times New Roman"/>
          <w:sz w:val="24"/>
          <w:szCs w:val="24"/>
          <w:highlight w:val="yellow"/>
          <w:lang w:val="en-US"/>
        </w:rPr>
        <w:t xml:space="preserve"> to participate in the study</w:t>
      </w:r>
      <w:r w:rsidR="00242DC9" w:rsidRPr="00FA3118">
        <w:rPr>
          <w:rFonts w:ascii="Times New Roman" w:hAnsi="Times New Roman" w:cs="Times New Roman"/>
          <w:sz w:val="24"/>
          <w:szCs w:val="24"/>
          <w:highlight w:val="yellow"/>
          <w:lang w:val="en-US"/>
        </w:rPr>
        <w:t xml:space="preserve"> due to lack of compensation or in order to avoid </w:t>
      </w:r>
      <w:r w:rsidR="006914A1">
        <w:rPr>
          <w:rFonts w:ascii="Times New Roman" w:hAnsi="Times New Roman" w:cs="Times New Roman"/>
          <w:sz w:val="24"/>
          <w:szCs w:val="24"/>
          <w:highlight w:val="yellow"/>
          <w:lang w:val="en-US"/>
        </w:rPr>
        <w:t xml:space="preserve">the </w:t>
      </w:r>
      <w:r w:rsidR="00242DC9" w:rsidRPr="00FA3118">
        <w:rPr>
          <w:rFonts w:ascii="Times New Roman" w:hAnsi="Times New Roman" w:cs="Times New Roman"/>
          <w:sz w:val="24"/>
          <w:szCs w:val="24"/>
          <w:highlight w:val="yellow"/>
          <w:lang w:val="en-US"/>
        </w:rPr>
        <w:t>difficult topic the study</w:t>
      </w:r>
      <w:r w:rsidR="006914A1">
        <w:rPr>
          <w:rFonts w:ascii="Times New Roman" w:hAnsi="Times New Roman" w:cs="Times New Roman"/>
          <w:sz w:val="24"/>
          <w:szCs w:val="24"/>
          <w:highlight w:val="yellow"/>
          <w:lang w:val="en-US"/>
        </w:rPr>
        <w:t xml:space="preserve"> addressed</w:t>
      </w:r>
      <w:r w:rsidR="00242DC9" w:rsidRPr="00FA3118">
        <w:rPr>
          <w:rFonts w:ascii="Times New Roman" w:hAnsi="Times New Roman" w:cs="Times New Roman"/>
          <w:sz w:val="24"/>
          <w:szCs w:val="24"/>
          <w:highlight w:val="yellow"/>
          <w:lang w:val="en-US"/>
        </w:rPr>
        <w:t xml:space="preserve">. However, when using cut-off points for the </w:t>
      </w:r>
      <w:r w:rsidR="00242DC9" w:rsidRPr="00FA3118">
        <w:rPr>
          <w:rFonts w:ascii="Times New Roman" w:hAnsi="Times New Roman" w:cs="Times New Roman"/>
          <w:i/>
          <w:sz w:val="24"/>
          <w:szCs w:val="24"/>
          <w:highlight w:val="yellow"/>
          <w:lang w:val="en-US"/>
        </w:rPr>
        <w:t>PBA</w:t>
      </w:r>
      <w:r w:rsidR="00242DC9" w:rsidRPr="00FA3118">
        <w:rPr>
          <w:rFonts w:ascii="Times New Roman" w:hAnsi="Times New Roman" w:cs="Times New Roman"/>
          <w:sz w:val="24"/>
          <w:szCs w:val="24"/>
          <w:highlight w:val="yellow"/>
          <w:lang w:val="en-US"/>
        </w:rPr>
        <w:t xml:space="preserve"> (86 and 92), the number of parents reporting significant levels of parental burnout were 6.8% </w:t>
      </w:r>
      <w:r w:rsidRPr="00FA3118">
        <w:rPr>
          <w:rFonts w:ascii="Times New Roman" w:hAnsi="Times New Roman" w:cs="Times New Roman"/>
          <w:sz w:val="24"/>
          <w:szCs w:val="24"/>
          <w:highlight w:val="yellow"/>
          <w:lang w:val="en-US"/>
        </w:rPr>
        <w:t xml:space="preserve">and </w:t>
      </w:r>
      <w:r w:rsidR="00242DC9" w:rsidRPr="00FA3118">
        <w:rPr>
          <w:rFonts w:ascii="Times New Roman" w:hAnsi="Times New Roman" w:cs="Times New Roman"/>
          <w:sz w:val="24"/>
          <w:szCs w:val="24"/>
          <w:highlight w:val="yellow"/>
          <w:lang w:val="en-US"/>
        </w:rPr>
        <w:t xml:space="preserve">4.6% which was </w:t>
      </w:r>
      <w:r w:rsidRPr="00FA3118">
        <w:rPr>
          <w:rFonts w:ascii="Times New Roman" w:hAnsi="Times New Roman" w:cs="Times New Roman"/>
          <w:sz w:val="24"/>
          <w:szCs w:val="24"/>
          <w:highlight w:val="yellow"/>
          <w:lang w:val="en-US"/>
        </w:rPr>
        <w:t>comparable</w:t>
      </w:r>
      <w:r w:rsidR="00242DC9" w:rsidRPr="00FA3118">
        <w:rPr>
          <w:rFonts w:ascii="Times New Roman" w:hAnsi="Times New Roman" w:cs="Times New Roman"/>
          <w:sz w:val="24"/>
          <w:szCs w:val="24"/>
          <w:highlight w:val="yellow"/>
          <w:lang w:val="en-US"/>
        </w:rPr>
        <w:t xml:space="preserve"> to previous studies conducted in large samples of parents in Poland (4.1% and 3.2% ; Szczygieł et al., 2021). Since the main goal of </w:t>
      </w:r>
      <w:r w:rsidRPr="00FA3118">
        <w:rPr>
          <w:rFonts w:ascii="Times New Roman" w:hAnsi="Times New Roman" w:cs="Times New Roman"/>
          <w:sz w:val="24"/>
          <w:szCs w:val="24"/>
          <w:highlight w:val="yellow"/>
          <w:lang w:val="en-US"/>
        </w:rPr>
        <w:t xml:space="preserve">our </w:t>
      </w:r>
      <w:r w:rsidR="00242DC9" w:rsidRPr="00FA3118">
        <w:rPr>
          <w:rFonts w:ascii="Times New Roman" w:hAnsi="Times New Roman" w:cs="Times New Roman"/>
          <w:sz w:val="24"/>
          <w:szCs w:val="24"/>
          <w:highlight w:val="yellow"/>
          <w:lang w:val="en-US"/>
        </w:rPr>
        <w:t xml:space="preserve">study was </w:t>
      </w:r>
      <w:r w:rsidR="006914A1">
        <w:rPr>
          <w:rFonts w:ascii="Times New Roman" w:hAnsi="Times New Roman" w:cs="Times New Roman"/>
          <w:sz w:val="24"/>
          <w:szCs w:val="24"/>
          <w:highlight w:val="yellow"/>
          <w:lang w:val="en-US"/>
        </w:rPr>
        <w:t xml:space="preserve">to examine </w:t>
      </w:r>
      <w:r w:rsidR="00242DC9" w:rsidRPr="00FA3118">
        <w:rPr>
          <w:rFonts w:ascii="Times New Roman" w:hAnsi="Times New Roman" w:cs="Times New Roman"/>
          <w:sz w:val="24"/>
          <w:szCs w:val="24"/>
          <w:highlight w:val="yellow"/>
          <w:lang w:val="en-US"/>
        </w:rPr>
        <w:t>associations between parental burnout and parent-adolescent relationships</w:t>
      </w:r>
      <w:r w:rsidRPr="00FA3118">
        <w:rPr>
          <w:rFonts w:ascii="Times New Roman" w:hAnsi="Times New Roman" w:cs="Times New Roman"/>
          <w:sz w:val="24"/>
          <w:szCs w:val="24"/>
          <w:highlight w:val="yellow"/>
          <w:lang w:val="en-US"/>
        </w:rPr>
        <w:t>,</w:t>
      </w:r>
      <w:r w:rsidR="00242DC9" w:rsidRPr="00FA3118">
        <w:rPr>
          <w:rFonts w:ascii="Times New Roman" w:hAnsi="Times New Roman" w:cs="Times New Roman"/>
          <w:sz w:val="24"/>
          <w:szCs w:val="24"/>
          <w:highlight w:val="yellow"/>
          <w:lang w:val="en-US"/>
        </w:rPr>
        <w:t xml:space="preserve"> </w:t>
      </w:r>
      <w:r w:rsidR="006914A1">
        <w:rPr>
          <w:rFonts w:ascii="Times New Roman" w:hAnsi="Times New Roman" w:cs="Times New Roman"/>
          <w:sz w:val="24"/>
          <w:szCs w:val="24"/>
          <w:highlight w:val="yellow"/>
          <w:lang w:val="en-US"/>
        </w:rPr>
        <w:t xml:space="preserve">the </w:t>
      </w:r>
      <w:r w:rsidR="00242DC9" w:rsidRPr="00FA3118">
        <w:rPr>
          <w:rFonts w:ascii="Times New Roman" w:hAnsi="Times New Roman" w:cs="Times New Roman"/>
          <w:sz w:val="24"/>
          <w:szCs w:val="24"/>
          <w:highlight w:val="yellow"/>
          <w:lang w:val="en-US"/>
        </w:rPr>
        <w:t>me</w:t>
      </w:r>
      <w:r w:rsidRPr="00FA3118">
        <w:rPr>
          <w:rFonts w:ascii="Times New Roman" w:hAnsi="Times New Roman" w:cs="Times New Roman"/>
          <w:sz w:val="24"/>
          <w:szCs w:val="24"/>
          <w:highlight w:val="yellow"/>
          <w:lang w:val="en-US"/>
        </w:rPr>
        <w:t>a</w:t>
      </w:r>
      <w:r w:rsidR="00242DC9" w:rsidRPr="00FA3118">
        <w:rPr>
          <w:rFonts w:ascii="Times New Roman" w:hAnsi="Times New Roman" w:cs="Times New Roman"/>
          <w:sz w:val="24"/>
          <w:szCs w:val="24"/>
          <w:highlight w:val="yellow"/>
          <w:lang w:val="en-US"/>
        </w:rPr>
        <w:t xml:space="preserve">n age of </w:t>
      </w:r>
      <w:r w:rsidR="006914A1">
        <w:rPr>
          <w:rFonts w:ascii="Times New Roman" w:hAnsi="Times New Roman" w:cs="Times New Roman"/>
          <w:sz w:val="24"/>
          <w:szCs w:val="24"/>
          <w:highlight w:val="yellow"/>
          <w:lang w:val="en-US"/>
        </w:rPr>
        <w:t xml:space="preserve">the </w:t>
      </w:r>
      <w:r w:rsidR="00242DC9" w:rsidRPr="00FA3118">
        <w:rPr>
          <w:rFonts w:ascii="Times New Roman" w:hAnsi="Times New Roman" w:cs="Times New Roman"/>
          <w:sz w:val="24"/>
          <w:szCs w:val="24"/>
          <w:highlight w:val="yellow"/>
          <w:lang w:val="en-US"/>
        </w:rPr>
        <w:t xml:space="preserve">parents in our sample was higher compared to previous studies conducted among </w:t>
      </w:r>
      <w:r w:rsidRPr="00FA3118">
        <w:rPr>
          <w:rFonts w:ascii="Times New Roman" w:hAnsi="Times New Roman" w:cs="Times New Roman"/>
          <w:sz w:val="24"/>
          <w:szCs w:val="24"/>
          <w:highlight w:val="yellow"/>
          <w:lang w:val="en-US"/>
        </w:rPr>
        <w:t xml:space="preserve">Polish </w:t>
      </w:r>
      <w:r w:rsidR="00242DC9" w:rsidRPr="00FA3118">
        <w:rPr>
          <w:rFonts w:ascii="Times New Roman" w:hAnsi="Times New Roman" w:cs="Times New Roman"/>
          <w:sz w:val="24"/>
          <w:szCs w:val="24"/>
          <w:highlight w:val="yellow"/>
          <w:lang w:val="en-US"/>
        </w:rPr>
        <w:t>parents (</w:t>
      </w:r>
      <w:proofErr w:type="spellStart"/>
      <w:r w:rsidR="00242DC9" w:rsidRPr="00FA3118">
        <w:rPr>
          <w:rFonts w:ascii="Times New Roman" w:hAnsi="Times New Roman" w:cs="Times New Roman"/>
          <w:sz w:val="24"/>
          <w:szCs w:val="24"/>
          <w:highlight w:val="yellow"/>
          <w:lang w:val="en-US"/>
        </w:rPr>
        <w:t>Roskam</w:t>
      </w:r>
      <w:proofErr w:type="spellEnd"/>
      <w:r w:rsidR="00242DC9" w:rsidRPr="00FA3118">
        <w:rPr>
          <w:rFonts w:ascii="Times New Roman" w:hAnsi="Times New Roman" w:cs="Times New Roman"/>
          <w:sz w:val="24"/>
          <w:szCs w:val="24"/>
          <w:highlight w:val="yellow"/>
          <w:lang w:val="en-US"/>
        </w:rPr>
        <w:t xml:space="preserve"> et al., 2021; Szczygieł et al. 2021). Thus, the present study could examine the associations between parental burnout and parent-child relationship</w:t>
      </w:r>
      <w:r w:rsidR="006914A1">
        <w:rPr>
          <w:rFonts w:ascii="Times New Roman" w:hAnsi="Times New Roman" w:cs="Times New Roman"/>
          <w:sz w:val="24"/>
          <w:szCs w:val="24"/>
          <w:highlight w:val="yellow"/>
          <w:lang w:val="en-US"/>
        </w:rPr>
        <w:t>s</w:t>
      </w:r>
      <w:r w:rsidR="00242DC9" w:rsidRPr="00FA3118">
        <w:rPr>
          <w:rFonts w:ascii="Times New Roman" w:hAnsi="Times New Roman" w:cs="Times New Roman"/>
          <w:sz w:val="24"/>
          <w:szCs w:val="24"/>
          <w:highlight w:val="yellow"/>
          <w:lang w:val="en-US"/>
        </w:rPr>
        <w:t xml:space="preserve"> for later stages of family development compared to previous studies</w:t>
      </w:r>
      <w:r w:rsidR="006914A1">
        <w:rPr>
          <w:rFonts w:ascii="Times New Roman" w:hAnsi="Times New Roman" w:cs="Times New Roman"/>
          <w:sz w:val="24"/>
          <w:szCs w:val="24"/>
          <w:highlight w:val="yellow"/>
          <w:lang w:val="en-US"/>
        </w:rPr>
        <w:t>,</w:t>
      </w:r>
      <w:r w:rsidR="00242DC9" w:rsidRPr="00FA3118">
        <w:rPr>
          <w:rFonts w:ascii="Times New Roman" w:hAnsi="Times New Roman" w:cs="Times New Roman"/>
          <w:sz w:val="24"/>
          <w:szCs w:val="24"/>
          <w:highlight w:val="yellow"/>
          <w:lang w:val="en-US"/>
        </w:rPr>
        <w:t xml:space="preserve"> mostly conducted among parents of young children.</w:t>
      </w:r>
      <w:bookmarkEnd w:id="13"/>
    </w:p>
    <w:p w14:paraId="3D073644" w14:textId="65583D79" w:rsidR="001B5F48" w:rsidRPr="00FA3118" w:rsidRDefault="00242DC9" w:rsidP="000E1A08">
      <w:pPr>
        <w:spacing w:after="0" w:line="480" w:lineRule="auto"/>
        <w:ind w:firstLine="708"/>
        <w:rPr>
          <w:rFonts w:ascii="Times New Roman" w:hAnsi="Times New Roman" w:cs="Times New Roman"/>
          <w:sz w:val="24"/>
          <w:szCs w:val="24"/>
          <w:lang w:val="en-US"/>
        </w:rPr>
      </w:pPr>
      <w:bookmarkStart w:id="14" w:name="_Hlk124970688"/>
      <w:r w:rsidRPr="00FA3118">
        <w:rPr>
          <w:rFonts w:ascii="Times New Roman" w:hAnsi="Times New Roman" w:cs="Times New Roman"/>
          <w:sz w:val="24"/>
          <w:szCs w:val="24"/>
          <w:highlight w:val="yellow"/>
          <w:lang w:val="en-US"/>
        </w:rPr>
        <w:t xml:space="preserve">The </w:t>
      </w:r>
      <w:r w:rsidR="000E1A08" w:rsidRPr="00FA3118">
        <w:rPr>
          <w:rFonts w:ascii="Times New Roman" w:hAnsi="Times New Roman" w:cs="Times New Roman"/>
          <w:sz w:val="24"/>
          <w:szCs w:val="24"/>
          <w:highlight w:val="yellow"/>
          <w:lang w:val="en-US"/>
        </w:rPr>
        <w:t xml:space="preserve">third </w:t>
      </w:r>
      <w:r w:rsidRPr="00FA3118">
        <w:rPr>
          <w:rFonts w:ascii="Times New Roman" w:hAnsi="Times New Roman" w:cs="Times New Roman"/>
          <w:sz w:val="24"/>
          <w:szCs w:val="24"/>
          <w:highlight w:val="yellow"/>
          <w:lang w:val="en-US"/>
        </w:rPr>
        <w:t xml:space="preserve">limitation is </w:t>
      </w:r>
      <w:r w:rsidR="006914A1">
        <w:rPr>
          <w:rFonts w:ascii="Times New Roman" w:hAnsi="Times New Roman" w:cs="Times New Roman"/>
          <w:sz w:val="24"/>
          <w:szCs w:val="24"/>
          <w:highlight w:val="yellow"/>
          <w:lang w:val="en-US"/>
        </w:rPr>
        <w:t xml:space="preserve">the </w:t>
      </w:r>
      <w:r w:rsidRPr="00FA3118">
        <w:rPr>
          <w:rFonts w:ascii="Times New Roman" w:hAnsi="Times New Roman" w:cs="Times New Roman"/>
          <w:sz w:val="24"/>
          <w:szCs w:val="24"/>
          <w:highlight w:val="yellow"/>
          <w:lang w:val="en-US"/>
        </w:rPr>
        <w:t xml:space="preserve">high </w:t>
      </w:r>
      <w:r w:rsidR="000E1A08" w:rsidRPr="00FA3118">
        <w:rPr>
          <w:rFonts w:ascii="Times New Roman" w:hAnsi="Times New Roman" w:cs="Times New Roman"/>
          <w:sz w:val="24"/>
          <w:szCs w:val="24"/>
          <w:highlight w:val="yellow"/>
          <w:lang w:val="en-US"/>
        </w:rPr>
        <w:t xml:space="preserve">proportion </w:t>
      </w:r>
      <w:r w:rsidRPr="00FA3118">
        <w:rPr>
          <w:rFonts w:ascii="Times New Roman" w:hAnsi="Times New Roman" w:cs="Times New Roman"/>
          <w:sz w:val="24"/>
          <w:szCs w:val="24"/>
          <w:highlight w:val="yellow"/>
          <w:lang w:val="en-US"/>
        </w:rPr>
        <w:t>of women in the sample. Although the prevalence of parental burnout is higher among mothers, the consequences of parental burnout were more detrimental for fathers (e.g.</w:t>
      </w:r>
      <w:r w:rsidR="00470442" w:rsidRPr="00FA3118">
        <w:rPr>
          <w:rFonts w:ascii="Times New Roman" w:hAnsi="Times New Roman" w:cs="Times New Roman"/>
          <w:sz w:val="24"/>
          <w:szCs w:val="24"/>
          <w:highlight w:val="yellow"/>
          <w:lang w:val="en-US"/>
        </w:rPr>
        <w:t>,</w:t>
      </w:r>
      <w:r w:rsidRPr="00FA3118">
        <w:rPr>
          <w:rFonts w:ascii="Times New Roman" w:hAnsi="Times New Roman" w:cs="Times New Roman"/>
          <w:sz w:val="24"/>
          <w:szCs w:val="24"/>
          <w:highlight w:val="yellow"/>
          <w:lang w:val="en-US"/>
        </w:rPr>
        <w:t xml:space="preserve"> neglectful behaviors toward children were more common in burned-out fathers than in </w:t>
      </w:r>
      <w:r w:rsidR="00A12025" w:rsidRPr="00FA3118">
        <w:rPr>
          <w:rFonts w:ascii="Times New Roman" w:hAnsi="Times New Roman" w:cs="Times New Roman"/>
          <w:sz w:val="24"/>
          <w:szCs w:val="24"/>
          <w:highlight w:val="yellow"/>
          <w:lang w:val="en-US"/>
        </w:rPr>
        <w:t xml:space="preserve">burned-out </w:t>
      </w:r>
      <w:r w:rsidRPr="00FA3118">
        <w:rPr>
          <w:rFonts w:ascii="Times New Roman" w:hAnsi="Times New Roman" w:cs="Times New Roman"/>
          <w:sz w:val="24"/>
          <w:szCs w:val="24"/>
          <w:highlight w:val="yellow"/>
          <w:lang w:val="en-US"/>
        </w:rPr>
        <w:t xml:space="preserve">mothers; </w:t>
      </w:r>
      <w:proofErr w:type="spellStart"/>
      <w:r w:rsidRPr="00FA3118">
        <w:rPr>
          <w:rFonts w:ascii="Times New Roman" w:hAnsi="Times New Roman" w:cs="Times New Roman"/>
          <w:sz w:val="24"/>
          <w:szCs w:val="24"/>
          <w:highlight w:val="yellow"/>
          <w:lang w:val="en-US"/>
        </w:rPr>
        <w:t>Roskam</w:t>
      </w:r>
      <w:proofErr w:type="spellEnd"/>
      <w:r w:rsidRPr="00FA3118">
        <w:rPr>
          <w:rFonts w:ascii="Times New Roman" w:hAnsi="Times New Roman" w:cs="Times New Roman"/>
          <w:sz w:val="24"/>
          <w:szCs w:val="24"/>
          <w:highlight w:val="yellow"/>
          <w:lang w:val="en-US"/>
        </w:rPr>
        <w:t xml:space="preserve"> &amp; </w:t>
      </w:r>
      <w:proofErr w:type="spellStart"/>
      <w:r w:rsidRPr="00FA3118">
        <w:rPr>
          <w:rFonts w:ascii="Times New Roman" w:hAnsi="Times New Roman" w:cs="Times New Roman"/>
          <w:sz w:val="24"/>
          <w:szCs w:val="24"/>
          <w:highlight w:val="yellow"/>
          <w:lang w:val="en-US"/>
        </w:rPr>
        <w:t>Mikolajczak</w:t>
      </w:r>
      <w:proofErr w:type="spellEnd"/>
      <w:r w:rsidRPr="00FA3118">
        <w:rPr>
          <w:rFonts w:ascii="Times New Roman" w:hAnsi="Times New Roman" w:cs="Times New Roman"/>
          <w:sz w:val="24"/>
          <w:szCs w:val="24"/>
          <w:highlight w:val="yellow"/>
          <w:lang w:val="en-US"/>
        </w:rPr>
        <w:t xml:space="preserve">, 2020). Thus, the lack of balance between mothers and fathers in </w:t>
      </w:r>
      <w:r w:rsidR="000E1A08" w:rsidRPr="00FA3118">
        <w:rPr>
          <w:rFonts w:ascii="Times New Roman" w:hAnsi="Times New Roman" w:cs="Times New Roman"/>
          <w:sz w:val="24"/>
          <w:szCs w:val="24"/>
          <w:highlight w:val="yellow"/>
          <w:lang w:val="en-US"/>
        </w:rPr>
        <w:t>our</w:t>
      </w:r>
      <w:r w:rsidRPr="00FA3118">
        <w:rPr>
          <w:rFonts w:ascii="Times New Roman" w:hAnsi="Times New Roman" w:cs="Times New Roman"/>
          <w:sz w:val="24"/>
          <w:szCs w:val="24"/>
          <w:highlight w:val="yellow"/>
          <w:lang w:val="en-US"/>
        </w:rPr>
        <w:t xml:space="preserve"> study could result in </w:t>
      </w:r>
      <w:r w:rsidR="0027369E">
        <w:rPr>
          <w:rFonts w:ascii="Times New Roman" w:hAnsi="Times New Roman" w:cs="Times New Roman"/>
          <w:sz w:val="24"/>
          <w:szCs w:val="24"/>
          <w:highlight w:val="yellow"/>
          <w:lang w:val="en-US"/>
        </w:rPr>
        <w:t xml:space="preserve">an </w:t>
      </w:r>
      <w:r w:rsidRPr="00FA3118">
        <w:rPr>
          <w:rFonts w:ascii="Times New Roman" w:hAnsi="Times New Roman" w:cs="Times New Roman"/>
          <w:sz w:val="24"/>
          <w:szCs w:val="24"/>
          <w:highlight w:val="yellow"/>
          <w:lang w:val="en-US"/>
        </w:rPr>
        <w:t xml:space="preserve">overestimation of parental burnout, but in </w:t>
      </w:r>
      <w:r w:rsidR="0027369E">
        <w:rPr>
          <w:rFonts w:ascii="Times New Roman" w:hAnsi="Times New Roman" w:cs="Times New Roman"/>
          <w:sz w:val="24"/>
          <w:szCs w:val="24"/>
          <w:highlight w:val="yellow"/>
          <w:lang w:val="en-US"/>
        </w:rPr>
        <w:t xml:space="preserve">an </w:t>
      </w:r>
      <w:r w:rsidRPr="00FA3118">
        <w:rPr>
          <w:rFonts w:ascii="Times New Roman" w:hAnsi="Times New Roman" w:cs="Times New Roman"/>
          <w:sz w:val="24"/>
          <w:szCs w:val="24"/>
          <w:highlight w:val="yellow"/>
          <w:lang w:val="en-US"/>
        </w:rPr>
        <w:t xml:space="preserve">underestimation of </w:t>
      </w:r>
      <w:r w:rsidR="00A12025" w:rsidRPr="00FA3118">
        <w:rPr>
          <w:rFonts w:ascii="Times New Roman" w:hAnsi="Times New Roman" w:cs="Times New Roman"/>
          <w:sz w:val="24"/>
          <w:szCs w:val="24"/>
          <w:highlight w:val="yellow"/>
          <w:lang w:val="en-US"/>
        </w:rPr>
        <w:t xml:space="preserve">its </w:t>
      </w:r>
      <w:r w:rsidRPr="00FA3118">
        <w:rPr>
          <w:rFonts w:ascii="Times New Roman" w:hAnsi="Times New Roman" w:cs="Times New Roman"/>
          <w:sz w:val="24"/>
          <w:szCs w:val="24"/>
          <w:highlight w:val="yellow"/>
          <w:lang w:val="en-US"/>
        </w:rPr>
        <w:t>examined associations. Moreover, father</w:t>
      </w:r>
      <w:r w:rsidR="000E1A08" w:rsidRPr="00FA3118">
        <w:rPr>
          <w:rFonts w:ascii="Times New Roman" w:hAnsi="Times New Roman" w:cs="Times New Roman"/>
          <w:sz w:val="24"/>
          <w:szCs w:val="24"/>
          <w:highlight w:val="yellow"/>
          <w:lang w:val="en-US"/>
        </w:rPr>
        <w:t>s</w:t>
      </w:r>
      <w:r w:rsidRPr="00FA3118">
        <w:rPr>
          <w:rFonts w:ascii="Times New Roman" w:hAnsi="Times New Roman" w:cs="Times New Roman"/>
          <w:sz w:val="24"/>
          <w:szCs w:val="24"/>
          <w:highlight w:val="yellow"/>
          <w:lang w:val="en-US"/>
        </w:rPr>
        <w:t xml:space="preserve"> were more vulnerable to </w:t>
      </w:r>
      <w:r w:rsidR="0027369E">
        <w:rPr>
          <w:rFonts w:ascii="Times New Roman" w:hAnsi="Times New Roman" w:cs="Times New Roman"/>
          <w:sz w:val="24"/>
          <w:szCs w:val="24"/>
          <w:highlight w:val="yellow"/>
          <w:lang w:val="en-US"/>
        </w:rPr>
        <w:t xml:space="preserve">the </w:t>
      </w:r>
      <w:r w:rsidRPr="00FA3118">
        <w:rPr>
          <w:rFonts w:ascii="Times New Roman" w:hAnsi="Times New Roman" w:cs="Times New Roman"/>
          <w:sz w:val="24"/>
          <w:szCs w:val="24"/>
          <w:highlight w:val="yellow"/>
          <w:lang w:val="en-US"/>
        </w:rPr>
        <w:t>imbalance of risks over resources</w:t>
      </w:r>
      <w:r w:rsidR="00FF37BE">
        <w:rPr>
          <w:rFonts w:ascii="Times New Roman" w:hAnsi="Times New Roman" w:cs="Times New Roman"/>
          <w:sz w:val="24"/>
          <w:szCs w:val="24"/>
          <w:highlight w:val="yellow"/>
          <w:lang w:val="en-US"/>
        </w:rPr>
        <w:t>,</w:t>
      </w:r>
      <w:r w:rsidRPr="00FA3118">
        <w:rPr>
          <w:rFonts w:ascii="Times New Roman" w:hAnsi="Times New Roman" w:cs="Times New Roman"/>
          <w:sz w:val="24"/>
          <w:szCs w:val="24"/>
          <w:highlight w:val="yellow"/>
          <w:lang w:val="en-US"/>
        </w:rPr>
        <w:t xml:space="preserve"> which is a core characteristic of parental burnout (</w:t>
      </w:r>
      <w:proofErr w:type="spellStart"/>
      <w:r w:rsidRPr="00FA3118">
        <w:rPr>
          <w:rFonts w:ascii="Times New Roman" w:hAnsi="Times New Roman" w:cs="Times New Roman"/>
          <w:sz w:val="24"/>
          <w:szCs w:val="24"/>
          <w:highlight w:val="yellow"/>
          <w:lang w:val="en-US"/>
        </w:rPr>
        <w:t>Roskam</w:t>
      </w:r>
      <w:proofErr w:type="spellEnd"/>
      <w:r w:rsidRPr="00FA3118">
        <w:rPr>
          <w:rFonts w:ascii="Times New Roman" w:hAnsi="Times New Roman" w:cs="Times New Roman"/>
          <w:sz w:val="24"/>
          <w:szCs w:val="24"/>
          <w:highlight w:val="yellow"/>
          <w:lang w:val="en-US"/>
        </w:rPr>
        <w:t xml:space="preserve"> &amp; </w:t>
      </w:r>
      <w:proofErr w:type="spellStart"/>
      <w:r w:rsidRPr="00FA3118">
        <w:rPr>
          <w:rFonts w:ascii="Times New Roman" w:hAnsi="Times New Roman" w:cs="Times New Roman"/>
          <w:sz w:val="24"/>
          <w:szCs w:val="24"/>
          <w:highlight w:val="yellow"/>
          <w:lang w:val="en-US"/>
        </w:rPr>
        <w:t>Mikolajczak</w:t>
      </w:r>
      <w:proofErr w:type="spellEnd"/>
      <w:r w:rsidRPr="00FA3118">
        <w:rPr>
          <w:rFonts w:ascii="Times New Roman" w:hAnsi="Times New Roman" w:cs="Times New Roman"/>
          <w:sz w:val="24"/>
          <w:szCs w:val="24"/>
          <w:highlight w:val="yellow"/>
          <w:lang w:val="en-US"/>
        </w:rPr>
        <w:t xml:space="preserve">, 2020). Thus, </w:t>
      </w:r>
      <w:r w:rsidR="0027369E">
        <w:rPr>
          <w:rFonts w:ascii="Times New Roman" w:hAnsi="Times New Roman" w:cs="Times New Roman"/>
          <w:sz w:val="24"/>
          <w:szCs w:val="24"/>
          <w:highlight w:val="yellow"/>
          <w:lang w:val="en-US"/>
        </w:rPr>
        <w:t>the</w:t>
      </w:r>
      <w:r w:rsidR="0027369E" w:rsidRPr="00FA3118">
        <w:rPr>
          <w:rFonts w:ascii="Times New Roman" w:hAnsi="Times New Roman" w:cs="Times New Roman"/>
          <w:sz w:val="24"/>
          <w:szCs w:val="24"/>
          <w:highlight w:val="yellow"/>
          <w:lang w:val="en-US"/>
        </w:rPr>
        <w:t xml:space="preserve"> </w:t>
      </w:r>
      <w:r w:rsidRPr="00FA3118">
        <w:rPr>
          <w:rFonts w:ascii="Times New Roman" w:hAnsi="Times New Roman" w:cs="Times New Roman"/>
          <w:sz w:val="24"/>
          <w:szCs w:val="24"/>
          <w:highlight w:val="yellow"/>
          <w:lang w:val="en-US"/>
        </w:rPr>
        <w:t xml:space="preserve">low number </w:t>
      </w:r>
      <w:r w:rsidRPr="00FA3118">
        <w:rPr>
          <w:rFonts w:ascii="Times New Roman" w:hAnsi="Times New Roman" w:cs="Times New Roman"/>
          <w:sz w:val="24"/>
          <w:szCs w:val="24"/>
          <w:highlight w:val="yellow"/>
          <w:lang w:val="en-US"/>
        </w:rPr>
        <w:lastRenderedPageBreak/>
        <w:t>of father</w:t>
      </w:r>
      <w:r w:rsidR="000E1A08" w:rsidRPr="00FA3118">
        <w:rPr>
          <w:rFonts w:ascii="Times New Roman" w:hAnsi="Times New Roman" w:cs="Times New Roman"/>
          <w:sz w:val="24"/>
          <w:szCs w:val="24"/>
          <w:highlight w:val="yellow"/>
          <w:lang w:val="en-US"/>
        </w:rPr>
        <w:t>s</w:t>
      </w:r>
      <w:r w:rsidRPr="00FA3118">
        <w:rPr>
          <w:rFonts w:ascii="Times New Roman" w:hAnsi="Times New Roman" w:cs="Times New Roman"/>
          <w:sz w:val="24"/>
          <w:szCs w:val="24"/>
          <w:highlight w:val="yellow"/>
          <w:lang w:val="en-US"/>
        </w:rPr>
        <w:t xml:space="preserve"> in </w:t>
      </w:r>
      <w:r w:rsidR="000E1A08" w:rsidRPr="00FA3118">
        <w:rPr>
          <w:rFonts w:ascii="Times New Roman" w:hAnsi="Times New Roman" w:cs="Times New Roman"/>
          <w:sz w:val="24"/>
          <w:szCs w:val="24"/>
          <w:highlight w:val="yellow"/>
          <w:lang w:val="en-US"/>
        </w:rPr>
        <w:t>our</w:t>
      </w:r>
      <w:r w:rsidRPr="00FA3118">
        <w:rPr>
          <w:rFonts w:ascii="Times New Roman" w:hAnsi="Times New Roman" w:cs="Times New Roman"/>
          <w:sz w:val="24"/>
          <w:szCs w:val="24"/>
          <w:highlight w:val="yellow"/>
          <w:lang w:val="en-US"/>
        </w:rPr>
        <w:t xml:space="preserve"> study could result in </w:t>
      </w:r>
      <w:r w:rsidR="0027369E">
        <w:rPr>
          <w:rFonts w:ascii="Times New Roman" w:hAnsi="Times New Roman" w:cs="Times New Roman"/>
          <w:sz w:val="24"/>
          <w:szCs w:val="24"/>
          <w:highlight w:val="yellow"/>
          <w:lang w:val="en-US"/>
        </w:rPr>
        <w:t xml:space="preserve">an </w:t>
      </w:r>
      <w:r w:rsidRPr="00FA3118">
        <w:rPr>
          <w:rFonts w:ascii="Times New Roman" w:hAnsi="Times New Roman" w:cs="Times New Roman"/>
          <w:sz w:val="24"/>
          <w:szCs w:val="24"/>
          <w:highlight w:val="yellow"/>
          <w:lang w:val="en-US"/>
        </w:rPr>
        <w:t xml:space="preserve">underestimation of </w:t>
      </w:r>
      <w:r w:rsidR="0027369E">
        <w:rPr>
          <w:rFonts w:ascii="Times New Roman" w:hAnsi="Times New Roman" w:cs="Times New Roman"/>
          <w:sz w:val="24"/>
          <w:szCs w:val="24"/>
          <w:highlight w:val="yellow"/>
          <w:lang w:val="en-US"/>
        </w:rPr>
        <w:t xml:space="preserve">the </w:t>
      </w:r>
      <w:r w:rsidRPr="00FA3118">
        <w:rPr>
          <w:rFonts w:ascii="Times New Roman" w:hAnsi="Times New Roman" w:cs="Times New Roman"/>
          <w:sz w:val="24"/>
          <w:szCs w:val="24"/>
          <w:highlight w:val="yellow"/>
          <w:lang w:val="en-US"/>
        </w:rPr>
        <w:t xml:space="preserve">associations between parental burnout and parental mental health indicators. It should </w:t>
      </w:r>
      <w:r w:rsidR="001B5F48" w:rsidRPr="00FA3118">
        <w:rPr>
          <w:rFonts w:ascii="Times New Roman" w:hAnsi="Times New Roman" w:cs="Times New Roman"/>
          <w:sz w:val="24"/>
          <w:szCs w:val="24"/>
          <w:highlight w:val="yellow"/>
          <w:lang w:val="en-US"/>
        </w:rPr>
        <w:t xml:space="preserve">also </w:t>
      </w:r>
      <w:r w:rsidRPr="00FA3118">
        <w:rPr>
          <w:rFonts w:ascii="Times New Roman" w:hAnsi="Times New Roman" w:cs="Times New Roman"/>
          <w:sz w:val="24"/>
          <w:szCs w:val="24"/>
          <w:highlight w:val="yellow"/>
          <w:lang w:val="en-US"/>
        </w:rPr>
        <w:t xml:space="preserve">be mentioned that unique norms, expectations, and socialization practices </w:t>
      </w:r>
      <w:r w:rsidR="00A12025" w:rsidRPr="00FA3118">
        <w:rPr>
          <w:rFonts w:ascii="Times New Roman" w:hAnsi="Times New Roman" w:cs="Times New Roman"/>
          <w:sz w:val="24"/>
          <w:szCs w:val="24"/>
          <w:highlight w:val="yellow"/>
          <w:lang w:val="en-US"/>
        </w:rPr>
        <w:t xml:space="preserve">surrounding </w:t>
      </w:r>
      <w:r w:rsidRPr="00FA3118">
        <w:rPr>
          <w:rFonts w:ascii="Times New Roman" w:hAnsi="Times New Roman" w:cs="Times New Roman"/>
          <w:sz w:val="24"/>
          <w:szCs w:val="24"/>
          <w:highlight w:val="yellow"/>
          <w:lang w:val="en-US"/>
        </w:rPr>
        <w:t>gender and parenting could affect the imbalance of father</w:t>
      </w:r>
      <w:r w:rsidR="001B5F48" w:rsidRPr="00FA3118">
        <w:rPr>
          <w:rFonts w:ascii="Times New Roman" w:hAnsi="Times New Roman" w:cs="Times New Roman"/>
          <w:sz w:val="24"/>
          <w:szCs w:val="24"/>
          <w:highlight w:val="yellow"/>
          <w:lang w:val="en-US"/>
        </w:rPr>
        <w:t>s</w:t>
      </w:r>
      <w:r w:rsidRPr="00FA3118">
        <w:rPr>
          <w:rFonts w:ascii="Times New Roman" w:hAnsi="Times New Roman" w:cs="Times New Roman"/>
          <w:sz w:val="24"/>
          <w:szCs w:val="24"/>
          <w:highlight w:val="yellow"/>
          <w:lang w:val="en-US"/>
        </w:rPr>
        <w:t xml:space="preserve"> and mothers</w:t>
      </w:r>
      <w:r w:rsidR="001B5F48" w:rsidRPr="00FA3118">
        <w:rPr>
          <w:rFonts w:ascii="Times New Roman" w:hAnsi="Times New Roman" w:cs="Times New Roman"/>
          <w:sz w:val="24"/>
          <w:szCs w:val="24"/>
          <w:highlight w:val="yellow"/>
          <w:lang w:val="en-US"/>
        </w:rPr>
        <w:t xml:space="preserve"> in the sample</w:t>
      </w:r>
      <w:r w:rsidRPr="00FA3118">
        <w:rPr>
          <w:rFonts w:ascii="Times New Roman" w:hAnsi="Times New Roman" w:cs="Times New Roman"/>
          <w:sz w:val="24"/>
          <w:szCs w:val="24"/>
          <w:highlight w:val="yellow"/>
          <w:lang w:val="en-US"/>
        </w:rPr>
        <w:t xml:space="preserve">. </w:t>
      </w:r>
      <w:r w:rsidR="00A12025" w:rsidRPr="00FA3118">
        <w:rPr>
          <w:rFonts w:ascii="Times New Roman" w:hAnsi="Times New Roman" w:cs="Times New Roman"/>
          <w:sz w:val="24"/>
          <w:szCs w:val="24"/>
          <w:highlight w:val="yellow"/>
          <w:lang w:val="en-US"/>
        </w:rPr>
        <w:t>T</w:t>
      </w:r>
      <w:r w:rsidRPr="00FA3118">
        <w:rPr>
          <w:rFonts w:ascii="Times New Roman" w:hAnsi="Times New Roman" w:cs="Times New Roman"/>
          <w:sz w:val="24"/>
          <w:szCs w:val="24"/>
          <w:highlight w:val="yellow"/>
          <w:lang w:val="en-US"/>
        </w:rPr>
        <w:t xml:space="preserve">he image of </w:t>
      </w:r>
      <w:r w:rsidR="0027369E">
        <w:rPr>
          <w:rFonts w:ascii="Times New Roman" w:hAnsi="Times New Roman" w:cs="Times New Roman"/>
          <w:sz w:val="24"/>
          <w:szCs w:val="24"/>
          <w:highlight w:val="yellow"/>
          <w:lang w:val="en-US"/>
        </w:rPr>
        <w:t xml:space="preserve">an </w:t>
      </w:r>
      <w:r w:rsidRPr="00FA3118">
        <w:rPr>
          <w:rFonts w:ascii="Times New Roman" w:hAnsi="Times New Roman" w:cs="Times New Roman"/>
          <w:sz w:val="24"/>
          <w:szCs w:val="24"/>
          <w:highlight w:val="yellow"/>
          <w:lang w:val="en-US"/>
        </w:rPr>
        <w:t xml:space="preserve">ideal mother and </w:t>
      </w:r>
      <w:r w:rsidR="0027369E">
        <w:rPr>
          <w:rFonts w:ascii="Times New Roman" w:hAnsi="Times New Roman" w:cs="Times New Roman"/>
          <w:sz w:val="24"/>
          <w:szCs w:val="24"/>
          <w:highlight w:val="yellow"/>
          <w:lang w:val="en-US"/>
        </w:rPr>
        <w:t xml:space="preserve">an </w:t>
      </w:r>
      <w:r w:rsidRPr="00FA3118">
        <w:rPr>
          <w:rFonts w:ascii="Times New Roman" w:hAnsi="Times New Roman" w:cs="Times New Roman"/>
          <w:sz w:val="24"/>
          <w:szCs w:val="24"/>
          <w:highlight w:val="yellow"/>
          <w:lang w:val="en-US"/>
        </w:rPr>
        <w:t xml:space="preserve">ideal father in </w:t>
      </w:r>
      <w:r w:rsidR="0027369E">
        <w:rPr>
          <w:rFonts w:ascii="Times New Roman" w:hAnsi="Times New Roman" w:cs="Times New Roman"/>
          <w:sz w:val="24"/>
          <w:szCs w:val="24"/>
          <w:highlight w:val="yellow"/>
          <w:lang w:val="en-US"/>
        </w:rPr>
        <w:t xml:space="preserve">the </w:t>
      </w:r>
      <w:r w:rsidRPr="00FA3118">
        <w:rPr>
          <w:rFonts w:ascii="Times New Roman" w:hAnsi="Times New Roman" w:cs="Times New Roman"/>
          <w:sz w:val="24"/>
          <w:szCs w:val="24"/>
          <w:highlight w:val="yellow"/>
          <w:lang w:val="en-US"/>
        </w:rPr>
        <w:t>cultur</w:t>
      </w:r>
      <w:r w:rsidR="0027369E">
        <w:rPr>
          <w:rFonts w:ascii="Times New Roman" w:hAnsi="Times New Roman" w:cs="Times New Roman"/>
          <w:sz w:val="24"/>
          <w:szCs w:val="24"/>
          <w:highlight w:val="yellow"/>
          <w:lang w:val="en-US"/>
        </w:rPr>
        <w:t>al</w:t>
      </w:r>
      <w:r w:rsidRPr="00FA3118">
        <w:rPr>
          <w:rFonts w:ascii="Times New Roman" w:hAnsi="Times New Roman" w:cs="Times New Roman"/>
          <w:sz w:val="24"/>
          <w:szCs w:val="24"/>
          <w:highlight w:val="yellow"/>
          <w:lang w:val="en-US"/>
        </w:rPr>
        <w:t xml:space="preserve"> </w:t>
      </w:r>
      <w:r w:rsidR="001B5F48" w:rsidRPr="00FA3118">
        <w:rPr>
          <w:rFonts w:ascii="Times New Roman" w:hAnsi="Times New Roman" w:cs="Times New Roman"/>
          <w:sz w:val="24"/>
          <w:szCs w:val="24"/>
          <w:highlight w:val="yellow"/>
          <w:lang w:val="en-US"/>
        </w:rPr>
        <w:t xml:space="preserve">area </w:t>
      </w:r>
      <w:r w:rsidR="0027369E">
        <w:rPr>
          <w:rFonts w:ascii="Times New Roman" w:hAnsi="Times New Roman" w:cs="Times New Roman"/>
          <w:sz w:val="24"/>
          <w:szCs w:val="24"/>
          <w:highlight w:val="yellow"/>
          <w:lang w:val="en-US"/>
        </w:rPr>
        <w:t xml:space="preserve">that includes </w:t>
      </w:r>
      <w:r w:rsidRPr="00FA3118">
        <w:rPr>
          <w:rFonts w:ascii="Times New Roman" w:hAnsi="Times New Roman" w:cs="Times New Roman"/>
          <w:sz w:val="24"/>
          <w:szCs w:val="24"/>
          <w:highlight w:val="yellow"/>
          <w:lang w:val="en-US"/>
        </w:rPr>
        <w:t xml:space="preserve">Poland is substantially similar (Lin et al., 2023), </w:t>
      </w:r>
      <w:r w:rsidR="0027369E">
        <w:rPr>
          <w:rFonts w:ascii="Times New Roman" w:hAnsi="Times New Roman" w:cs="Times New Roman"/>
          <w:sz w:val="24"/>
          <w:szCs w:val="24"/>
          <w:highlight w:val="yellow"/>
          <w:lang w:val="en-US"/>
        </w:rPr>
        <w:t xml:space="preserve">but </w:t>
      </w:r>
      <w:r w:rsidRPr="00FA3118">
        <w:rPr>
          <w:rFonts w:ascii="Times New Roman" w:hAnsi="Times New Roman" w:cs="Times New Roman"/>
          <w:sz w:val="24"/>
          <w:szCs w:val="24"/>
          <w:highlight w:val="yellow"/>
          <w:lang w:val="en-US"/>
        </w:rPr>
        <w:t>in Polish culture</w:t>
      </w:r>
      <w:r w:rsidR="0027369E">
        <w:rPr>
          <w:rFonts w:ascii="Times New Roman" w:hAnsi="Times New Roman" w:cs="Times New Roman"/>
          <w:sz w:val="24"/>
          <w:szCs w:val="24"/>
          <w:highlight w:val="yellow"/>
          <w:lang w:val="en-US"/>
        </w:rPr>
        <w:t>,</w:t>
      </w:r>
      <w:r w:rsidRPr="00FA3118">
        <w:rPr>
          <w:rFonts w:ascii="Times New Roman" w:hAnsi="Times New Roman" w:cs="Times New Roman"/>
          <w:sz w:val="24"/>
          <w:szCs w:val="24"/>
          <w:highlight w:val="yellow"/>
          <w:lang w:val="en-US"/>
        </w:rPr>
        <w:t xml:space="preserve"> demands concerning motherhood are stronger than </w:t>
      </w:r>
      <w:r w:rsidR="0027369E">
        <w:rPr>
          <w:rFonts w:ascii="Times New Roman" w:hAnsi="Times New Roman" w:cs="Times New Roman"/>
          <w:sz w:val="24"/>
          <w:szCs w:val="24"/>
          <w:highlight w:val="yellow"/>
          <w:lang w:val="en-US"/>
        </w:rPr>
        <w:t>those</w:t>
      </w:r>
      <w:r w:rsidR="0027369E" w:rsidRPr="00FA3118">
        <w:rPr>
          <w:rFonts w:ascii="Times New Roman" w:hAnsi="Times New Roman" w:cs="Times New Roman"/>
          <w:sz w:val="24"/>
          <w:szCs w:val="24"/>
          <w:highlight w:val="yellow"/>
          <w:lang w:val="en-US"/>
        </w:rPr>
        <w:t xml:space="preserve"> </w:t>
      </w:r>
      <w:r w:rsidR="001B5F48" w:rsidRPr="00FA3118">
        <w:rPr>
          <w:rFonts w:ascii="Times New Roman" w:hAnsi="Times New Roman" w:cs="Times New Roman"/>
          <w:sz w:val="24"/>
          <w:szCs w:val="24"/>
          <w:highlight w:val="yellow"/>
          <w:lang w:val="en-US"/>
        </w:rPr>
        <w:t xml:space="preserve">concerning </w:t>
      </w:r>
      <w:r w:rsidRPr="00FA3118">
        <w:rPr>
          <w:rFonts w:ascii="Times New Roman" w:hAnsi="Times New Roman" w:cs="Times New Roman"/>
          <w:sz w:val="24"/>
          <w:szCs w:val="24"/>
          <w:highlight w:val="yellow"/>
          <w:lang w:val="en-US"/>
        </w:rPr>
        <w:t>fatherhood (</w:t>
      </w:r>
      <w:proofErr w:type="spellStart"/>
      <w:r w:rsidRPr="00FA3118">
        <w:rPr>
          <w:rFonts w:ascii="Times New Roman" w:hAnsi="Times New Roman" w:cs="Times New Roman"/>
          <w:sz w:val="24"/>
          <w:szCs w:val="24"/>
          <w:highlight w:val="yellow"/>
          <w:lang w:val="en-US"/>
        </w:rPr>
        <w:t>Wołowicz-Ruszkowska</w:t>
      </w:r>
      <w:proofErr w:type="spellEnd"/>
      <w:r w:rsidRPr="00FA3118">
        <w:rPr>
          <w:rFonts w:ascii="Times New Roman" w:hAnsi="Times New Roman" w:cs="Times New Roman"/>
          <w:sz w:val="24"/>
          <w:szCs w:val="24"/>
          <w:highlight w:val="yellow"/>
          <w:lang w:val="en-US"/>
        </w:rPr>
        <w:t>, 2016). Thus, the imbalance of mothers and father</w:t>
      </w:r>
      <w:r w:rsidR="001B5F48" w:rsidRPr="00FA3118">
        <w:rPr>
          <w:rFonts w:ascii="Times New Roman" w:hAnsi="Times New Roman" w:cs="Times New Roman"/>
          <w:sz w:val="24"/>
          <w:szCs w:val="24"/>
          <w:highlight w:val="yellow"/>
          <w:lang w:val="en-US"/>
        </w:rPr>
        <w:t>s</w:t>
      </w:r>
      <w:r w:rsidRPr="00FA3118">
        <w:rPr>
          <w:rFonts w:ascii="Times New Roman" w:hAnsi="Times New Roman" w:cs="Times New Roman"/>
          <w:sz w:val="24"/>
          <w:szCs w:val="24"/>
          <w:highlight w:val="yellow"/>
          <w:lang w:val="en-US"/>
        </w:rPr>
        <w:t xml:space="preserve"> could result in examin</w:t>
      </w:r>
      <w:r w:rsidR="0027369E">
        <w:rPr>
          <w:rFonts w:ascii="Times New Roman" w:hAnsi="Times New Roman" w:cs="Times New Roman"/>
          <w:sz w:val="24"/>
          <w:szCs w:val="24"/>
          <w:highlight w:val="yellow"/>
          <w:lang w:val="en-US"/>
        </w:rPr>
        <w:t xml:space="preserve">ing </w:t>
      </w:r>
      <w:r w:rsidRPr="00FA3118">
        <w:rPr>
          <w:rFonts w:ascii="Times New Roman" w:hAnsi="Times New Roman" w:cs="Times New Roman"/>
          <w:sz w:val="24"/>
          <w:szCs w:val="24"/>
          <w:highlight w:val="yellow"/>
          <w:lang w:val="en-US"/>
        </w:rPr>
        <w:t xml:space="preserve">mostly the costs of parenting for </w:t>
      </w:r>
      <w:r w:rsidR="0027369E">
        <w:rPr>
          <w:rFonts w:ascii="Times New Roman" w:hAnsi="Times New Roman" w:cs="Times New Roman"/>
          <w:sz w:val="24"/>
          <w:szCs w:val="24"/>
          <w:highlight w:val="yellow"/>
          <w:lang w:val="en-US"/>
        </w:rPr>
        <w:t xml:space="preserve">the </w:t>
      </w:r>
      <w:r w:rsidRPr="00FA3118">
        <w:rPr>
          <w:rFonts w:ascii="Times New Roman" w:hAnsi="Times New Roman" w:cs="Times New Roman"/>
          <w:sz w:val="24"/>
          <w:szCs w:val="24"/>
          <w:highlight w:val="yellow"/>
          <w:lang w:val="en-US"/>
        </w:rPr>
        <w:t>more culturally-burdened parent</w:t>
      </w:r>
      <w:r w:rsidR="001B5F48" w:rsidRPr="00FA3118">
        <w:rPr>
          <w:rFonts w:ascii="Times New Roman" w:hAnsi="Times New Roman" w:cs="Times New Roman"/>
          <w:sz w:val="24"/>
          <w:szCs w:val="24"/>
          <w:highlight w:val="yellow"/>
          <w:lang w:val="en-US"/>
        </w:rPr>
        <w:t xml:space="preserve"> group</w:t>
      </w:r>
      <w:r w:rsidRPr="00FA3118">
        <w:rPr>
          <w:rFonts w:ascii="Times New Roman" w:hAnsi="Times New Roman" w:cs="Times New Roman"/>
          <w:sz w:val="24"/>
          <w:szCs w:val="24"/>
          <w:highlight w:val="yellow"/>
          <w:lang w:val="en-US"/>
        </w:rPr>
        <w:t xml:space="preserve">. It </w:t>
      </w:r>
      <w:r w:rsidR="00A12025" w:rsidRPr="00FA3118">
        <w:rPr>
          <w:rFonts w:ascii="Times New Roman" w:hAnsi="Times New Roman" w:cs="Times New Roman"/>
          <w:sz w:val="24"/>
          <w:szCs w:val="24"/>
          <w:highlight w:val="yellow"/>
          <w:lang w:val="en-US"/>
        </w:rPr>
        <w:t xml:space="preserve">could </w:t>
      </w:r>
      <w:r w:rsidRPr="00FA3118">
        <w:rPr>
          <w:rFonts w:ascii="Times New Roman" w:hAnsi="Times New Roman" w:cs="Times New Roman"/>
          <w:sz w:val="24"/>
          <w:szCs w:val="24"/>
          <w:highlight w:val="yellow"/>
          <w:lang w:val="en-US"/>
        </w:rPr>
        <w:t xml:space="preserve">also </w:t>
      </w:r>
      <w:r w:rsidR="0027369E" w:rsidRPr="00FA3118">
        <w:rPr>
          <w:rFonts w:ascii="Times New Roman" w:hAnsi="Times New Roman" w:cs="Times New Roman"/>
          <w:sz w:val="24"/>
          <w:szCs w:val="24"/>
          <w:highlight w:val="yellow"/>
          <w:lang w:val="en-US"/>
        </w:rPr>
        <w:t xml:space="preserve">be </w:t>
      </w:r>
      <w:r w:rsidRPr="00FA3118">
        <w:rPr>
          <w:rFonts w:ascii="Times New Roman" w:hAnsi="Times New Roman" w:cs="Times New Roman"/>
          <w:sz w:val="24"/>
          <w:szCs w:val="24"/>
          <w:highlight w:val="yellow"/>
          <w:lang w:val="en-US"/>
        </w:rPr>
        <w:t>significant in the context of the pandemic</w:t>
      </w:r>
      <w:r w:rsidR="0027369E">
        <w:rPr>
          <w:rFonts w:ascii="Times New Roman" w:hAnsi="Times New Roman" w:cs="Times New Roman"/>
          <w:sz w:val="24"/>
          <w:szCs w:val="24"/>
          <w:highlight w:val="yellow"/>
          <w:lang w:val="en-US"/>
        </w:rPr>
        <w:t>,</w:t>
      </w:r>
      <w:r w:rsidRPr="00FA3118">
        <w:rPr>
          <w:rFonts w:ascii="Times New Roman" w:hAnsi="Times New Roman" w:cs="Times New Roman"/>
          <w:sz w:val="24"/>
          <w:szCs w:val="24"/>
          <w:highlight w:val="yellow"/>
          <w:lang w:val="en-US"/>
        </w:rPr>
        <w:t xml:space="preserve"> which caused more burden to mothers (Thomas et al., 2022). </w:t>
      </w:r>
      <w:r w:rsidR="001B5F48" w:rsidRPr="00FA3118">
        <w:rPr>
          <w:rFonts w:ascii="Times New Roman" w:hAnsi="Times New Roman" w:cs="Times New Roman"/>
          <w:sz w:val="24"/>
          <w:szCs w:val="24"/>
          <w:highlight w:val="yellow"/>
          <w:lang w:val="en-US"/>
        </w:rPr>
        <w:t xml:space="preserve">Therefore, future </w:t>
      </w:r>
      <w:r w:rsidRPr="00FA3118">
        <w:rPr>
          <w:rFonts w:ascii="Times New Roman" w:hAnsi="Times New Roman" w:cs="Times New Roman"/>
          <w:sz w:val="24"/>
          <w:szCs w:val="24"/>
          <w:highlight w:val="yellow"/>
          <w:lang w:val="en-US"/>
        </w:rPr>
        <w:t xml:space="preserve">studies should focus on </w:t>
      </w:r>
      <w:r w:rsidR="0027369E">
        <w:rPr>
          <w:rFonts w:ascii="Times New Roman" w:hAnsi="Times New Roman" w:cs="Times New Roman"/>
          <w:sz w:val="24"/>
          <w:szCs w:val="24"/>
          <w:highlight w:val="yellow"/>
          <w:lang w:val="en-US"/>
        </w:rPr>
        <w:t xml:space="preserve">ensuring a </w:t>
      </w:r>
      <w:r w:rsidRPr="00FA3118">
        <w:rPr>
          <w:rFonts w:ascii="Times New Roman" w:hAnsi="Times New Roman" w:cs="Times New Roman"/>
          <w:sz w:val="24"/>
          <w:szCs w:val="24"/>
          <w:highlight w:val="yellow"/>
          <w:lang w:val="en-US"/>
        </w:rPr>
        <w:t>balanced proportion of fathers and mothers among the participants.</w:t>
      </w:r>
      <w:bookmarkEnd w:id="14"/>
      <w:r w:rsidRPr="00FA3118">
        <w:rPr>
          <w:rFonts w:ascii="Times New Roman" w:hAnsi="Times New Roman" w:cs="Times New Roman"/>
          <w:sz w:val="24"/>
          <w:szCs w:val="24"/>
          <w:lang w:val="en-US"/>
        </w:rPr>
        <w:t xml:space="preserve"> </w:t>
      </w:r>
      <w:r w:rsidR="008F51F5" w:rsidRPr="00FA3118">
        <w:rPr>
          <w:rFonts w:ascii="Times New Roman" w:hAnsi="Times New Roman" w:cs="Times New Roman"/>
          <w:sz w:val="24"/>
          <w:szCs w:val="24"/>
          <w:lang w:val="en-US"/>
        </w:rPr>
        <w:t xml:space="preserve">However, our results </w:t>
      </w:r>
      <w:r w:rsidR="0027369E">
        <w:rPr>
          <w:rFonts w:ascii="Times New Roman" w:hAnsi="Times New Roman" w:cs="Times New Roman"/>
          <w:sz w:val="24"/>
          <w:szCs w:val="24"/>
          <w:lang w:val="en-US"/>
        </w:rPr>
        <w:t>concerning</w:t>
      </w:r>
      <w:r w:rsidR="0027369E" w:rsidRPr="00FA3118">
        <w:rPr>
          <w:rFonts w:ascii="Times New Roman" w:hAnsi="Times New Roman" w:cs="Times New Roman"/>
          <w:sz w:val="24"/>
          <w:szCs w:val="24"/>
          <w:lang w:val="en-US"/>
        </w:rPr>
        <w:t xml:space="preserve"> </w:t>
      </w:r>
      <w:r w:rsidR="00072647" w:rsidRPr="00FA3118">
        <w:rPr>
          <w:rFonts w:ascii="Times New Roman" w:hAnsi="Times New Roman" w:cs="Times New Roman"/>
          <w:sz w:val="24"/>
          <w:szCs w:val="24"/>
          <w:lang w:val="en-US"/>
        </w:rPr>
        <w:t xml:space="preserve">the </w:t>
      </w:r>
      <w:r w:rsidR="008F51F5" w:rsidRPr="00FA3118">
        <w:rPr>
          <w:rFonts w:ascii="Times New Roman" w:hAnsi="Times New Roman" w:cs="Times New Roman"/>
          <w:sz w:val="24"/>
          <w:szCs w:val="24"/>
          <w:lang w:val="en-US"/>
        </w:rPr>
        <w:t xml:space="preserve">central role of emotional exhaustion in parental burnout and in parent-adolescent relationships during the pandemic and </w:t>
      </w:r>
      <w:r w:rsidR="001E572E" w:rsidRPr="00FA3118">
        <w:rPr>
          <w:rFonts w:ascii="Times New Roman" w:hAnsi="Times New Roman" w:cs="Times New Roman"/>
          <w:sz w:val="24"/>
          <w:szCs w:val="24"/>
          <w:lang w:val="en-US"/>
        </w:rPr>
        <w:t xml:space="preserve">the </w:t>
      </w:r>
      <w:r w:rsidR="008F51F5" w:rsidRPr="00FA3118">
        <w:rPr>
          <w:rFonts w:ascii="Times New Roman" w:hAnsi="Times New Roman" w:cs="Times New Roman"/>
          <w:sz w:val="24"/>
          <w:szCs w:val="24"/>
          <w:lang w:val="en-US"/>
        </w:rPr>
        <w:t xml:space="preserve">lack of direct association with pandemic-related stress converged with </w:t>
      </w:r>
      <w:r w:rsidR="001B5F48" w:rsidRPr="00FA3118">
        <w:rPr>
          <w:rFonts w:ascii="Times New Roman" w:hAnsi="Times New Roman" w:cs="Times New Roman"/>
          <w:sz w:val="24"/>
          <w:szCs w:val="24"/>
          <w:lang w:val="en-US"/>
        </w:rPr>
        <w:t xml:space="preserve">results in </w:t>
      </w:r>
      <w:r w:rsidR="008F51F5" w:rsidRPr="00FA3118">
        <w:rPr>
          <w:rFonts w:ascii="Times New Roman" w:hAnsi="Times New Roman" w:cs="Times New Roman"/>
          <w:sz w:val="24"/>
          <w:szCs w:val="24"/>
          <w:lang w:val="en-US"/>
        </w:rPr>
        <w:t>large samples (</w:t>
      </w:r>
      <w:proofErr w:type="spellStart"/>
      <w:r w:rsidR="008F51F5" w:rsidRPr="00FA3118">
        <w:rPr>
          <w:rFonts w:ascii="Times New Roman" w:hAnsi="Times New Roman" w:cs="Times New Roman"/>
          <w:sz w:val="24"/>
          <w:szCs w:val="24"/>
          <w:lang w:val="en-US"/>
        </w:rPr>
        <w:t>Donker</w:t>
      </w:r>
      <w:proofErr w:type="spellEnd"/>
      <w:r w:rsidR="008F51F5" w:rsidRPr="00FA3118">
        <w:rPr>
          <w:rFonts w:ascii="Times New Roman" w:hAnsi="Times New Roman" w:cs="Times New Roman"/>
          <w:sz w:val="24"/>
          <w:szCs w:val="24"/>
          <w:lang w:val="en-US"/>
        </w:rPr>
        <w:t xml:space="preserve"> et al., 2021).</w:t>
      </w:r>
    </w:p>
    <w:p w14:paraId="1382A693" w14:textId="1E9B34BD" w:rsidR="003668D7" w:rsidRPr="00FA3118" w:rsidRDefault="001B5F48" w:rsidP="000E1A08">
      <w:pPr>
        <w:spacing w:after="0" w:line="480" w:lineRule="auto"/>
        <w:ind w:firstLine="708"/>
        <w:rPr>
          <w:rFonts w:ascii="Times New Roman" w:hAnsi="Times New Roman" w:cs="Times New Roman"/>
          <w:sz w:val="24"/>
          <w:szCs w:val="24"/>
          <w:lang w:val="en-US"/>
        </w:rPr>
      </w:pPr>
      <w:r w:rsidRPr="00FA3118">
        <w:rPr>
          <w:rFonts w:ascii="Times New Roman" w:hAnsi="Times New Roman" w:cs="Times New Roman"/>
          <w:sz w:val="24"/>
          <w:szCs w:val="24"/>
          <w:lang w:val="en-US"/>
        </w:rPr>
        <w:t>Finally</w:t>
      </w:r>
      <w:r w:rsidR="008F51F5" w:rsidRPr="00FA3118">
        <w:rPr>
          <w:rFonts w:ascii="Times New Roman" w:hAnsi="Times New Roman" w:cs="Times New Roman"/>
          <w:sz w:val="24"/>
          <w:szCs w:val="24"/>
          <w:lang w:val="en-US"/>
        </w:rPr>
        <w:t xml:space="preserve">, we failed to control </w:t>
      </w:r>
      <w:r w:rsidR="001E572E" w:rsidRPr="00FA3118">
        <w:rPr>
          <w:rFonts w:ascii="Times New Roman" w:hAnsi="Times New Roman" w:cs="Times New Roman"/>
          <w:sz w:val="24"/>
          <w:szCs w:val="24"/>
          <w:lang w:val="en-US"/>
        </w:rPr>
        <w:t xml:space="preserve">for </w:t>
      </w:r>
      <w:r w:rsidR="008F51F5" w:rsidRPr="00FA3118">
        <w:rPr>
          <w:rFonts w:ascii="Times New Roman" w:hAnsi="Times New Roman" w:cs="Times New Roman"/>
          <w:sz w:val="24"/>
          <w:szCs w:val="24"/>
          <w:lang w:val="en-US"/>
        </w:rPr>
        <w:t xml:space="preserve">sociodemographic variables such as employment status </w:t>
      </w:r>
      <w:r w:rsidR="00A12025" w:rsidRPr="00FA3118">
        <w:rPr>
          <w:rFonts w:ascii="Times New Roman" w:hAnsi="Times New Roman" w:cs="Times New Roman"/>
          <w:sz w:val="24"/>
          <w:szCs w:val="24"/>
          <w:lang w:val="en-US"/>
        </w:rPr>
        <w:t xml:space="preserve">and </w:t>
      </w:r>
      <w:r w:rsidR="008F51F5" w:rsidRPr="00FA3118">
        <w:rPr>
          <w:rFonts w:ascii="Times New Roman" w:hAnsi="Times New Roman" w:cs="Times New Roman"/>
          <w:sz w:val="24"/>
          <w:szCs w:val="24"/>
          <w:lang w:val="en-US"/>
        </w:rPr>
        <w:t>family type (</w:t>
      </w:r>
      <w:proofErr w:type="spellStart"/>
      <w:r w:rsidR="008F51F5" w:rsidRPr="00FA3118">
        <w:rPr>
          <w:rFonts w:ascii="Times New Roman" w:hAnsi="Times New Roman" w:cs="Times New Roman"/>
          <w:sz w:val="24"/>
          <w:szCs w:val="24"/>
          <w:lang w:val="en-US"/>
        </w:rPr>
        <w:t>Mikolajczak</w:t>
      </w:r>
      <w:proofErr w:type="spellEnd"/>
      <w:r w:rsidRPr="00FA3118">
        <w:rPr>
          <w:rFonts w:ascii="Times New Roman" w:hAnsi="Times New Roman" w:cs="Times New Roman"/>
          <w:sz w:val="24"/>
          <w:szCs w:val="24"/>
          <w:lang w:val="en-US"/>
        </w:rPr>
        <w:t xml:space="preserve"> et al.,</w:t>
      </w:r>
      <w:r w:rsidR="008F51F5" w:rsidRPr="00FA3118">
        <w:rPr>
          <w:rFonts w:ascii="Times New Roman" w:hAnsi="Times New Roman" w:cs="Times New Roman"/>
          <w:sz w:val="24"/>
          <w:szCs w:val="24"/>
          <w:lang w:val="en-US"/>
        </w:rPr>
        <w:t xml:space="preserve"> 2021). </w:t>
      </w:r>
      <w:r w:rsidR="007A4472" w:rsidRPr="00FA3118">
        <w:rPr>
          <w:rFonts w:ascii="Times New Roman" w:hAnsi="Times New Roman" w:cs="Times New Roman"/>
          <w:sz w:val="24"/>
          <w:szCs w:val="24"/>
          <w:lang w:val="en-US"/>
        </w:rPr>
        <w:t xml:space="preserve">However, introducing sociodemographic factors into the network makes it more difficult to estimate its parameters and understand </w:t>
      </w:r>
      <w:r w:rsidR="0027369E">
        <w:rPr>
          <w:rFonts w:ascii="Times New Roman" w:hAnsi="Times New Roman" w:cs="Times New Roman"/>
          <w:sz w:val="24"/>
          <w:szCs w:val="24"/>
          <w:lang w:val="en-US"/>
        </w:rPr>
        <w:t xml:space="preserve">the </w:t>
      </w:r>
      <w:r w:rsidR="007A4472" w:rsidRPr="00FA3118">
        <w:rPr>
          <w:rFonts w:ascii="Times New Roman" w:hAnsi="Times New Roman" w:cs="Times New Roman"/>
          <w:sz w:val="24"/>
          <w:szCs w:val="24"/>
          <w:lang w:val="en-US"/>
        </w:rPr>
        <w:t>associations</w:t>
      </w:r>
      <w:r w:rsidR="0027369E">
        <w:rPr>
          <w:rFonts w:ascii="Times New Roman" w:hAnsi="Times New Roman" w:cs="Times New Roman"/>
          <w:sz w:val="24"/>
          <w:szCs w:val="24"/>
          <w:lang w:val="en-US"/>
        </w:rPr>
        <w:t xml:space="preserve"> obtained</w:t>
      </w:r>
      <w:r w:rsidR="007A4472" w:rsidRPr="00FA3118">
        <w:rPr>
          <w:rFonts w:ascii="Times New Roman" w:hAnsi="Times New Roman" w:cs="Times New Roman"/>
          <w:sz w:val="24"/>
          <w:szCs w:val="24"/>
          <w:lang w:val="en-US"/>
        </w:rPr>
        <w:t xml:space="preserve">. </w:t>
      </w:r>
      <w:r w:rsidR="001E572E" w:rsidRPr="00FA3118">
        <w:rPr>
          <w:rFonts w:ascii="Times New Roman" w:hAnsi="Times New Roman" w:cs="Times New Roman"/>
          <w:sz w:val="24"/>
          <w:szCs w:val="24"/>
          <w:lang w:val="en-US"/>
        </w:rPr>
        <w:t>Nevertheless</w:t>
      </w:r>
      <w:r w:rsidR="003668D7" w:rsidRPr="00FA3118">
        <w:rPr>
          <w:rFonts w:ascii="Times New Roman" w:hAnsi="Times New Roman" w:cs="Times New Roman"/>
          <w:sz w:val="24"/>
          <w:szCs w:val="24"/>
          <w:lang w:val="en-US"/>
        </w:rPr>
        <w:t xml:space="preserve">, future studies </w:t>
      </w:r>
      <w:r w:rsidRPr="00FA3118">
        <w:rPr>
          <w:rFonts w:ascii="Times New Roman" w:hAnsi="Times New Roman" w:cs="Times New Roman"/>
          <w:sz w:val="24"/>
          <w:szCs w:val="24"/>
          <w:lang w:val="en-US"/>
        </w:rPr>
        <w:t xml:space="preserve">should </w:t>
      </w:r>
      <w:r w:rsidR="003668D7" w:rsidRPr="00FA3118">
        <w:rPr>
          <w:rFonts w:ascii="Times New Roman" w:hAnsi="Times New Roman" w:cs="Times New Roman"/>
          <w:sz w:val="24"/>
          <w:szCs w:val="24"/>
          <w:lang w:val="en-US"/>
        </w:rPr>
        <w:t xml:space="preserve">control for </w:t>
      </w:r>
      <w:r w:rsidR="007A4472" w:rsidRPr="00FA3118">
        <w:rPr>
          <w:rFonts w:ascii="Times New Roman" w:hAnsi="Times New Roman" w:cs="Times New Roman"/>
          <w:sz w:val="24"/>
          <w:szCs w:val="24"/>
          <w:lang w:val="en-US"/>
        </w:rPr>
        <w:t xml:space="preserve">sociodemographic </w:t>
      </w:r>
      <w:r w:rsidR="003668D7" w:rsidRPr="00FA3118">
        <w:rPr>
          <w:rFonts w:ascii="Times New Roman" w:hAnsi="Times New Roman" w:cs="Times New Roman"/>
          <w:sz w:val="24"/>
          <w:szCs w:val="24"/>
          <w:lang w:val="en-US"/>
        </w:rPr>
        <w:t>variables.</w:t>
      </w:r>
    </w:p>
    <w:p w14:paraId="58945E99" w14:textId="049D1048" w:rsidR="001B5F48" w:rsidRPr="00FA3118" w:rsidRDefault="001B5F48" w:rsidP="00056313">
      <w:pPr>
        <w:spacing w:after="0" w:line="480" w:lineRule="auto"/>
        <w:jc w:val="center"/>
        <w:rPr>
          <w:rFonts w:ascii="Times New Roman" w:hAnsi="Times New Roman" w:cs="Times New Roman"/>
          <w:b/>
          <w:sz w:val="24"/>
          <w:szCs w:val="24"/>
          <w:lang w:val="en-US"/>
        </w:rPr>
      </w:pPr>
      <w:r w:rsidRPr="00FA3118">
        <w:rPr>
          <w:rFonts w:ascii="Times New Roman" w:hAnsi="Times New Roman" w:cs="Times New Roman"/>
          <w:b/>
          <w:sz w:val="24"/>
          <w:szCs w:val="24"/>
          <w:lang w:val="en-US"/>
        </w:rPr>
        <w:t>Conclusion</w:t>
      </w:r>
    </w:p>
    <w:p w14:paraId="163D0CB4" w14:textId="38D05489" w:rsidR="00E67553" w:rsidRPr="00FA3118" w:rsidRDefault="003668D7" w:rsidP="009E1BFD">
      <w:pPr>
        <w:spacing w:after="0" w:line="480" w:lineRule="auto"/>
        <w:rPr>
          <w:rFonts w:ascii="Times New Roman" w:hAnsi="Times New Roman" w:cs="Times New Roman"/>
          <w:sz w:val="24"/>
          <w:szCs w:val="24"/>
          <w:lang w:val="en-US"/>
        </w:rPr>
      </w:pPr>
      <w:r w:rsidRPr="00FA3118">
        <w:rPr>
          <w:rFonts w:ascii="Times New Roman" w:hAnsi="Times New Roman" w:cs="Times New Roman"/>
          <w:sz w:val="24"/>
          <w:szCs w:val="24"/>
          <w:lang w:val="en-US"/>
        </w:rPr>
        <w:tab/>
      </w:r>
      <w:r w:rsidR="003B55A2" w:rsidRPr="00FA3118">
        <w:rPr>
          <w:rFonts w:ascii="Times New Roman" w:hAnsi="Times New Roman" w:cs="Times New Roman"/>
          <w:sz w:val="24"/>
          <w:szCs w:val="24"/>
          <w:lang w:val="en-US"/>
        </w:rPr>
        <w:t>Emotional exhaustion and feelings of being fed up with parenting were the central symptoms in the network of parental burnout, pandemic burnout, parental internalizing symptoms, and parent-adolescent relationship</w:t>
      </w:r>
      <w:r w:rsidR="001E572E" w:rsidRPr="00FA3118">
        <w:rPr>
          <w:rFonts w:ascii="Times New Roman" w:hAnsi="Times New Roman" w:cs="Times New Roman"/>
          <w:sz w:val="24"/>
          <w:szCs w:val="24"/>
          <w:lang w:val="en-US"/>
        </w:rPr>
        <w:t>s</w:t>
      </w:r>
      <w:r w:rsidR="003B55A2" w:rsidRPr="00FA3118">
        <w:rPr>
          <w:rFonts w:ascii="Times New Roman" w:hAnsi="Times New Roman" w:cs="Times New Roman"/>
          <w:sz w:val="24"/>
          <w:szCs w:val="24"/>
          <w:lang w:val="en-US"/>
        </w:rPr>
        <w:t>.</w:t>
      </w:r>
      <w:r w:rsidR="00F0711A" w:rsidRPr="00FA3118">
        <w:rPr>
          <w:rFonts w:ascii="Times New Roman" w:hAnsi="Times New Roman" w:cs="Times New Roman"/>
          <w:sz w:val="24"/>
          <w:szCs w:val="24"/>
          <w:lang w:val="en-US"/>
        </w:rPr>
        <w:t xml:space="preserve"> Exhausted parents were emotionally distant, involve</w:t>
      </w:r>
      <w:r w:rsidR="003B55A2" w:rsidRPr="00FA3118">
        <w:rPr>
          <w:rFonts w:ascii="Times New Roman" w:hAnsi="Times New Roman" w:cs="Times New Roman"/>
          <w:sz w:val="24"/>
          <w:szCs w:val="24"/>
          <w:lang w:val="en-US"/>
        </w:rPr>
        <w:t>d</w:t>
      </w:r>
      <w:r w:rsidR="00F0711A" w:rsidRPr="00FA3118">
        <w:rPr>
          <w:rFonts w:ascii="Times New Roman" w:hAnsi="Times New Roman" w:cs="Times New Roman"/>
          <w:sz w:val="24"/>
          <w:szCs w:val="24"/>
          <w:lang w:val="en-US"/>
        </w:rPr>
        <w:t xml:space="preserve"> in </w:t>
      </w:r>
      <w:r w:rsidR="00B930FC" w:rsidRPr="00FA3118">
        <w:rPr>
          <w:rFonts w:ascii="Times New Roman" w:hAnsi="Times New Roman" w:cs="Times New Roman"/>
          <w:sz w:val="24"/>
          <w:szCs w:val="24"/>
          <w:lang w:val="en-US"/>
        </w:rPr>
        <w:t xml:space="preserve">fewer </w:t>
      </w:r>
      <w:r w:rsidR="00F0711A" w:rsidRPr="00FA3118">
        <w:rPr>
          <w:rFonts w:ascii="Times New Roman" w:hAnsi="Times New Roman" w:cs="Times New Roman"/>
          <w:sz w:val="24"/>
          <w:szCs w:val="24"/>
          <w:lang w:val="en-US"/>
        </w:rPr>
        <w:t xml:space="preserve">shared activities with their adolescent children, </w:t>
      </w:r>
      <w:r w:rsidR="003B55A2" w:rsidRPr="00FA3118">
        <w:rPr>
          <w:rFonts w:ascii="Times New Roman" w:hAnsi="Times New Roman" w:cs="Times New Roman"/>
          <w:sz w:val="24"/>
          <w:szCs w:val="24"/>
          <w:lang w:val="en-US"/>
        </w:rPr>
        <w:t xml:space="preserve">and </w:t>
      </w:r>
      <w:r w:rsidR="00F0711A" w:rsidRPr="00FA3118">
        <w:rPr>
          <w:rFonts w:ascii="Times New Roman" w:hAnsi="Times New Roman" w:cs="Times New Roman"/>
          <w:sz w:val="24"/>
          <w:szCs w:val="24"/>
          <w:lang w:val="en-US"/>
        </w:rPr>
        <w:t xml:space="preserve">reported less connectedness but higher hostility. </w:t>
      </w:r>
      <w:r w:rsidR="00A12025" w:rsidRPr="00FA3118">
        <w:rPr>
          <w:rFonts w:ascii="Times New Roman" w:hAnsi="Times New Roman" w:cs="Times New Roman"/>
          <w:sz w:val="24"/>
          <w:szCs w:val="24"/>
          <w:lang w:val="en-US"/>
        </w:rPr>
        <w:t>Moreover, p</w:t>
      </w:r>
      <w:r w:rsidR="00F0711A" w:rsidRPr="00FA3118">
        <w:rPr>
          <w:rFonts w:ascii="Times New Roman" w:hAnsi="Times New Roman" w:cs="Times New Roman"/>
          <w:sz w:val="24"/>
          <w:szCs w:val="24"/>
          <w:lang w:val="en-US"/>
        </w:rPr>
        <w:t xml:space="preserve">andemic stress was associated with higher </w:t>
      </w:r>
      <w:r w:rsidR="00F0711A" w:rsidRPr="00FA3118">
        <w:rPr>
          <w:rFonts w:ascii="Times New Roman" w:hAnsi="Times New Roman" w:cs="Times New Roman"/>
          <w:sz w:val="24"/>
          <w:szCs w:val="24"/>
          <w:lang w:val="en-US"/>
        </w:rPr>
        <w:lastRenderedPageBreak/>
        <w:t>emotional exhaustion in parents th</w:t>
      </w:r>
      <w:r w:rsidR="003B55A2" w:rsidRPr="00FA3118">
        <w:rPr>
          <w:rFonts w:ascii="Times New Roman" w:hAnsi="Times New Roman" w:cs="Times New Roman"/>
          <w:sz w:val="24"/>
          <w:szCs w:val="24"/>
          <w:lang w:val="en-US"/>
        </w:rPr>
        <w:t>r</w:t>
      </w:r>
      <w:r w:rsidR="00F0711A" w:rsidRPr="00FA3118">
        <w:rPr>
          <w:rFonts w:ascii="Times New Roman" w:hAnsi="Times New Roman" w:cs="Times New Roman"/>
          <w:sz w:val="24"/>
          <w:szCs w:val="24"/>
          <w:lang w:val="en-US"/>
        </w:rPr>
        <w:t>ough heightened anxiety (</w:t>
      </w:r>
      <w:proofErr w:type="spellStart"/>
      <w:r w:rsidR="00F0711A" w:rsidRPr="00FA3118">
        <w:rPr>
          <w:rFonts w:ascii="Times New Roman" w:hAnsi="Times New Roman" w:cs="Times New Roman"/>
          <w:sz w:val="24"/>
          <w:szCs w:val="24"/>
          <w:lang w:val="en-US"/>
        </w:rPr>
        <w:t>Masarik</w:t>
      </w:r>
      <w:proofErr w:type="spellEnd"/>
      <w:r w:rsidR="00F0711A" w:rsidRPr="00FA3118">
        <w:rPr>
          <w:rFonts w:ascii="Times New Roman" w:hAnsi="Times New Roman" w:cs="Times New Roman"/>
          <w:sz w:val="24"/>
          <w:szCs w:val="24"/>
          <w:lang w:val="en-US"/>
        </w:rPr>
        <w:t xml:space="preserve"> &amp; Conger, 2017). These results indicate that interventions directed to parents should address primarily emotional exhaustion and anxiety. </w:t>
      </w:r>
      <w:r w:rsidR="00A12025" w:rsidRPr="00FA3118">
        <w:rPr>
          <w:rFonts w:ascii="Times New Roman" w:hAnsi="Times New Roman" w:cs="Times New Roman"/>
          <w:sz w:val="24"/>
          <w:szCs w:val="24"/>
          <w:lang w:val="en-US"/>
        </w:rPr>
        <w:t xml:space="preserve">Such </w:t>
      </w:r>
      <w:r w:rsidR="00F0711A" w:rsidRPr="00FA3118">
        <w:rPr>
          <w:rFonts w:ascii="Times New Roman" w:hAnsi="Times New Roman" w:cs="Times New Roman"/>
          <w:sz w:val="24"/>
          <w:szCs w:val="24"/>
          <w:lang w:val="en-US"/>
        </w:rPr>
        <w:t xml:space="preserve">interventions could </w:t>
      </w:r>
      <w:r w:rsidR="001B5F48" w:rsidRPr="00FA3118">
        <w:rPr>
          <w:rFonts w:ascii="Times New Roman" w:hAnsi="Times New Roman" w:cs="Times New Roman"/>
          <w:sz w:val="24"/>
          <w:szCs w:val="24"/>
          <w:lang w:val="en-US"/>
        </w:rPr>
        <w:t xml:space="preserve">be conducted in </w:t>
      </w:r>
      <w:r w:rsidR="00F0711A" w:rsidRPr="00FA3118">
        <w:rPr>
          <w:rFonts w:ascii="Times New Roman" w:hAnsi="Times New Roman" w:cs="Times New Roman"/>
          <w:sz w:val="24"/>
          <w:szCs w:val="24"/>
          <w:lang w:val="en-US"/>
        </w:rPr>
        <w:t xml:space="preserve">small groups focused on education about </w:t>
      </w:r>
      <w:r w:rsidR="00C721B7" w:rsidRPr="00FA3118">
        <w:rPr>
          <w:rFonts w:ascii="Times New Roman" w:hAnsi="Times New Roman" w:cs="Times New Roman"/>
          <w:sz w:val="24"/>
          <w:szCs w:val="24"/>
          <w:lang w:val="en-US"/>
        </w:rPr>
        <w:t xml:space="preserve">the </w:t>
      </w:r>
      <w:r w:rsidR="00F0711A" w:rsidRPr="00FA3118">
        <w:rPr>
          <w:rFonts w:ascii="Times New Roman" w:hAnsi="Times New Roman" w:cs="Times New Roman"/>
          <w:sz w:val="24"/>
          <w:szCs w:val="24"/>
          <w:lang w:val="en-US"/>
        </w:rPr>
        <w:t>symptoms of burnout and intend</w:t>
      </w:r>
      <w:r w:rsidR="00C721B7" w:rsidRPr="00FA3118">
        <w:rPr>
          <w:rFonts w:ascii="Times New Roman" w:hAnsi="Times New Roman" w:cs="Times New Roman"/>
          <w:sz w:val="24"/>
          <w:szCs w:val="24"/>
          <w:lang w:val="en-US"/>
        </w:rPr>
        <w:t xml:space="preserve">ed </w:t>
      </w:r>
      <w:r w:rsidR="00F0711A" w:rsidRPr="00FA3118">
        <w:rPr>
          <w:rFonts w:ascii="Times New Roman" w:hAnsi="Times New Roman" w:cs="Times New Roman"/>
          <w:sz w:val="24"/>
          <w:szCs w:val="24"/>
          <w:lang w:val="en-US"/>
        </w:rPr>
        <w:t xml:space="preserve">to help </w:t>
      </w:r>
      <w:r w:rsidR="00C721B7" w:rsidRPr="00FA3118">
        <w:rPr>
          <w:rFonts w:ascii="Times New Roman" w:hAnsi="Times New Roman" w:cs="Times New Roman"/>
          <w:sz w:val="24"/>
          <w:szCs w:val="24"/>
          <w:lang w:val="en-US"/>
        </w:rPr>
        <w:t xml:space="preserve">to </w:t>
      </w:r>
      <w:r w:rsidR="003B55A2" w:rsidRPr="00FA3118">
        <w:rPr>
          <w:rFonts w:ascii="Times New Roman" w:hAnsi="Times New Roman" w:cs="Times New Roman"/>
          <w:sz w:val="24"/>
          <w:szCs w:val="24"/>
          <w:lang w:val="en-US"/>
        </w:rPr>
        <w:t>develop</w:t>
      </w:r>
      <w:r w:rsidR="00F0711A" w:rsidRPr="00FA3118">
        <w:rPr>
          <w:rFonts w:ascii="Times New Roman" w:hAnsi="Times New Roman" w:cs="Times New Roman"/>
          <w:sz w:val="24"/>
          <w:szCs w:val="24"/>
          <w:lang w:val="en-US"/>
        </w:rPr>
        <w:t xml:space="preserve"> better strategies to cope with parental and external stress (</w:t>
      </w:r>
      <w:proofErr w:type="spellStart"/>
      <w:r w:rsidR="00F0711A" w:rsidRPr="00FA3118">
        <w:rPr>
          <w:rFonts w:ascii="Times New Roman" w:hAnsi="Times New Roman" w:cs="Times New Roman"/>
          <w:color w:val="212121"/>
          <w:sz w:val="24"/>
          <w:szCs w:val="24"/>
          <w:shd w:val="clear" w:color="auto" w:fill="FFFFFF"/>
          <w:lang w:val="en-US"/>
        </w:rPr>
        <w:t>Lindström</w:t>
      </w:r>
      <w:proofErr w:type="spellEnd"/>
      <w:r w:rsidR="00F0711A" w:rsidRPr="00FA3118">
        <w:rPr>
          <w:rFonts w:ascii="Times New Roman" w:hAnsi="Times New Roman" w:cs="Times New Roman"/>
          <w:color w:val="212121"/>
          <w:sz w:val="24"/>
          <w:szCs w:val="24"/>
          <w:shd w:val="clear" w:color="auto" w:fill="FFFFFF"/>
          <w:lang w:val="en-US"/>
        </w:rPr>
        <w:t xml:space="preserve"> et al., 2016).</w:t>
      </w:r>
      <w:r w:rsidR="00F0711A" w:rsidRPr="00FA3118">
        <w:rPr>
          <w:rFonts w:ascii="Times New Roman" w:hAnsi="Times New Roman" w:cs="Times New Roman"/>
          <w:sz w:val="24"/>
          <w:szCs w:val="24"/>
          <w:lang w:val="en-US"/>
        </w:rPr>
        <w:t xml:space="preserve"> </w:t>
      </w:r>
      <w:r w:rsidR="003B55A2" w:rsidRPr="00FA3118">
        <w:rPr>
          <w:rFonts w:ascii="Times New Roman" w:hAnsi="Times New Roman" w:cs="Times New Roman"/>
          <w:sz w:val="24"/>
          <w:szCs w:val="24"/>
          <w:lang w:val="en-US"/>
        </w:rPr>
        <w:t xml:space="preserve">Mental health professionals, teachers, and social workers should recognize anxiety as a risk factor of heightened emotional exhaustion in </w:t>
      </w:r>
      <w:r w:rsidR="0027369E">
        <w:rPr>
          <w:rFonts w:ascii="Times New Roman" w:hAnsi="Times New Roman" w:cs="Times New Roman"/>
          <w:sz w:val="24"/>
          <w:szCs w:val="24"/>
          <w:lang w:val="en-US"/>
        </w:rPr>
        <w:t xml:space="preserve">the </w:t>
      </w:r>
      <w:r w:rsidR="003B55A2" w:rsidRPr="00FA3118">
        <w:rPr>
          <w:rFonts w:ascii="Times New Roman" w:hAnsi="Times New Roman" w:cs="Times New Roman"/>
          <w:sz w:val="24"/>
          <w:szCs w:val="24"/>
          <w:lang w:val="en-US"/>
        </w:rPr>
        <w:t xml:space="preserve">parental role to reflect with </w:t>
      </w:r>
      <w:r w:rsidR="0027369E">
        <w:rPr>
          <w:rFonts w:ascii="Times New Roman" w:hAnsi="Times New Roman" w:cs="Times New Roman"/>
          <w:sz w:val="24"/>
          <w:szCs w:val="24"/>
          <w:lang w:val="en-US"/>
        </w:rPr>
        <w:t xml:space="preserve">their </w:t>
      </w:r>
      <w:r w:rsidR="003B55A2" w:rsidRPr="00FA3118">
        <w:rPr>
          <w:rFonts w:ascii="Times New Roman" w:hAnsi="Times New Roman" w:cs="Times New Roman"/>
          <w:sz w:val="24"/>
          <w:szCs w:val="24"/>
          <w:lang w:val="en-US"/>
        </w:rPr>
        <w:t>clients on these dimensions of their functioning in clinical settings (Marchetti et al., 2020).</w:t>
      </w:r>
    </w:p>
    <w:p w14:paraId="63E77DA5" w14:textId="77777777" w:rsidR="00011E09" w:rsidRPr="000B490C" w:rsidRDefault="00011E09" w:rsidP="009E1BFD">
      <w:pPr>
        <w:spacing w:after="0"/>
        <w:rPr>
          <w:rFonts w:ascii="Times New Roman" w:hAnsi="Times New Roman" w:cs="Times New Roman"/>
          <w:b/>
          <w:sz w:val="24"/>
          <w:szCs w:val="24"/>
          <w:lang w:val="en-US"/>
        </w:rPr>
      </w:pPr>
      <w:r w:rsidRPr="000B490C">
        <w:rPr>
          <w:rFonts w:ascii="Times New Roman" w:hAnsi="Times New Roman" w:cs="Times New Roman"/>
          <w:b/>
          <w:sz w:val="24"/>
          <w:szCs w:val="24"/>
          <w:lang w:val="en-US"/>
        </w:rPr>
        <w:br w:type="page"/>
      </w:r>
    </w:p>
    <w:p w14:paraId="3F1D0AD1" w14:textId="1E0C961C" w:rsidR="000C74E1" w:rsidRPr="000B490C" w:rsidRDefault="004B465E" w:rsidP="009E1BFD">
      <w:pPr>
        <w:spacing w:after="0" w:line="480" w:lineRule="auto"/>
        <w:jc w:val="center"/>
        <w:rPr>
          <w:rFonts w:ascii="Times New Roman" w:hAnsi="Times New Roman" w:cs="Times New Roman"/>
          <w:b/>
          <w:sz w:val="24"/>
          <w:szCs w:val="24"/>
          <w:lang w:val="en-US"/>
        </w:rPr>
      </w:pPr>
      <w:r w:rsidRPr="000B490C">
        <w:rPr>
          <w:rFonts w:ascii="Times New Roman" w:hAnsi="Times New Roman" w:cs="Times New Roman"/>
          <w:b/>
          <w:sz w:val="24"/>
          <w:szCs w:val="24"/>
          <w:lang w:val="en-US"/>
        </w:rPr>
        <w:lastRenderedPageBreak/>
        <w:t>References</w:t>
      </w:r>
    </w:p>
    <w:p w14:paraId="5834BAF5" w14:textId="67D886C7" w:rsidR="00F71B44" w:rsidRPr="000B490C" w:rsidRDefault="00F71B44"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0B490C">
        <w:rPr>
          <w:rFonts w:ascii="Times New Roman" w:hAnsi="Times New Roman" w:cs="Times New Roman"/>
          <w:color w:val="212121"/>
          <w:sz w:val="24"/>
          <w:szCs w:val="24"/>
          <w:shd w:val="clear" w:color="auto" w:fill="FFFFFF"/>
          <w:lang w:val="en-US"/>
        </w:rPr>
        <w:t xml:space="preserve">Adams, E.L., Smith, D., </w:t>
      </w:r>
      <w:proofErr w:type="spellStart"/>
      <w:r w:rsidRPr="000B490C">
        <w:rPr>
          <w:rFonts w:ascii="Times New Roman" w:hAnsi="Times New Roman" w:cs="Times New Roman"/>
          <w:color w:val="212121"/>
          <w:sz w:val="24"/>
          <w:szCs w:val="24"/>
          <w:shd w:val="clear" w:color="auto" w:fill="FFFFFF"/>
          <w:lang w:val="en-US"/>
        </w:rPr>
        <w:t>Caccavale</w:t>
      </w:r>
      <w:proofErr w:type="spellEnd"/>
      <w:r w:rsidRPr="000B490C">
        <w:rPr>
          <w:rFonts w:ascii="Times New Roman" w:hAnsi="Times New Roman" w:cs="Times New Roman"/>
          <w:color w:val="212121"/>
          <w:sz w:val="24"/>
          <w:szCs w:val="24"/>
          <w:shd w:val="clear" w:color="auto" w:fill="FFFFFF"/>
          <w:lang w:val="en-US"/>
        </w:rPr>
        <w:t xml:space="preserve">, L.J., &amp; Bean, M.K. (2021). </w:t>
      </w:r>
      <w:r w:rsidR="003B55A2" w:rsidRPr="000B490C">
        <w:rPr>
          <w:rFonts w:ascii="Times New Roman" w:hAnsi="Times New Roman" w:cs="Times New Roman"/>
          <w:color w:val="212121"/>
          <w:sz w:val="24"/>
          <w:szCs w:val="24"/>
          <w:shd w:val="clear" w:color="auto" w:fill="FFFFFF"/>
          <w:lang w:val="en-US"/>
        </w:rPr>
        <w:t>Parents are stressed! Patterns of parent stress across COVID-19</w:t>
      </w:r>
      <w:r w:rsidRPr="000B490C">
        <w:rPr>
          <w:rFonts w:ascii="Times New Roman" w:hAnsi="Times New Roman" w:cs="Times New Roman"/>
          <w:color w:val="212121"/>
          <w:sz w:val="24"/>
          <w:szCs w:val="24"/>
          <w:shd w:val="clear" w:color="auto" w:fill="FFFFFF"/>
          <w:lang w:val="en-US"/>
        </w:rPr>
        <w:t>.</w:t>
      </w:r>
      <w:r w:rsidR="005F0FA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Frontiers in </w:t>
      </w:r>
      <w:r w:rsidR="003B55A2" w:rsidRPr="000B490C">
        <w:rPr>
          <w:rFonts w:ascii="Times New Roman" w:hAnsi="Times New Roman" w:cs="Times New Roman"/>
          <w:i/>
          <w:iCs/>
          <w:color w:val="212121"/>
          <w:sz w:val="24"/>
          <w:szCs w:val="24"/>
          <w:shd w:val="clear" w:color="auto" w:fill="FFFFFF"/>
          <w:lang w:val="en-US"/>
        </w:rPr>
        <w:t>P</w:t>
      </w:r>
      <w:r w:rsidRPr="000B490C">
        <w:rPr>
          <w:rFonts w:ascii="Times New Roman" w:hAnsi="Times New Roman" w:cs="Times New Roman"/>
          <w:i/>
          <w:iCs/>
          <w:color w:val="212121"/>
          <w:sz w:val="24"/>
          <w:szCs w:val="24"/>
          <w:shd w:val="clear" w:color="auto" w:fill="FFFFFF"/>
          <w:lang w:val="en-US"/>
        </w:rPr>
        <w:t>sychiatry</w:t>
      </w:r>
      <w:r w:rsidRPr="000B490C">
        <w:rPr>
          <w:rFonts w:ascii="Times New Roman" w:hAnsi="Times New Roman" w:cs="Times New Roman"/>
          <w:color w:val="212121"/>
          <w:sz w:val="24"/>
          <w:szCs w:val="24"/>
          <w:shd w:val="clear" w:color="auto" w:fill="FFFFFF"/>
          <w:lang w:val="en-US"/>
        </w:rPr>
        <w:t>,</w:t>
      </w:r>
      <w:r w:rsidR="005F0FA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12</w:t>
      </w:r>
      <w:r w:rsidRPr="000B490C">
        <w:rPr>
          <w:rFonts w:ascii="Times New Roman" w:hAnsi="Times New Roman" w:cs="Times New Roman"/>
          <w:color w:val="212121"/>
          <w:sz w:val="24"/>
          <w:szCs w:val="24"/>
          <w:shd w:val="clear" w:color="auto" w:fill="FFFFFF"/>
          <w:lang w:val="en-US"/>
        </w:rPr>
        <w:t>, 626456. https://doi.org/10.3389/fpsyt.2021.626456</w:t>
      </w:r>
    </w:p>
    <w:p w14:paraId="79F52A55" w14:textId="2F2603B6" w:rsidR="00D8212A" w:rsidRPr="000B490C" w:rsidRDefault="00D8212A"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0B490C">
        <w:rPr>
          <w:rFonts w:ascii="Times New Roman" w:hAnsi="Times New Roman" w:cs="Times New Roman"/>
          <w:color w:val="212121"/>
          <w:sz w:val="24"/>
          <w:szCs w:val="24"/>
          <w:shd w:val="clear" w:color="auto" w:fill="FFFFFF"/>
          <w:lang w:val="en-US"/>
        </w:rPr>
        <w:t xml:space="preserve">Aguiar, J., Matias, M., </w:t>
      </w:r>
      <w:proofErr w:type="spellStart"/>
      <w:r w:rsidRPr="000B490C">
        <w:rPr>
          <w:rFonts w:ascii="Times New Roman" w:hAnsi="Times New Roman" w:cs="Times New Roman"/>
          <w:color w:val="212121"/>
          <w:sz w:val="24"/>
          <w:szCs w:val="24"/>
          <w:shd w:val="clear" w:color="auto" w:fill="FFFFFF"/>
          <w:lang w:val="en-US"/>
        </w:rPr>
        <w:t>Braz</w:t>
      </w:r>
      <w:proofErr w:type="spellEnd"/>
      <w:r w:rsidRPr="000B490C">
        <w:rPr>
          <w:rFonts w:ascii="Times New Roman" w:hAnsi="Times New Roman" w:cs="Times New Roman"/>
          <w:color w:val="212121"/>
          <w:sz w:val="24"/>
          <w:szCs w:val="24"/>
          <w:shd w:val="clear" w:color="auto" w:fill="FFFFFF"/>
          <w:lang w:val="en-US"/>
        </w:rPr>
        <w:t xml:space="preserve">, A.C., César, F., Coimbra, S., Gaspar, M.F., &amp; Fontaine, A.M. (2021). Parental </w:t>
      </w:r>
      <w:r w:rsidR="003B55A2" w:rsidRPr="000B490C">
        <w:rPr>
          <w:rFonts w:ascii="Times New Roman" w:hAnsi="Times New Roman" w:cs="Times New Roman"/>
          <w:color w:val="212121"/>
          <w:sz w:val="24"/>
          <w:szCs w:val="24"/>
          <w:shd w:val="clear" w:color="auto" w:fill="FFFFFF"/>
          <w:lang w:val="en-US"/>
        </w:rPr>
        <w:t>b</w:t>
      </w:r>
      <w:r w:rsidRPr="000B490C">
        <w:rPr>
          <w:rFonts w:ascii="Times New Roman" w:hAnsi="Times New Roman" w:cs="Times New Roman"/>
          <w:color w:val="212121"/>
          <w:sz w:val="24"/>
          <w:szCs w:val="24"/>
          <w:shd w:val="clear" w:color="auto" w:fill="FFFFFF"/>
          <w:lang w:val="en-US"/>
        </w:rPr>
        <w:t xml:space="preserve">urnout and the COVID-19 </w:t>
      </w:r>
      <w:r w:rsidR="003B55A2" w:rsidRPr="000B490C">
        <w:rPr>
          <w:rFonts w:ascii="Times New Roman" w:hAnsi="Times New Roman" w:cs="Times New Roman"/>
          <w:color w:val="212121"/>
          <w:sz w:val="24"/>
          <w:szCs w:val="24"/>
          <w:shd w:val="clear" w:color="auto" w:fill="FFFFFF"/>
          <w:lang w:val="en-US"/>
        </w:rPr>
        <w:t>p</w:t>
      </w:r>
      <w:r w:rsidRPr="000B490C">
        <w:rPr>
          <w:rFonts w:ascii="Times New Roman" w:hAnsi="Times New Roman" w:cs="Times New Roman"/>
          <w:color w:val="212121"/>
          <w:sz w:val="24"/>
          <w:szCs w:val="24"/>
          <w:shd w:val="clear" w:color="auto" w:fill="FFFFFF"/>
          <w:lang w:val="en-US"/>
        </w:rPr>
        <w:t xml:space="preserve">andemic: How </w:t>
      </w:r>
      <w:r w:rsidR="003B55A2" w:rsidRPr="000B490C">
        <w:rPr>
          <w:rFonts w:ascii="Times New Roman" w:hAnsi="Times New Roman" w:cs="Times New Roman"/>
          <w:color w:val="212121"/>
          <w:sz w:val="24"/>
          <w:szCs w:val="24"/>
          <w:shd w:val="clear" w:color="auto" w:fill="FFFFFF"/>
          <w:lang w:val="en-US"/>
        </w:rPr>
        <w:t>P</w:t>
      </w:r>
      <w:r w:rsidRPr="000B490C">
        <w:rPr>
          <w:rFonts w:ascii="Times New Roman" w:hAnsi="Times New Roman" w:cs="Times New Roman"/>
          <w:color w:val="212121"/>
          <w:sz w:val="24"/>
          <w:szCs w:val="24"/>
          <w:shd w:val="clear" w:color="auto" w:fill="FFFFFF"/>
          <w:lang w:val="en-US"/>
        </w:rPr>
        <w:t xml:space="preserve">ortuguese </w:t>
      </w:r>
      <w:r w:rsidR="003B55A2" w:rsidRPr="000B490C">
        <w:rPr>
          <w:rFonts w:ascii="Times New Roman" w:hAnsi="Times New Roman" w:cs="Times New Roman"/>
          <w:color w:val="212121"/>
          <w:sz w:val="24"/>
          <w:szCs w:val="24"/>
          <w:shd w:val="clear" w:color="auto" w:fill="FFFFFF"/>
          <w:lang w:val="en-US"/>
        </w:rPr>
        <w:t>p</w:t>
      </w:r>
      <w:r w:rsidRPr="000B490C">
        <w:rPr>
          <w:rFonts w:ascii="Times New Roman" w:hAnsi="Times New Roman" w:cs="Times New Roman"/>
          <w:color w:val="212121"/>
          <w:sz w:val="24"/>
          <w:szCs w:val="24"/>
          <w:shd w:val="clear" w:color="auto" w:fill="FFFFFF"/>
          <w:lang w:val="en-US"/>
        </w:rPr>
        <w:t xml:space="preserve">arents </w:t>
      </w:r>
      <w:r w:rsidR="003B55A2" w:rsidRPr="000B490C">
        <w:rPr>
          <w:rFonts w:ascii="Times New Roman" w:hAnsi="Times New Roman" w:cs="Times New Roman"/>
          <w:color w:val="212121"/>
          <w:sz w:val="24"/>
          <w:szCs w:val="24"/>
          <w:shd w:val="clear" w:color="auto" w:fill="FFFFFF"/>
          <w:lang w:val="en-US"/>
        </w:rPr>
        <w:t>experienced l</w:t>
      </w:r>
      <w:r w:rsidRPr="000B490C">
        <w:rPr>
          <w:rFonts w:ascii="Times New Roman" w:hAnsi="Times New Roman" w:cs="Times New Roman"/>
          <w:color w:val="212121"/>
          <w:sz w:val="24"/>
          <w:szCs w:val="24"/>
          <w:shd w:val="clear" w:color="auto" w:fill="FFFFFF"/>
          <w:lang w:val="en-US"/>
        </w:rPr>
        <w:t xml:space="preserve">ockdown </w:t>
      </w:r>
      <w:r w:rsidR="003B55A2" w:rsidRPr="000B490C">
        <w:rPr>
          <w:rFonts w:ascii="Times New Roman" w:hAnsi="Times New Roman" w:cs="Times New Roman"/>
          <w:color w:val="212121"/>
          <w:sz w:val="24"/>
          <w:szCs w:val="24"/>
          <w:shd w:val="clear" w:color="auto" w:fill="FFFFFF"/>
          <w:lang w:val="en-US"/>
        </w:rPr>
        <w:t>m</w:t>
      </w:r>
      <w:r w:rsidRPr="000B490C">
        <w:rPr>
          <w:rFonts w:ascii="Times New Roman" w:hAnsi="Times New Roman" w:cs="Times New Roman"/>
          <w:color w:val="212121"/>
          <w:sz w:val="24"/>
          <w:szCs w:val="24"/>
          <w:shd w:val="clear" w:color="auto" w:fill="FFFFFF"/>
          <w:lang w:val="en-US"/>
        </w:rPr>
        <w:t>easures.</w:t>
      </w:r>
      <w:r w:rsidR="005F0FA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Family Relations</w:t>
      </w:r>
      <w:r w:rsidRPr="000B490C">
        <w:rPr>
          <w:rFonts w:ascii="Times New Roman" w:hAnsi="Times New Roman" w:cs="Times New Roman"/>
          <w:color w:val="212121"/>
          <w:sz w:val="24"/>
          <w:szCs w:val="24"/>
          <w:shd w:val="clear" w:color="auto" w:fill="FFFFFF"/>
          <w:lang w:val="en-US"/>
        </w:rPr>
        <w:t>,</w:t>
      </w:r>
      <w:r w:rsidR="005F0FA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70</w:t>
      </w:r>
      <w:r w:rsidRPr="000B490C">
        <w:rPr>
          <w:rFonts w:ascii="Times New Roman" w:hAnsi="Times New Roman" w:cs="Times New Roman"/>
          <w:color w:val="212121"/>
          <w:sz w:val="24"/>
          <w:szCs w:val="24"/>
          <w:shd w:val="clear" w:color="auto" w:fill="FFFFFF"/>
          <w:lang w:val="en-US"/>
        </w:rPr>
        <w:t>, 927–938. https://doi.org/10.1111/fare.12558</w:t>
      </w:r>
    </w:p>
    <w:p w14:paraId="5CAFBDAF" w14:textId="3E433420" w:rsidR="002653C0" w:rsidRPr="000B490C" w:rsidRDefault="004A3DB2" w:rsidP="009E1BFD">
      <w:pPr>
        <w:spacing w:after="0" w:line="480" w:lineRule="auto"/>
        <w:ind w:left="709" w:hanging="709"/>
        <w:rPr>
          <w:rFonts w:ascii="Times New Roman" w:hAnsi="Times New Roman" w:cs="Times New Roman"/>
          <w:color w:val="333333"/>
          <w:sz w:val="24"/>
          <w:szCs w:val="24"/>
          <w:shd w:val="clear" w:color="auto" w:fill="FCFCFC"/>
          <w:lang w:val="en-US"/>
        </w:rPr>
      </w:pPr>
      <w:r w:rsidRPr="000B490C">
        <w:rPr>
          <w:rFonts w:ascii="Times New Roman" w:hAnsi="Times New Roman" w:cs="Times New Roman"/>
          <w:color w:val="212121"/>
          <w:sz w:val="24"/>
          <w:szCs w:val="24"/>
          <w:shd w:val="clear" w:color="auto" w:fill="FFFFFF"/>
          <w:lang w:val="en-US"/>
        </w:rPr>
        <w:t xml:space="preserve">Arora, T., Grey, I., </w:t>
      </w:r>
      <w:proofErr w:type="spellStart"/>
      <w:r w:rsidRPr="000B490C">
        <w:rPr>
          <w:rFonts w:ascii="Times New Roman" w:hAnsi="Times New Roman" w:cs="Times New Roman"/>
          <w:color w:val="212121"/>
          <w:sz w:val="24"/>
          <w:szCs w:val="24"/>
          <w:shd w:val="clear" w:color="auto" w:fill="FFFFFF"/>
          <w:lang w:val="en-US"/>
        </w:rPr>
        <w:t>Östlundh</w:t>
      </w:r>
      <w:proofErr w:type="spellEnd"/>
      <w:r w:rsidRPr="000B490C">
        <w:rPr>
          <w:rFonts w:ascii="Times New Roman" w:hAnsi="Times New Roman" w:cs="Times New Roman"/>
          <w:color w:val="212121"/>
          <w:sz w:val="24"/>
          <w:szCs w:val="24"/>
          <w:shd w:val="clear" w:color="auto" w:fill="FFFFFF"/>
          <w:lang w:val="en-US"/>
        </w:rPr>
        <w:t>, L., Lam, K., Omar, O.M., &amp; Arnone, D. (2022). The prevalence of psychological consequences of COVID-19: A systematic review and meta-analysis of observational studies.</w:t>
      </w:r>
      <w:r w:rsidR="005F0FA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Journal of </w:t>
      </w:r>
      <w:r w:rsidR="003B55A2" w:rsidRPr="000B490C">
        <w:rPr>
          <w:rFonts w:ascii="Times New Roman" w:hAnsi="Times New Roman" w:cs="Times New Roman"/>
          <w:i/>
          <w:iCs/>
          <w:color w:val="212121"/>
          <w:sz w:val="24"/>
          <w:szCs w:val="24"/>
          <w:shd w:val="clear" w:color="auto" w:fill="FFFFFF"/>
          <w:lang w:val="en-US"/>
        </w:rPr>
        <w:t>H</w:t>
      </w:r>
      <w:r w:rsidRPr="000B490C">
        <w:rPr>
          <w:rFonts w:ascii="Times New Roman" w:hAnsi="Times New Roman" w:cs="Times New Roman"/>
          <w:i/>
          <w:iCs/>
          <w:color w:val="212121"/>
          <w:sz w:val="24"/>
          <w:szCs w:val="24"/>
          <w:shd w:val="clear" w:color="auto" w:fill="FFFFFF"/>
          <w:lang w:val="en-US"/>
        </w:rPr>
        <w:t xml:space="preserve">ealth </w:t>
      </w:r>
      <w:r w:rsidR="003B55A2" w:rsidRPr="000B490C">
        <w:rPr>
          <w:rFonts w:ascii="Times New Roman" w:hAnsi="Times New Roman" w:cs="Times New Roman"/>
          <w:i/>
          <w:iCs/>
          <w:color w:val="212121"/>
          <w:sz w:val="24"/>
          <w:szCs w:val="24"/>
          <w:shd w:val="clear" w:color="auto" w:fill="FFFFFF"/>
          <w:lang w:val="en-US"/>
        </w:rPr>
        <w:t>P</w:t>
      </w:r>
      <w:r w:rsidRPr="000B490C">
        <w:rPr>
          <w:rFonts w:ascii="Times New Roman" w:hAnsi="Times New Roman" w:cs="Times New Roman"/>
          <w:i/>
          <w:iCs/>
          <w:color w:val="212121"/>
          <w:sz w:val="24"/>
          <w:szCs w:val="24"/>
          <w:shd w:val="clear" w:color="auto" w:fill="FFFFFF"/>
          <w:lang w:val="en-US"/>
        </w:rPr>
        <w:t>sychology</w:t>
      </w:r>
      <w:r w:rsidRPr="000B490C">
        <w:rPr>
          <w:rFonts w:ascii="Times New Roman" w:hAnsi="Times New Roman" w:cs="Times New Roman"/>
          <w:color w:val="212121"/>
          <w:sz w:val="24"/>
          <w:szCs w:val="24"/>
          <w:shd w:val="clear" w:color="auto" w:fill="FFFFFF"/>
          <w:lang w:val="en-US"/>
        </w:rPr>
        <w:t>,</w:t>
      </w:r>
      <w:r w:rsidR="005F0FA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27</w:t>
      </w:r>
      <w:r w:rsidRPr="000B490C">
        <w:rPr>
          <w:rFonts w:ascii="Times New Roman" w:hAnsi="Times New Roman" w:cs="Times New Roman"/>
          <w:color w:val="212121"/>
          <w:sz w:val="24"/>
          <w:szCs w:val="24"/>
          <w:shd w:val="clear" w:color="auto" w:fill="FFFFFF"/>
          <w:lang w:val="en-US"/>
        </w:rPr>
        <w:t>, 805–824. https://doi.org/10.1177/1359105320966639</w:t>
      </w:r>
    </w:p>
    <w:p w14:paraId="2BCB7F54" w14:textId="33338F9C" w:rsidR="00D45766" w:rsidRPr="00D45766" w:rsidRDefault="00D45766" w:rsidP="009E1BFD">
      <w:pPr>
        <w:spacing w:after="0" w:line="480" w:lineRule="auto"/>
        <w:ind w:left="709" w:hanging="709"/>
        <w:rPr>
          <w:rFonts w:ascii="Times New Roman" w:hAnsi="Times New Roman" w:cs="Times New Roman"/>
          <w:color w:val="333333"/>
          <w:sz w:val="24"/>
          <w:szCs w:val="24"/>
          <w:shd w:val="clear" w:color="auto" w:fill="FFFFFF"/>
          <w:lang w:val="en-US"/>
        </w:rPr>
      </w:pPr>
      <w:proofErr w:type="spellStart"/>
      <w:r w:rsidRPr="00D45766">
        <w:rPr>
          <w:rFonts w:ascii="Times New Roman" w:hAnsi="Times New Roman" w:cs="Times New Roman"/>
          <w:color w:val="333333"/>
          <w:sz w:val="24"/>
          <w:szCs w:val="24"/>
          <w:highlight w:val="yellow"/>
          <w:shd w:val="clear" w:color="auto" w:fill="FFFFFF"/>
          <w:lang w:val="en-US"/>
        </w:rPr>
        <w:t>Aunola</w:t>
      </w:r>
      <w:proofErr w:type="spellEnd"/>
      <w:r w:rsidRPr="00D45766">
        <w:rPr>
          <w:rFonts w:ascii="Times New Roman" w:hAnsi="Times New Roman" w:cs="Times New Roman"/>
          <w:color w:val="333333"/>
          <w:sz w:val="24"/>
          <w:szCs w:val="24"/>
          <w:highlight w:val="yellow"/>
          <w:shd w:val="clear" w:color="auto" w:fill="FFFFFF"/>
          <w:lang w:val="en-US"/>
        </w:rPr>
        <w:t xml:space="preserve">, K., </w:t>
      </w:r>
      <w:proofErr w:type="spellStart"/>
      <w:r w:rsidRPr="00D45766">
        <w:rPr>
          <w:rFonts w:ascii="Times New Roman" w:hAnsi="Times New Roman" w:cs="Times New Roman"/>
          <w:color w:val="333333"/>
          <w:sz w:val="24"/>
          <w:szCs w:val="24"/>
          <w:highlight w:val="yellow"/>
          <w:shd w:val="clear" w:color="auto" w:fill="FFFFFF"/>
          <w:lang w:val="en-US"/>
        </w:rPr>
        <w:t>Sorkkila</w:t>
      </w:r>
      <w:proofErr w:type="spellEnd"/>
      <w:r w:rsidRPr="00D45766">
        <w:rPr>
          <w:rFonts w:ascii="Times New Roman" w:hAnsi="Times New Roman" w:cs="Times New Roman"/>
          <w:color w:val="333333"/>
          <w:sz w:val="24"/>
          <w:szCs w:val="24"/>
          <w:highlight w:val="yellow"/>
          <w:shd w:val="clear" w:color="auto" w:fill="FFFFFF"/>
          <w:lang w:val="en-US"/>
        </w:rPr>
        <w:t xml:space="preserve">, M., &amp; </w:t>
      </w:r>
      <w:proofErr w:type="spellStart"/>
      <w:r w:rsidRPr="00D45766">
        <w:rPr>
          <w:rFonts w:ascii="Times New Roman" w:hAnsi="Times New Roman" w:cs="Times New Roman"/>
          <w:color w:val="333333"/>
          <w:sz w:val="24"/>
          <w:szCs w:val="24"/>
          <w:highlight w:val="yellow"/>
          <w:shd w:val="clear" w:color="auto" w:fill="FFFFFF"/>
          <w:lang w:val="en-US"/>
        </w:rPr>
        <w:t>Tolvanen</w:t>
      </w:r>
      <w:proofErr w:type="spellEnd"/>
      <w:r w:rsidRPr="00D45766">
        <w:rPr>
          <w:rFonts w:ascii="Times New Roman" w:hAnsi="Times New Roman" w:cs="Times New Roman"/>
          <w:color w:val="333333"/>
          <w:sz w:val="24"/>
          <w:szCs w:val="24"/>
          <w:highlight w:val="yellow"/>
          <w:shd w:val="clear" w:color="auto" w:fill="FFFFFF"/>
          <w:lang w:val="en-US"/>
        </w:rPr>
        <w:t xml:space="preserve">, A. (2020). Validity of the Finnish version of the Parental Burnout Assessment (PBA). </w:t>
      </w:r>
      <w:r w:rsidRPr="00D45766">
        <w:rPr>
          <w:rFonts w:ascii="Times New Roman" w:hAnsi="Times New Roman" w:cs="Times New Roman"/>
          <w:i/>
          <w:color w:val="333333"/>
          <w:sz w:val="24"/>
          <w:szCs w:val="24"/>
          <w:highlight w:val="yellow"/>
          <w:shd w:val="clear" w:color="auto" w:fill="FFFFFF"/>
          <w:lang w:val="en-US"/>
        </w:rPr>
        <w:t>Scandinavian Journal of Psychology, 61</w:t>
      </w:r>
      <w:r w:rsidRPr="00D45766">
        <w:rPr>
          <w:rFonts w:ascii="Times New Roman" w:hAnsi="Times New Roman" w:cs="Times New Roman"/>
          <w:color w:val="333333"/>
          <w:sz w:val="24"/>
          <w:szCs w:val="24"/>
          <w:highlight w:val="yellow"/>
          <w:shd w:val="clear" w:color="auto" w:fill="FFFFFF"/>
          <w:lang w:val="en-US"/>
        </w:rPr>
        <w:t>, 714–722. https://doi.org/10.1111/sjop.12654</w:t>
      </w:r>
    </w:p>
    <w:p w14:paraId="5D0CBDD6" w14:textId="4B1F4157" w:rsidR="00006B8D" w:rsidRPr="000B490C" w:rsidRDefault="00006B8D" w:rsidP="009E1BFD">
      <w:pPr>
        <w:spacing w:after="0" w:line="480" w:lineRule="auto"/>
        <w:ind w:left="709" w:hanging="709"/>
        <w:rPr>
          <w:rFonts w:ascii="Times New Roman" w:hAnsi="Times New Roman" w:cs="Times New Roman"/>
          <w:sz w:val="24"/>
          <w:szCs w:val="24"/>
          <w:lang w:val="en-US"/>
        </w:rPr>
      </w:pPr>
      <w:r w:rsidRPr="000B490C">
        <w:rPr>
          <w:rFonts w:ascii="Times New Roman" w:hAnsi="Times New Roman" w:cs="Times New Roman"/>
          <w:color w:val="333333"/>
          <w:sz w:val="24"/>
          <w:szCs w:val="24"/>
          <w:shd w:val="clear" w:color="auto" w:fill="FFFFFF"/>
          <w:lang w:val="en-US"/>
        </w:rPr>
        <w:t xml:space="preserve">Blanchard, M.A., &amp; </w:t>
      </w:r>
      <w:proofErr w:type="spellStart"/>
      <w:r w:rsidRPr="000B490C">
        <w:rPr>
          <w:rFonts w:ascii="Times New Roman" w:hAnsi="Times New Roman" w:cs="Times New Roman"/>
          <w:color w:val="333333"/>
          <w:sz w:val="24"/>
          <w:szCs w:val="24"/>
          <w:shd w:val="clear" w:color="auto" w:fill="FFFFFF"/>
          <w:lang w:val="en-US"/>
        </w:rPr>
        <w:t>Heeren</w:t>
      </w:r>
      <w:proofErr w:type="spellEnd"/>
      <w:r w:rsidRPr="000B490C">
        <w:rPr>
          <w:rFonts w:ascii="Times New Roman" w:hAnsi="Times New Roman" w:cs="Times New Roman"/>
          <w:color w:val="333333"/>
          <w:sz w:val="24"/>
          <w:szCs w:val="24"/>
          <w:shd w:val="clear" w:color="auto" w:fill="FFFFFF"/>
          <w:lang w:val="en-US"/>
        </w:rPr>
        <w:t>, A. (2020). Why we should move from reductionism and embrace a network approach to parental burnout.</w:t>
      </w:r>
      <w:r w:rsidR="005F0FA1">
        <w:rPr>
          <w:rFonts w:ascii="Times New Roman" w:hAnsi="Times New Roman" w:cs="Times New Roman"/>
          <w:color w:val="333333"/>
          <w:sz w:val="24"/>
          <w:szCs w:val="24"/>
          <w:shd w:val="clear" w:color="auto" w:fill="FFFFFF"/>
          <w:lang w:val="en-US"/>
        </w:rPr>
        <w:t xml:space="preserve"> </w:t>
      </w:r>
      <w:r w:rsidRPr="000B490C">
        <w:rPr>
          <w:rStyle w:val="Uwydatnienie"/>
          <w:rFonts w:ascii="Times New Roman" w:hAnsi="Times New Roman" w:cs="Times New Roman"/>
          <w:color w:val="333333"/>
          <w:sz w:val="24"/>
          <w:szCs w:val="24"/>
          <w:shd w:val="clear" w:color="auto" w:fill="FFFFFF"/>
          <w:lang w:val="en-US"/>
        </w:rPr>
        <w:t xml:space="preserve">New Directions for Child and Adolescent Development, </w:t>
      </w:r>
      <w:r w:rsidR="00CF6405" w:rsidRPr="000B490C">
        <w:rPr>
          <w:rStyle w:val="Uwydatnienie"/>
          <w:rFonts w:ascii="Times New Roman" w:hAnsi="Times New Roman" w:cs="Times New Roman"/>
          <w:color w:val="333333"/>
          <w:sz w:val="24"/>
          <w:szCs w:val="24"/>
          <w:shd w:val="clear" w:color="auto" w:fill="FFFFFF"/>
          <w:lang w:val="en-US"/>
        </w:rPr>
        <w:t>174</w:t>
      </w:r>
      <w:r w:rsidRPr="000B490C">
        <w:rPr>
          <w:rFonts w:ascii="Times New Roman" w:hAnsi="Times New Roman" w:cs="Times New Roman"/>
          <w:color w:val="333333"/>
          <w:sz w:val="24"/>
          <w:szCs w:val="24"/>
          <w:shd w:val="clear" w:color="auto" w:fill="FFFFFF"/>
          <w:lang w:val="en-US"/>
        </w:rPr>
        <w:t>, 159–168.</w:t>
      </w:r>
      <w:r w:rsidR="005F0FA1">
        <w:rPr>
          <w:rFonts w:ascii="Times New Roman" w:hAnsi="Times New Roman" w:cs="Times New Roman"/>
          <w:color w:val="333333"/>
          <w:sz w:val="24"/>
          <w:szCs w:val="24"/>
          <w:shd w:val="clear" w:color="auto" w:fill="FFFFFF"/>
          <w:lang w:val="en-US"/>
        </w:rPr>
        <w:t xml:space="preserve"> </w:t>
      </w:r>
      <w:r w:rsidRPr="002673B3">
        <w:rPr>
          <w:rFonts w:ascii="Times New Roman" w:hAnsi="Times New Roman" w:cs="Times New Roman"/>
          <w:sz w:val="24"/>
          <w:szCs w:val="24"/>
          <w:shd w:val="clear" w:color="auto" w:fill="FFFFFF"/>
          <w:lang w:val="en-US"/>
        </w:rPr>
        <w:t>https://doi.org/10.1002/cad.20377</w:t>
      </w:r>
    </w:p>
    <w:p w14:paraId="3C1D9432" w14:textId="1BC2345B" w:rsidR="00B96D6D" w:rsidRPr="00B96D6D" w:rsidRDefault="00B96D6D" w:rsidP="00B96D6D">
      <w:pPr>
        <w:spacing w:after="0" w:line="480" w:lineRule="auto"/>
        <w:ind w:left="709" w:hanging="709"/>
        <w:rPr>
          <w:rFonts w:ascii="Times New Roman" w:hAnsi="Times New Roman" w:cs="Times New Roman"/>
          <w:color w:val="212121"/>
          <w:sz w:val="24"/>
          <w:szCs w:val="24"/>
          <w:shd w:val="clear" w:color="auto" w:fill="FFFFFF"/>
          <w:lang w:val="en-US"/>
        </w:rPr>
      </w:pPr>
      <w:r w:rsidRPr="00056E79">
        <w:rPr>
          <w:rFonts w:ascii="Times New Roman" w:hAnsi="Times New Roman" w:cs="Times New Roman"/>
          <w:color w:val="212121"/>
          <w:sz w:val="24"/>
          <w:szCs w:val="24"/>
          <w:highlight w:val="yellow"/>
          <w:shd w:val="clear" w:color="auto" w:fill="FFFFFF"/>
          <w:lang w:val="en-US"/>
        </w:rPr>
        <w:t xml:space="preserve">Blanchard, M.A., </w:t>
      </w:r>
      <w:proofErr w:type="spellStart"/>
      <w:r w:rsidRPr="00056E79">
        <w:rPr>
          <w:rFonts w:ascii="Times New Roman" w:hAnsi="Times New Roman" w:cs="Times New Roman"/>
          <w:color w:val="212121"/>
          <w:sz w:val="24"/>
          <w:szCs w:val="24"/>
          <w:highlight w:val="yellow"/>
          <w:shd w:val="clear" w:color="auto" w:fill="FFFFFF"/>
          <w:lang w:val="en-US"/>
        </w:rPr>
        <w:t>Hoebeke</w:t>
      </w:r>
      <w:proofErr w:type="spellEnd"/>
      <w:r w:rsidRPr="00056E79">
        <w:rPr>
          <w:rFonts w:ascii="Times New Roman" w:hAnsi="Times New Roman" w:cs="Times New Roman"/>
          <w:color w:val="212121"/>
          <w:sz w:val="24"/>
          <w:szCs w:val="24"/>
          <w:highlight w:val="yellow"/>
          <w:shd w:val="clear" w:color="auto" w:fill="FFFFFF"/>
          <w:lang w:val="en-US"/>
        </w:rPr>
        <w:t xml:space="preserve">, Y., &amp; </w:t>
      </w:r>
      <w:proofErr w:type="spellStart"/>
      <w:r w:rsidR="00056E79">
        <w:rPr>
          <w:rFonts w:ascii="Times New Roman" w:hAnsi="Times New Roman" w:cs="Times New Roman"/>
          <w:color w:val="212121"/>
          <w:sz w:val="24"/>
          <w:szCs w:val="24"/>
          <w:highlight w:val="yellow"/>
          <w:shd w:val="clear" w:color="auto" w:fill="FFFFFF"/>
          <w:lang w:val="en-US"/>
        </w:rPr>
        <w:t>H</w:t>
      </w:r>
      <w:r w:rsidRPr="00056E79">
        <w:rPr>
          <w:rFonts w:ascii="Times New Roman" w:hAnsi="Times New Roman" w:cs="Times New Roman"/>
          <w:color w:val="212121"/>
          <w:sz w:val="24"/>
          <w:szCs w:val="24"/>
          <w:highlight w:val="yellow"/>
          <w:shd w:val="clear" w:color="auto" w:fill="FFFFFF"/>
          <w:lang w:val="en-US"/>
        </w:rPr>
        <w:t>eeren</w:t>
      </w:r>
      <w:proofErr w:type="spellEnd"/>
      <w:r w:rsidRPr="00056E79">
        <w:rPr>
          <w:rFonts w:ascii="Times New Roman" w:hAnsi="Times New Roman" w:cs="Times New Roman"/>
          <w:color w:val="212121"/>
          <w:sz w:val="24"/>
          <w:szCs w:val="24"/>
          <w:highlight w:val="yellow"/>
          <w:shd w:val="clear" w:color="auto" w:fill="FFFFFF"/>
          <w:lang w:val="en-US"/>
        </w:rPr>
        <w:t>, A. (2022</w:t>
      </w:r>
      <w:r w:rsidR="009303AC">
        <w:rPr>
          <w:rFonts w:ascii="Times New Roman" w:hAnsi="Times New Roman" w:cs="Times New Roman"/>
          <w:color w:val="212121"/>
          <w:sz w:val="24"/>
          <w:szCs w:val="24"/>
          <w:highlight w:val="yellow"/>
          <w:shd w:val="clear" w:color="auto" w:fill="FFFFFF"/>
          <w:lang w:val="en-US"/>
        </w:rPr>
        <w:t>, March 28</w:t>
      </w:r>
      <w:r w:rsidRPr="00056E79">
        <w:rPr>
          <w:rFonts w:ascii="Times New Roman" w:hAnsi="Times New Roman" w:cs="Times New Roman"/>
          <w:color w:val="212121"/>
          <w:sz w:val="24"/>
          <w:szCs w:val="24"/>
          <w:highlight w:val="yellow"/>
          <w:shd w:val="clear" w:color="auto" w:fill="FFFFFF"/>
          <w:lang w:val="en-US"/>
        </w:rPr>
        <w:t xml:space="preserve">). Parental burnout features and the family context: A temporal network approach in mothers. </w:t>
      </w:r>
      <w:r w:rsidR="009303AC" w:rsidRPr="009303AC">
        <w:rPr>
          <w:rFonts w:ascii="Times New Roman" w:hAnsi="Times New Roman" w:cs="Times New Roman"/>
          <w:color w:val="212121"/>
          <w:sz w:val="24"/>
          <w:szCs w:val="24"/>
          <w:shd w:val="clear" w:color="auto" w:fill="FFFFFF"/>
          <w:lang w:val="en-US"/>
        </w:rPr>
        <w:t>https://doi.org/10.31234/osf.io/aef27</w:t>
      </w:r>
    </w:p>
    <w:p w14:paraId="4CDB9DB9" w14:textId="5B9B661B" w:rsidR="00006B8D" w:rsidRPr="000B490C" w:rsidRDefault="00006B8D" w:rsidP="009E1BFD">
      <w:pPr>
        <w:spacing w:after="0" w:line="480" w:lineRule="auto"/>
        <w:ind w:left="709" w:hanging="709"/>
        <w:rPr>
          <w:rFonts w:ascii="Times New Roman" w:hAnsi="Times New Roman" w:cs="Times New Roman"/>
          <w:sz w:val="24"/>
          <w:szCs w:val="24"/>
          <w:lang w:val="en-US"/>
        </w:rPr>
      </w:pPr>
      <w:r w:rsidRPr="001A1F5A">
        <w:rPr>
          <w:rFonts w:ascii="Times New Roman" w:hAnsi="Times New Roman" w:cs="Times New Roman"/>
          <w:color w:val="212121"/>
          <w:sz w:val="24"/>
          <w:szCs w:val="24"/>
          <w:shd w:val="clear" w:color="auto" w:fill="FFFFFF"/>
        </w:rPr>
        <w:t xml:space="preserve">Blanchard, M.A., </w:t>
      </w:r>
      <w:proofErr w:type="spellStart"/>
      <w:r w:rsidRPr="001A1F5A">
        <w:rPr>
          <w:rFonts w:ascii="Times New Roman" w:hAnsi="Times New Roman" w:cs="Times New Roman"/>
          <w:color w:val="212121"/>
          <w:sz w:val="24"/>
          <w:szCs w:val="24"/>
          <w:shd w:val="clear" w:color="auto" w:fill="FFFFFF"/>
        </w:rPr>
        <w:t>Roskam</w:t>
      </w:r>
      <w:proofErr w:type="spellEnd"/>
      <w:r w:rsidRPr="001A1F5A">
        <w:rPr>
          <w:rFonts w:ascii="Times New Roman" w:hAnsi="Times New Roman" w:cs="Times New Roman"/>
          <w:color w:val="212121"/>
          <w:sz w:val="24"/>
          <w:szCs w:val="24"/>
          <w:shd w:val="clear" w:color="auto" w:fill="FFFFFF"/>
        </w:rPr>
        <w:t xml:space="preserve">, I., </w:t>
      </w:r>
      <w:proofErr w:type="spellStart"/>
      <w:r w:rsidRPr="001A1F5A">
        <w:rPr>
          <w:rFonts w:ascii="Times New Roman" w:hAnsi="Times New Roman" w:cs="Times New Roman"/>
          <w:color w:val="212121"/>
          <w:sz w:val="24"/>
          <w:szCs w:val="24"/>
          <w:shd w:val="clear" w:color="auto" w:fill="FFFFFF"/>
        </w:rPr>
        <w:t>Mikolajczak</w:t>
      </w:r>
      <w:proofErr w:type="spellEnd"/>
      <w:r w:rsidRPr="001A1F5A">
        <w:rPr>
          <w:rFonts w:ascii="Times New Roman" w:hAnsi="Times New Roman" w:cs="Times New Roman"/>
          <w:color w:val="212121"/>
          <w:sz w:val="24"/>
          <w:szCs w:val="24"/>
          <w:shd w:val="clear" w:color="auto" w:fill="FFFFFF"/>
        </w:rPr>
        <w:t xml:space="preserve">, M., &amp; </w:t>
      </w:r>
      <w:proofErr w:type="spellStart"/>
      <w:r w:rsidRPr="001A1F5A">
        <w:rPr>
          <w:rFonts w:ascii="Times New Roman" w:hAnsi="Times New Roman" w:cs="Times New Roman"/>
          <w:color w:val="212121"/>
          <w:sz w:val="24"/>
          <w:szCs w:val="24"/>
          <w:shd w:val="clear" w:color="auto" w:fill="FFFFFF"/>
        </w:rPr>
        <w:t>Heeren</w:t>
      </w:r>
      <w:proofErr w:type="spellEnd"/>
      <w:r w:rsidRPr="001A1F5A">
        <w:rPr>
          <w:rFonts w:ascii="Times New Roman" w:hAnsi="Times New Roman" w:cs="Times New Roman"/>
          <w:color w:val="212121"/>
          <w:sz w:val="24"/>
          <w:szCs w:val="24"/>
          <w:shd w:val="clear" w:color="auto" w:fill="FFFFFF"/>
        </w:rPr>
        <w:t xml:space="preserve">, A. (2021). </w:t>
      </w:r>
      <w:r w:rsidRPr="000B490C">
        <w:rPr>
          <w:rFonts w:ascii="Times New Roman" w:hAnsi="Times New Roman" w:cs="Times New Roman"/>
          <w:color w:val="212121"/>
          <w:sz w:val="24"/>
          <w:szCs w:val="24"/>
          <w:shd w:val="clear" w:color="auto" w:fill="FFFFFF"/>
          <w:lang w:val="en-US"/>
        </w:rPr>
        <w:t>A network approach to parental burnout.</w:t>
      </w:r>
      <w:r w:rsidR="005F0FA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Child </w:t>
      </w:r>
      <w:r w:rsidR="003B55A2" w:rsidRPr="000B490C">
        <w:rPr>
          <w:rFonts w:ascii="Times New Roman" w:hAnsi="Times New Roman" w:cs="Times New Roman"/>
          <w:i/>
          <w:iCs/>
          <w:color w:val="212121"/>
          <w:sz w:val="24"/>
          <w:szCs w:val="24"/>
          <w:shd w:val="clear" w:color="auto" w:fill="FFFFFF"/>
          <w:lang w:val="en-US"/>
        </w:rPr>
        <w:t>A</w:t>
      </w:r>
      <w:r w:rsidRPr="000B490C">
        <w:rPr>
          <w:rFonts w:ascii="Times New Roman" w:hAnsi="Times New Roman" w:cs="Times New Roman"/>
          <w:i/>
          <w:iCs/>
          <w:color w:val="212121"/>
          <w:sz w:val="24"/>
          <w:szCs w:val="24"/>
          <w:shd w:val="clear" w:color="auto" w:fill="FFFFFF"/>
          <w:lang w:val="en-US"/>
        </w:rPr>
        <w:t xml:space="preserve">buse &amp; </w:t>
      </w:r>
      <w:r w:rsidR="003B55A2" w:rsidRPr="000B490C">
        <w:rPr>
          <w:rFonts w:ascii="Times New Roman" w:hAnsi="Times New Roman" w:cs="Times New Roman"/>
          <w:i/>
          <w:iCs/>
          <w:color w:val="212121"/>
          <w:sz w:val="24"/>
          <w:szCs w:val="24"/>
          <w:shd w:val="clear" w:color="auto" w:fill="FFFFFF"/>
          <w:lang w:val="en-US"/>
        </w:rPr>
        <w:t>N</w:t>
      </w:r>
      <w:r w:rsidRPr="000B490C">
        <w:rPr>
          <w:rFonts w:ascii="Times New Roman" w:hAnsi="Times New Roman" w:cs="Times New Roman"/>
          <w:i/>
          <w:iCs/>
          <w:color w:val="212121"/>
          <w:sz w:val="24"/>
          <w:szCs w:val="24"/>
          <w:shd w:val="clear" w:color="auto" w:fill="FFFFFF"/>
          <w:lang w:val="en-US"/>
        </w:rPr>
        <w:t>eglect</w:t>
      </w:r>
      <w:r w:rsidRPr="000B490C">
        <w:rPr>
          <w:rFonts w:ascii="Times New Roman" w:hAnsi="Times New Roman" w:cs="Times New Roman"/>
          <w:color w:val="212121"/>
          <w:sz w:val="24"/>
          <w:szCs w:val="24"/>
          <w:shd w:val="clear" w:color="auto" w:fill="FFFFFF"/>
          <w:lang w:val="en-US"/>
        </w:rPr>
        <w:t>,</w:t>
      </w:r>
      <w:r w:rsidR="005F0FA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111</w:t>
      </w:r>
      <w:r w:rsidRPr="000B490C">
        <w:rPr>
          <w:rFonts w:ascii="Times New Roman" w:hAnsi="Times New Roman" w:cs="Times New Roman"/>
          <w:color w:val="212121"/>
          <w:sz w:val="24"/>
          <w:szCs w:val="24"/>
          <w:shd w:val="clear" w:color="auto" w:fill="FFFFFF"/>
          <w:lang w:val="en-US"/>
        </w:rPr>
        <w:t>, 104826.</w:t>
      </w:r>
      <w:r w:rsidR="003B55A2" w:rsidRPr="000B490C">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color w:val="212121"/>
          <w:sz w:val="24"/>
          <w:szCs w:val="24"/>
          <w:shd w:val="clear" w:color="auto" w:fill="FFFFFF"/>
          <w:lang w:val="en-US"/>
        </w:rPr>
        <w:t>https://doi.org/10.1016/j.chiabu.2020.104826</w:t>
      </w:r>
    </w:p>
    <w:p w14:paraId="67B8C33F" w14:textId="3704B188" w:rsidR="008C0DC6" w:rsidRPr="000B490C" w:rsidRDefault="008C0DC6" w:rsidP="009E1BFD">
      <w:pPr>
        <w:spacing w:after="0" w:line="480" w:lineRule="auto"/>
        <w:ind w:left="709" w:hanging="709"/>
        <w:rPr>
          <w:rFonts w:ascii="Times New Roman" w:hAnsi="Times New Roman" w:cs="Times New Roman"/>
          <w:sz w:val="24"/>
          <w:szCs w:val="24"/>
          <w:lang w:val="en-US"/>
        </w:rPr>
      </w:pPr>
      <w:proofErr w:type="spellStart"/>
      <w:r w:rsidRPr="000B490C">
        <w:rPr>
          <w:rFonts w:ascii="Times New Roman" w:hAnsi="Times New Roman" w:cs="Times New Roman"/>
          <w:color w:val="212121"/>
          <w:sz w:val="24"/>
          <w:szCs w:val="24"/>
          <w:shd w:val="clear" w:color="auto" w:fill="FFFFFF"/>
          <w:lang w:val="en-US"/>
        </w:rPr>
        <w:lastRenderedPageBreak/>
        <w:t>Borsboom</w:t>
      </w:r>
      <w:proofErr w:type="spellEnd"/>
      <w:r w:rsidRPr="000B490C">
        <w:rPr>
          <w:rFonts w:ascii="Times New Roman" w:hAnsi="Times New Roman" w:cs="Times New Roman"/>
          <w:color w:val="212121"/>
          <w:sz w:val="24"/>
          <w:szCs w:val="24"/>
          <w:shd w:val="clear" w:color="auto" w:fill="FFFFFF"/>
          <w:lang w:val="en-US"/>
        </w:rPr>
        <w:t>, D., &amp; Cramer, A.O. (2013). Network analysis: an integrative approach to the structure of psychopathology.</w:t>
      </w:r>
      <w:r w:rsidR="005F0FA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Annual </w:t>
      </w:r>
      <w:r w:rsidR="003B55A2" w:rsidRPr="000B490C">
        <w:rPr>
          <w:rFonts w:ascii="Times New Roman" w:hAnsi="Times New Roman" w:cs="Times New Roman"/>
          <w:i/>
          <w:iCs/>
          <w:color w:val="212121"/>
          <w:sz w:val="24"/>
          <w:szCs w:val="24"/>
          <w:shd w:val="clear" w:color="auto" w:fill="FFFFFF"/>
          <w:lang w:val="en-US"/>
        </w:rPr>
        <w:t>R</w:t>
      </w:r>
      <w:r w:rsidRPr="000B490C">
        <w:rPr>
          <w:rFonts w:ascii="Times New Roman" w:hAnsi="Times New Roman" w:cs="Times New Roman"/>
          <w:i/>
          <w:iCs/>
          <w:color w:val="212121"/>
          <w:sz w:val="24"/>
          <w:szCs w:val="24"/>
          <w:shd w:val="clear" w:color="auto" w:fill="FFFFFF"/>
          <w:lang w:val="en-US"/>
        </w:rPr>
        <w:t xml:space="preserve">eview of </w:t>
      </w:r>
      <w:r w:rsidR="003B55A2" w:rsidRPr="000B490C">
        <w:rPr>
          <w:rFonts w:ascii="Times New Roman" w:hAnsi="Times New Roman" w:cs="Times New Roman"/>
          <w:i/>
          <w:iCs/>
          <w:color w:val="212121"/>
          <w:sz w:val="24"/>
          <w:szCs w:val="24"/>
          <w:shd w:val="clear" w:color="auto" w:fill="FFFFFF"/>
          <w:lang w:val="en-US"/>
        </w:rPr>
        <w:t>C</w:t>
      </w:r>
      <w:r w:rsidRPr="000B490C">
        <w:rPr>
          <w:rFonts w:ascii="Times New Roman" w:hAnsi="Times New Roman" w:cs="Times New Roman"/>
          <w:i/>
          <w:iCs/>
          <w:color w:val="212121"/>
          <w:sz w:val="24"/>
          <w:szCs w:val="24"/>
          <w:shd w:val="clear" w:color="auto" w:fill="FFFFFF"/>
          <w:lang w:val="en-US"/>
        </w:rPr>
        <w:t xml:space="preserve">linical </w:t>
      </w:r>
      <w:r w:rsidR="003B55A2" w:rsidRPr="000B490C">
        <w:rPr>
          <w:rFonts w:ascii="Times New Roman" w:hAnsi="Times New Roman" w:cs="Times New Roman"/>
          <w:i/>
          <w:iCs/>
          <w:color w:val="212121"/>
          <w:sz w:val="24"/>
          <w:szCs w:val="24"/>
          <w:shd w:val="clear" w:color="auto" w:fill="FFFFFF"/>
          <w:lang w:val="en-US"/>
        </w:rPr>
        <w:t>P</w:t>
      </w:r>
      <w:r w:rsidRPr="000B490C">
        <w:rPr>
          <w:rFonts w:ascii="Times New Roman" w:hAnsi="Times New Roman" w:cs="Times New Roman"/>
          <w:i/>
          <w:iCs/>
          <w:color w:val="212121"/>
          <w:sz w:val="24"/>
          <w:szCs w:val="24"/>
          <w:shd w:val="clear" w:color="auto" w:fill="FFFFFF"/>
          <w:lang w:val="en-US"/>
        </w:rPr>
        <w:t>sychology</w:t>
      </w:r>
      <w:r w:rsidRPr="000B490C">
        <w:rPr>
          <w:rFonts w:ascii="Times New Roman" w:hAnsi="Times New Roman" w:cs="Times New Roman"/>
          <w:color w:val="212121"/>
          <w:sz w:val="24"/>
          <w:szCs w:val="24"/>
          <w:shd w:val="clear" w:color="auto" w:fill="FFFFFF"/>
          <w:lang w:val="en-US"/>
        </w:rPr>
        <w:t>,</w:t>
      </w:r>
      <w:r w:rsidR="005F0FA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9</w:t>
      </w:r>
      <w:r w:rsidRPr="000B490C">
        <w:rPr>
          <w:rFonts w:ascii="Times New Roman" w:hAnsi="Times New Roman" w:cs="Times New Roman"/>
          <w:color w:val="212121"/>
          <w:sz w:val="24"/>
          <w:szCs w:val="24"/>
          <w:shd w:val="clear" w:color="auto" w:fill="FFFFFF"/>
          <w:lang w:val="en-US"/>
        </w:rPr>
        <w:t>, 91–121. https://doi.org/10.1146/annurev-clinpsy-050212-185608</w:t>
      </w:r>
    </w:p>
    <w:p w14:paraId="3627325C" w14:textId="4A1B90F0" w:rsidR="00234762" w:rsidRPr="000B490C" w:rsidRDefault="00234762" w:rsidP="009E1BFD">
      <w:pPr>
        <w:spacing w:after="0" w:line="480" w:lineRule="auto"/>
        <w:ind w:left="709" w:hanging="709"/>
        <w:rPr>
          <w:rFonts w:ascii="Times New Roman" w:hAnsi="Times New Roman" w:cs="Times New Roman"/>
          <w:b/>
          <w:sz w:val="24"/>
          <w:szCs w:val="24"/>
          <w:lang w:val="en-US"/>
        </w:rPr>
      </w:pPr>
      <w:proofErr w:type="spellStart"/>
      <w:r w:rsidRPr="000B490C">
        <w:rPr>
          <w:rFonts w:ascii="Times New Roman" w:hAnsi="Times New Roman" w:cs="Times New Roman"/>
          <w:sz w:val="24"/>
          <w:szCs w:val="24"/>
          <w:lang w:val="en-US"/>
        </w:rPr>
        <w:t>Branje</w:t>
      </w:r>
      <w:proofErr w:type="spellEnd"/>
      <w:r w:rsidRPr="000B490C">
        <w:rPr>
          <w:rFonts w:ascii="Times New Roman" w:hAnsi="Times New Roman" w:cs="Times New Roman"/>
          <w:sz w:val="24"/>
          <w:szCs w:val="24"/>
          <w:lang w:val="en-US"/>
        </w:rPr>
        <w:t xml:space="preserve">, S., </w:t>
      </w:r>
      <w:proofErr w:type="spellStart"/>
      <w:r w:rsidRPr="000B490C">
        <w:rPr>
          <w:rFonts w:ascii="Times New Roman" w:hAnsi="Times New Roman" w:cs="Times New Roman"/>
          <w:sz w:val="24"/>
          <w:szCs w:val="24"/>
          <w:lang w:val="en-US"/>
        </w:rPr>
        <w:t>Laursen</w:t>
      </w:r>
      <w:proofErr w:type="spellEnd"/>
      <w:r w:rsidRPr="000B490C">
        <w:rPr>
          <w:rFonts w:ascii="Times New Roman" w:hAnsi="Times New Roman" w:cs="Times New Roman"/>
          <w:sz w:val="24"/>
          <w:szCs w:val="24"/>
          <w:lang w:val="en-US"/>
        </w:rPr>
        <w:t xml:space="preserve">, B., &amp; Collins, W.A. (2012). Parent-child communication during adolescence. In A.L. </w:t>
      </w:r>
      <w:proofErr w:type="spellStart"/>
      <w:r w:rsidRPr="000B490C">
        <w:rPr>
          <w:rFonts w:ascii="Times New Roman" w:hAnsi="Times New Roman" w:cs="Times New Roman"/>
          <w:sz w:val="24"/>
          <w:szCs w:val="24"/>
          <w:lang w:val="en-US"/>
        </w:rPr>
        <w:t>Vangelisti</w:t>
      </w:r>
      <w:proofErr w:type="spellEnd"/>
      <w:r w:rsidRPr="000B490C">
        <w:rPr>
          <w:rFonts w:ascii="Times New Roman" w:hAnsi="Times New Roman" w:cs="Times New Roman"/>
          <w:sz w:val="24"/>
          <w:szCs w:val="24"/>
          <w:lang w:val="en-US"/>
        </w:rPr>
        <w:t xml:space="preserve"> (Ed.), </w:t>
      </w:r>
      <w:r w:rsidRPr="000B490C">
        <w:rPr>
          <w:rFonts w:ascii="Times New Roman" w:hAnsi="Times New Roman" w:cs="Times New Roman"/>
          <w:i/>
          <w:sz w:val="24"/>
          <w:szCs w:val="24"/>
          <w:lang w:val="en-US"/>
        </w:rPr>
        <w:t xml:space="preserve">Routledge </w:t>
      </w:r>
      <w:r w:rsidR="00B60EFB" w:rsidRPr="000B490C">
        <w:rPr>
          <w:rFonts w:ascii="Times New Roman" w:hAnsi="Times New Roman" w:cs="Times New Roman"/>
          <w:i/>
          <w:sz w:val="24"/>
          <w:szCs w:val="24"/>
          <w:lang w:val="en-US"/>
        </w:rPr>
        <w:t>H</w:t>
      </w:r>
      <w:r w:rsidRPr="000B490C">
        <w:rPr>
          <w:rFonts w:ascii="Times New Roman" w:hAnsi="Times New Roman" w:cs="Times New Roman"/>
          <w:i/>
          <w:sz w:val="24"/>
          <w:szCs w:val="24"/>
          <w:lang w:val="en-US"/>
        </w:rPr>
        <w:t xml:space="preserve">andbook of </w:t>
      </w:r>
      <w:r w:rsidR="00B60EFB" w:rsidRPr="000B490C">
        <w:rPr>
          <w:rFonts w:ascii="Times New Roman" w:hAnsi="Times New Roman" w:cs="Times New Roman"/>
          <w:i/>
          <w:sz w:val="24"/>
          <w:szCs w:val="24"/>
          <w:lang w:val="en-US"/>
        </w:rPr>
        <w:t>F</w:t>
      </w:r>
      <w:r w:rsidRPr="000B490C">
        <w:rPr>
          <w:rFonts w:ascii="Times New Roman" w:hAnsi="Times New Roman" w:cs="Times New Roman"/>
          <w:i/>
          <w:sz w:val="24"/>
          <w:szCs w:val="24"/>
          <w:lang w:val="en-US"/>
        </w:rPr>
        <w:t xml:space="preserve">amily </w:t>
      </w:r>
      <w:r w:rsidR="00B60EFB" w:rsidRPr="000B490C">
        <w:rPr>
          <w:rFonts w:ascii="Times New Roman" w:hAnsi="Times New Roman" w:cs="Times New Roman"/>
          <w:i/>
          <w:sz w:val="24"/>
          <w:szCs w:val="24"/>
          <w:lang w:val="en-US"/>
        </w:rPr>
        <w:t>C</w:t>
      </w:r>
      <w:r w:rsidRPr="000B490C">
        <w:rPr>
          <w:rFonts w:ascii="Times New Roman" w:hAnsi="Times New Roman" w:cs="Times New Roman"/>
          <w:i/>
          <w:sz w:val="24"/>
          <w:szCs w:val="24"/>
          <w:lang w:val="en-US"/>
        </w:rPr>
        <w:t>ommunication</w:t>
      </w:r>
      <w:r w:rsidRPr="000B490C">
        <w:rPr>
          <w:rFonts w:ascii="Times New Roman" w:hAnsi="Times New Roman" w:cs="Times New Roman"/>
          <w:sz w:val="24"/>
          <w:szCs w:val="24"/>
          <w:lang w:val="en-US"/>
        </w:rPr>
        <w:t xml:space="preserve"> (2nd ed., pp. 271–286). Routledge.</w:t>
      </w:r>
    </w:p>
    <w:p w14:paraId="18C3D189" w14:textId="01EEA6AA" w:rsidR="00234762" w:rsidRPr="000B490C" w:rsidRDefault="00234762" w:rsidP="009E1BFD">
      <w:pPr>
        <w:spacing w:after="0" w:line="480" w:lineRule="auto"/>
        <w:ind w:left="709" w:hanging="709"/>
        <w:rPr>
          <w:rFonts w:ascii="Times New Roman" w:hAnsi="Times New Roman" w:cs="Times New Roman"/>
          <w:sz w:val="24"/>
          <w:szCs w:val="24"/>
          <w:lang w:val="en-US"/>
        </w:rPr>
      </w:pPr>
      <w:proofErr w:type="spellStart"/>
      <w:r w:rsidRPr="000B490C">
        <w:rPr>
          <w:rFonts w:ascii="Times New Roman" w:hAnsi="Times New Roman" w:cs="Times New Roman"/>
          <w:sz w:val="24"/>
          <w:szCs w:val="24"/>
          <w:lang w:val="en-US"/>
        </w:rPr>
        <w:t>Branje</w:t>
      </w:r>
      <w:proofErr w:type="spellEnd"/>
      <w:r w:rsidRPr="000B490C">
        <w:rPr>
          <w:rFonts w:ascii="Times New Roman" w:hAnsi="Times New Roman" w:cs="Times New Roman"/>
          <w:sz w:val="24"/>
          <w:szCs w:val="24"/>
          <w:lang w:val="en-US"/>
        </w:rPr>
        <w:t xml:space="preserve">, S.J., van </w:t>
      </w:r>
      <w:proofErr w:type="spellStart"/>
      <w:r w:rsidRPr="000B490C">
        <w:rPr>
          <w:rFonts w:ascii="Times New Roman" w:hAnsi="Times New Roman" w:cs="Times New Roman"/>
          <w:sz w:val="24"/>
          <w:szCs w:val="24"/>
          <w:lang w:val="en-US"/>
        </w:rPr>
        <w:t>Aken</w:t>
      </w:r>
      <w:proofErr w:type="spellEnd"/>
      <w:r w:rsidRPr="000B490C">
        <w:rPr>
          <w:rFonts w:ascii="Times New Roman" w:hAnsi="Times New Roman" w:cs="Times New Roman"/>
          <w:sz w:val="24"/>
          <w:szCs w:val="24"/>
          <w:lang w:val="en-US"/>
        </w:rPr>
        <w:t xml:space="preserve">, M.A.G., &amp; van </w:t>
      </w:r>
      <w:proofErr w:type="spellStart"/>
      <w:r w:rsidRPr="000B490C">
        <w:rPr>
          <w:rFonts w:ascii="Times New Roman" w:hAnsi="Times New Roman" w:cs="Times New Roman"/>
          <w:sz w:val="24"/>
          <w:szCs w:val="24"/>
          <w:lang w:val="en-US"/>
        </w:rPr>
        <w:t>Lieshout</w:t>
      </w:r>
      <w:proofErr w:type="spellEnd"/>
      <w:r w:rsidRPr="000B490C">
        <w:rPr>
          <w:rFonts w:ascii="Times New Roman" w:hAnsi="Times New Roman" w:cs="Times New Roman"/>
          <w:sz w:val="24"/>
          <w:szCs w:val="24"/>
          <w:lang w:val="en-US"/>
        </w:rPr>
        <w:t xml:space="preserve">, C.F.M. (2002). Relational support in families with adolescents. </w:t>
      </w:r>
      <w:r w:rsidRPr="000B490C">
        <w:rPr>
          <w:rFonts w:ascii="Times New Roman" w:hAnsi="Times New Roman" w:cs="Times New Roman"/>
          <w:i/>
          <w:sz w:val="24"/>
          <w:szCs w:val="24"/>
          <w:lang w:val="en-US"/>
        </w:rPr>
        <w:t>Journal of Family Psychology</w:t>
      </w:r>
      <w:r w:rsidRPr="000B490C">
        <w:rPr>
          <w:rFonts w:ascii="Times New Roman" w:hAnsi="Times New Roman" w:cs="Times New Roman"/>
          <w:sz w:val="24"/>
          <w:szCs w:val="24"/>
          <w:lang w:val="en-US"/>
        </w:rPr>
        <w:t>, 16, 351–362. https://doi.org/10.1037/0893-3200.16.3.351</w:t>
      </w:r>
    </w:p>
    <w:p w14:paraId="4AE989C1" w14:textId="1E941B8F" w:rsidR="000D0825" w:rsidRPr="000D0825" w:rsidRDefault="000D0825" w:rsidP="00B96D6D">
      <w:pPr>
        <w:spacing w:after="0" w:line="480" w:lineRule="auto"/>
        <w:ind w:left="709" w:hanging="709"/>
        <w:rPr>
          <w:rFonts w:ascii="Times New Roman" w:hAnsi="Times New Roman" w:cs="Times New Roman"/>
          <w:color w:val="212121"/>
          <w:sz w:val="24"/>
          <w:szCs w:val="24"/>
          <w:highlight w:val="yellow"/>
          <w:shd w:val="clear" w:color="auto" w:fill="FFFFFF"/>
          <w:lang w:val="en-US"/>
        </w:rPr>
      </w:pPr>
      <w:proofErr w:type="spellStart"/>
      <w:r w:rsidRPr="000D0825">
        <w:rPr>
          <w:rFonts w:ascii="Times New Roman" w:hAnsi="Times New Roman" w:cs="Times New Roman"/>
          <w:color w:val="212121"/>
          <w:sz w:val="24"/>
          <w:szCs w:val="24"/>
          <w:highlight w:val="yellow"/>
          <w:shd w:val="clear" w:color="auto" w:fill="FFFFFF"/>
          <w:lang w:val="en-US"/>
        </w:rPr>
        <w:t>Bringmann</w:t>
      </w:r>
      <w:proofErr w:type="spellEnd"/>
      <w:r w:rsidRPr="000D0825">
        <w:rPr>
          <w:rFonts w:ascii="Times New Roman" w:hAnsi="Times New Roman" w:cs="Times New Roman"/>
          <w:color w:val="212121"/>
          <w:sz w:val="24"/>
          <w:szCs w:val="24"/>
          <w:highlight w:val="yellow"/>
          <w:shd w:val="clear" w:color="auto" w:fill="FFFFFF"/>
          <w:lang w:val="en-US"/>
        </w:rPr>
        <w:t xml:space="preserve">, L. F., &amp; </w:t>
      </w:r>
      <w:proofErr w:type="spellStart"/>
      <w:r w:rsidRPr="000D0825">
        <w:rPr>
          <w:rFonts w:ascii="Times New Roman" w:hAnsi="Times New Roman" w:cs="Times New Roman"/>
          <w:color w:val="212121"/>
          <w:sz w:val="24"/>
          <w:szCs w:val="24"/>
          <w:highlight w:val="yellow"/>
          <w:shd w:val="clear" w:color="auto" w:fill="FFFFFF"/>
          <w:lang w:val="en-US"/>
        </w:rPr>
        <w:t>Eronen</w:t>
      </w:r>
      <w:proofErr w:type="spellEnd"/>
      <w:r w:rsidRPr="000D0825">
        <w:rPr>
          <w:rFonts w:ascii="Times New Roman" w:hAnsi="Times New Roman" w:cs="Times New Roman"/>
          <w:color w:val="212121"/>
          <w:sz w:val="24"/>
          <w:szCs w:val="24"/>
          <w:highlight w:val="yellow"/>
          <w:shd w:val="clear" w:color="auto" w:fill="FFFFFF"/>
          <w:lang w:val="en-US"/>
        </w:rPr>
        <w:t xml:space="preserve">, M. I. (2018). Don't blame the model: Reconsidering the network approach to psychopathology. </w:t>
      </w:r>
      <w:r w:rsidRPr="000D0825">
        <w:rPr>
          <w:rFonts w:ascii="Times New Roman" w:hAnsi="Times New Roman" w:cs="Times New Roman"/>
          <w:i/>
          <w:color w:val="212121"/>
          <w:sz w:val="24"/>
          <w:szCs w:val="24"/>
          <w:highlight w:val="yellow"/>
          <w:shd w:val="clear" w:color="auto" w:fill="FFFFFF"/>
          <w:lang w:val="en-US"/>
        </w:rPr>
        <w:t>Psychological Review, 125</w:t>
      </w:r>
      <w:r w:rsidRPr="000D0825">
        <w:rPr>
          <w:rFonts w:ascii="Times New Roman" w:hAnsi="Times New Roman" w:cs="Times New Roman"/>
          <w:color w:val="212121"/>
          <w:sz w:val="24"/>
          <w:szCs w:val="24"/>
          <w:highlight w:val="yellow"/>
          <w:shd w:val="clear" w:color="auto" w:fill="FFFFFF"/>
          <w:lang w:val="en-US"/>
        </w:rPr>
        <w:t>, 606–615. https://doi.org/10.1037/rev0000108</w:t>
      </w:r>
    </w:p>
    <w:p w14:paraId="4DE79769" w14:textId="6BEEC7F8" w:rsidR="00B96D6D" w:rsidRDefault="00B96D6D" w:rsidP="00B96D6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B96D6D">
        <w:rPr>
          <w:rFonts w:ascii="Times New Roman" w:hAnsi="Times New Roman" w:cs="Times New Roman"/>
          <w:color w:val="212121"/>
          <w:sz w:val="24"/>
          <w:szCs w:val="24"/>
          <w:highlight w:val="yellow"/>
          <w:shd w:val="clear" w:color="auto" w:fill="FFFFFF"/>
          <w:lang w:val="en-US"/>
        </w:rPr>
        <w:t>Bringmann</w:t>
      </w:r>
      <w:proofErr w:type="spellEnd"/>
      <w:r w:rsidRPr="00B96D6D">
        <w:rPr>
          <w:rFonts w:ascii="Times New Roman" w:hAnsi="Times New Roman" w:cs="Times New Roman"/>
          <w:color w:val="212121"/>
          <w:sz w:val="24"/>
          <w:szCs w:val="24"/>
          <w:highlight w:val="yellow"/>
          <w:shd w:val="clear" w:color="auto" w:fill="FFFFFF"/>
          <w:lang w:val="en-US"/>
        </w:rPr>
        <w:t xml:space="preserve">, L. F., </w:t>
      </w:r>
      <w:proofErr w:type="spellStart"/>
      <w:r w:rsidRPr="00B96D6D">
        <w:rPr>
          <w:rFonts w:ascii="Times New Roman" w:hAnsi="Times New Roman" w:cs="Times New Roman"/>
          <w:color w:val="212121"/>
          <w:sz w:val="24"/>
          <w:szCs w:val="24"/>
          <w:highlight w:val="yellow"/>
          <w:shd w:val="clear" w:color="auto" w:fill="FFFFFF"/>
          <w:lang w:val="en-US"/>
        </w:rPr>
        <w:t>Vissers</w:t>
      </w:r>
      <w:proofErr w:type="spellEnd"/>
      <w:r w:rsidRPr="00B96D6D">
        <w:rPr>
          <w:rFonts w:ascii="Times New Roman" w:hAnsi="Times New Roman" w:cs="Times New Roman"/>
          <w:color w:val="212121"/>
          <w:sz w:val="24"/>
          <w:szCs w:val="24"/>
          <w:highlight w:val="yellow"/>
          <w:shd w:val="clear" w:color="auto" w:fill="FFFFFF"/>
          <w:lang w:val="en-US"/>
        </w:rPr>
        <w:t xml:space="preserve">, N., </w:t>
      </w:r>
      <w:proofErr w:type="spellStart"/>
      <w:r w:rsidRPr="00B96D6D">
        <w:rPr>
          <w:rFonts w:ascii="Times New Roman" w:hAnsi="Times New Roman" w:cs="Times New Roman"/>
          <w:color w:val="212121"/>
          <w:sz w:val="24"/>
          <w:szCs w:val="24"/>
          <w:highlight w:val="yellow"/>
          <w:shd w:val="clear" w:color="auto" w:fill="FFFFFF"/>
          <w:lang w:val="en-US"/>
        </w:rPr>
        <w:t>Wichers</w:t>
      </w:r>
      <w:proofErr w:type="spellEnd"/>
      <w:r w:rsidRPr="00B96D6D">
        <w:rPr>
          <w:rFonts w:ascii="Times New Roman" w:hAnsi="Times New Roman" w:cs="Times New Roman"/>
          <w:color w:val="212121"/>
          <w:sz w:val="24"/>
          <w:szCs w:val="24"/>
          <w:highlight w:val="yellow"/>
          <w:shd w:val="clear" w:color="auto" w:fill="FFFFFF"/>
          <w:lang w:val="en-US"/>
        </w:rPr>
        <w:t xml:space="preserve">, M., </w:t>
      </w:r>
      <w:proofErr w:type="spellStart"/>
      <w:r w:rsidRPr="00B96D6D">
        <w:rPr>
          <w:rFonts w:ascii="Times New Roman" w:hAnsi="Times New Roman" w:cs="Times New Roman"/>
          <w:color w:val="212121"/>
          <w:sz w:val="24"/>
          <w:szCs w:val="24"/>
          <w:highlight w:val="yellow"/>
          <w:shd w:val="clear" w:color="auto" w:fill="FFFFFF"/>
          <w:lang w:val="en-US"/>
        </w:rPr>
        <w:t>Geschwind</w:t>
      </w:r>
      <w:proofErr w:type="spellEnd"/>
      <w:r w:rsidRPr="00B96D6D">
        <w:rPr>
          <w:rFonts w:ascii="Times New Roman" w:hAnsi="Times New Roman" w:cs="Times New Roman"/>
          <w:color w:val="212121"/>
          <w:sz w:val="24"/>
          <w:szCs w:val="24"/>
          <w:highlight w:val="yellow"/>
          <w:shd w:val="clear" w:color="auto" w:fill="FFFFFF"/>
          <w:lang w:val="en-US"/>
        </w:rPr>
        <w:t xml:space="preserve">, N., </w:t>
      </w:r>
      <w:proofErr w:type="spellStart"/>
      <w:r w:rsidRPr="00B96D6D">
        <w:rPr>
          <w:rFonts w:ascii="Times New Roman" w:hAnsi="Times New Roman" w:cs="Times New Roman"/>
          <w:color w:val="212121"/>
          <w:sz w:val="24"/>
          <w:szCs w:val="24"/>
          <w:highlight w:val="yellow"/>
          <w:shd w:val="clear" w:color="auto" w:fill="FFFFFF"/>
          <w:lang w:val="en-US"/>
        </w:rPr>
        <w:t>Kuppens</w:t>
      </w:r>
      <w:proofErr w:type="spellEnd"/>
      <w:r w:rsidRPr="00B96D6D">
        <w:rPr>
          <w:rFonts w:ascii="Times New Roman" w:hAnsi="Times New Roman" w:cs="Times New Roman"/>
          <w:color w:val="212121"/>
          <w:sz w:val="24"/>
          <w:szCs w:val="24"/>
          <w:highlight w:val="yellow"/>
          <w:shd w:val="clear" w:color="auto" w:fill="FFFFFF"/>
          <w:lang w:val="en-US"/>
        </w:rPr>
        <w:t xml:space="preserve">, P., </w:t>
      </w:r>
      <w:proofErr w:type="spellStart"/>
      <w:r w:rsidRPr="00B96D6D">
        <w:rPr>
          <w:rFonts w:ascii="Times New Roman" w:hAnsi="Times New Roman" w:cs="Times New Roman"/>
          <w:color w:val="212121"/>
          <w:sz w:val="24"/>
          <w:szCs w:val="24"/>
          <w:highlight w:val="yellow"/>
          <w:shd w:val="clear" w:color="auto" w:fill="FFFFFF"/>
          <w:lang w:val="en-US"/>
        </w:rPr>
        <w:t>Peeters</w:t>
      </w:r>
      <w:proofErr w:type="spellEnd"/>
      <w:r w:rsidRPr="00B96D6D">
        <w:rPr>
          <w:rFonts w:ascii="Times New Roman" w:hAnsi="Times New Roman" w:cs="Times New Roman"/>
          <w:color w:val="212121"/>
          <w:sz w:val="24"/>
          <w:szCs w:val="24"/>
          <w:highlight w:val="yellow"/>
          <w:shd w:val="clear" w:color="auto" w:fill="FFFFFF"/>
          <w:lang w:val="en-US"/>
        </w:rPr>
        <w:t xml:space="preserve">, F., </w:t>
      </w:r>
      <w:proofErr w:type="spellStart"/>
      <w:r w:rsidRPr="00B96D6D">
        <w:rPr>
          <w:rFonts w:ascii="Times New Roman" w:hAnsi="Times New Roman" w:cs="Times New Roman"/>
          <w:color w:val="212121"/>
          <w:sz w:val="24"/>
          <w:szCs w:val="24"/>
          <w:highlight w:val="yellow"/>
          <w:shd w:val="clear" w:color="auto" w:fill="FFFFFF"/>
          <w:lang w:val="en-US"/>
        </w:rPr>
        <w:t>Borsboom</w:t>
      </w:r>
      <w:proofErr w:type="spellEnd"/>
      <w:r w:rsidRPr="00B96D6D">
        <w:rPr>
          <w:rFonts w:ascii="Times New Roman" w:hAnsi="Times New Roman" w:cs="Times New Roman"/>
          <w:color w:val="212121"/>
          <w:sz w:val="24"/>
          <w:szCs w:val="24"/>
          <w:highlight w:val="yellow"/>
          <w:shd w:val="clear" w:color="auto" w:fill="FFFFFF"/>
          <w:lang w:val="en-US"/>
        </w:rPr>
        <w:t xml:space="preserve">, D., &amp; </w:t>
      </w:r>
      <w:proofErr w:type="spellStart"/>
      <w:r w:rsidRPr="00B96D6D">
        <w:rPr>
          <w:rFonts w:ascii="Times New Roman" w:hAnsi="Times New Roman" w:cs="Times New Roman"/>
          <w:color w:val="212121"/>
          <w:sz w:val="24"/>
          <w:szCs w:val="24"/>
          <w:highlight w:val="yellow"/>
          <w:shd w:val="clear" w:color="auto" w:fill="FFFFFF"/>
          <w:lang w:val="en-US"/>
        </w:rPr>
        <w:t>Tuerlinckx</w:t>
      </w:r>
      <w:proofErr w:type="spellEnd"/>
      <w:r w:rsidRPr="00B96D6D">
        <w:rPr>
          <w:rFonts w:ascii="Times New Roman" w:hAnsi="Times New Roman" w:cs="Times New Roman"/>
          <w:color w:val="212121"/>
          <w:sz w:val="24"/>
          <w:szCs w:val="24"/>
          <w:highlight w:val="yellow"/>
          <w:shd w:val="clear" w:color="auto" w:fill="FFFFFF"/>
          <w:lang w:val="en-US"/>
        </w:rPr>
        <w:t xml:space="preserve">, F. (2013). A network approach to psychopathology: New insights into clinical longitudinal data. </w:t>
      </w:r>
      <w:proofErr w:type="spellStart"/>
      <w:r w:rsidRPr="00B96D6D">
        <w:rPr>
          <w:rFonts w:ascii="Times New Roman" w:hAnsi="Times New Roman" w:cs="Times New Roman"/>
          <w:i/>
          <w:color w:val="212121"/>
          <w:sz w:val="24"/>
          <w:szCs w:val="24"/>
          <w:highlight w:val="yellow"/>
          <w:shd w:val="clear" w:color="auto" w:fill="FFFFFF"/>
          <w:lang w:val="en-US"/>
        </w:rPr>
        <w:t>PLoS</w:t>
      </w:r>
      <w:proofErr w:type="spellEnd"/>
      <w:r w:rsidRPr="00B96D6D">
        <w:rPr>
          <w:rFonts w:ascii="Times New Roman" w:hAnsi="Times New Roman" w:cs="Times New Roman"/>
          <w:i/>
          <w:color w:val="212121"/>
          <w:sz w:val="24"/>
          <w:szCs w:val="24"/>
          <w:highlight w:val="yellow"/>
          <w:shd w:val="clear" w:color="auto" w:fill="FFFFFF"/>
          <w:lang w:val="en-US"/>
        </w:rPr>
        <w:t xml:space="preserve"> ONE, 8</w:t>
      </w:r>
      <w:r w:rsidR="00056313">
        <w:rPr>
          <w:rFonts w:ascii="Times New Roman" w:hAnsi="Times New Roman" w:cs="Times New Roman"/>
          <w:i/>
          <w:color w:val="212121"/>
          <w:sz w:val="24"/>
          <w:szCs w:val="24"/>
          <w:highlight w:val="yellow"/>
          <w:shd w:val="clear" w:color="auto" w:fill="FFFFFF"/>
          <w:lang w:val="en-US"/>
        </w:rPr>
        <w:t>,</w:t>
      </w:r>
      <w:r w:rsidR="00056313" w:rsidRPr="00056313">
        <w:rPr>
          <w:rFonts w:ascii="Times New Roman" w:hAnsi="Times New Roman" w:cs="Times New Roman"/>
          <w:color w:val="212121"/>
          <w:sz w:val="24"/>
          <w:szCs w:val="24"/>
          <w:highlight w:val="yellow"/>
          <w:shd w:val="clear" w:color="auto" w:fill="FFFFFF"/>
          <w:lang w:val="en-US"/>
        </w:rPr>
        <w:t xml:space="preserve"> </w:t>
      </w:r>
      <w:r w:rsidR="00056313">
        <w:rPr>
          <w:rFonts w:ascii="Times New Roman" w:hAnsi="Times New Roman" w:cs="Times New Roman"/>
          <w:color w:val="212121"/>
          <w:sz w:val="24"/>
          <w:szCs w:val="24"/>
          <w:highlight w:val="yellow"/>
          <w:shd w:val="clear" w:color="auto" w:fill="FFFFFF"/>
          <w:lang w:val="en-US"/>
        </w:rPr>
        <w:t xml:space="preserve">Article </w:t>
      </w:r>
      <w:r w:rsidR="00056313" w:rsidRPr="00056313">
        <w:rPr>
          <w:rFonts w:ascii="Times New Roman" w:hAnsi="Times New Roman" w:cs="Times New Roman"/>
          <w:color w:val="212121"/>
          <w:sz w:val="24"/>
          <w:szCs w:val="24"/>
          <w:highlight w:val="yellow"/>
          <w:shd w:val="clear" w:color="auto" w:fill="FFFFFF"/>
          <w:lang w:val="en-US"/>
        </w:rPr>
        <w:t>e60188</w:t>
      </w:r>
      <w:r w:rsidRPr="00056313">
        <w:rPr>
          <w:rFonts w:ascii="Times New Roman" w:hAnsi="Times New Roman" w:cs="Times New Roman"/>
          <w:color w:val="212121"/>
          <w:sz w:val="24"/>
          <w:szCs w:val="24"/>
          <w:highlight w:val="yellow"/>
          <w:shd w:val="clear" w:color="auto" w:fill="FFFFFF"/>
          <w:lang w:val="en-US"/>
        </w:rPr>
        <w:t>.</w:t>
      </w:r>
      <w:r w:rsidRPr="00B96D6D">
        <w:rPr>
          <w:rFonts w:ascii="Times New Roman" w:hAnsi="Times New Roman" w:cs="Times New Roman"/>
          <w:color w:val="212121"/>
          <w:sz w:val="24"/>
          <w:szCs w:val="24"/>
          <w:highlight w:val="yellow"/>
          <w:shd w:val="clear" w:color="auto" w:fill="FFFFFF"/>
          <w:lang w:val="en-US"/>
        </w:rPr>
        <w:t xml:space="preserve"> https://doi.org/10.1371/journal.pone.006018</w:t>
      </w:r>
    </w:p>
    <w:p w14:paraId="2B4A2DA4" w14:textId="6E715C40" w:rsidR="000C3354" w:rsidRPr="000B490C" w:rsidRDefault="000C3354" w:rsidP="009E1BFD">
      <w:pPr>
        <w:spacing w:after="0" w:line="480" w:lineRule="auto"/>
        <w:ind w:left="709" w:hanging="709"/>
        <w:rPr>
          <w:rFonts w:ascii="Times New Roman" w:hAnsi="Times New Roman" w:cs="Times New Roman"/>
          <w:sz w:val="24"/>
          <w:szCs w:val="24"/>
          <w:lang w:val="en-US"/>
        </w:rPr>
      </w:pPr>
      <w:r w:rsidRPr="000B490C">
        <w:rPr>
          <w:rFonts w:ascii="Times New Roman" w:hAnsi="Times New Roman" w:cs="Times New Roman"/>
          <w:color w:val="212121"/>
          <w:sz w:val="24"/>
          <w:szCs w:val="24"/>
          <w:shd w:val="clear" w:color="auto" w:fill="FFFFFF"/>
          <w:lang w:val="en-US"/>
        </w:rPr>
        <w:t xml:space="preserve">Burke, K., </w:t>
      </w:r>
      <w:proofErr w:type="spellStart"/>
      <w:r w:rsidRPr="000B490C">
        <w:rPr>
          <w:rFonts w:ascii="Times New Roman" w:hAnsi="Times New Roman" w:cs="Times New Roman"/>
          <w:color w:val="212121"/>
          <w:sz w:val="24"/>
          <w:szCs w:val="24"/>
          <w:shd w:val="clear" w:color="auto" w:fill="FFFFFF"/>
          <w:lang w:val="en-US"/>
        </w:rPr>
        <w:t>Dittman</w:t>
      </w:r>
      <w:proofErr w:type="spellEnd"/>
      <w:r w:rsidRPr="000B490C">
        <w:rPr>
          <w:rFonts w:ascii="Times New Roman" w:hAnsi="Times New Roman" w:cs="Times New Roman"/>
          <w:color w:val="212121"/>
          <w:sz w:val="24"/>
          <w:szCs w:val="24"/>
          <w:shd w:val="clear" w:color="auto" w:fill="FFFFFF"/>
          <w:lang w:val="en-US"/>
        </w:rPr>
        <w:t>, C.K., Haslam, D., &amp; Ralph, A. (2021). Assessing critical dimensions of the parent-adolescent relationship from multiple perspectives: Development and validation of the Parent-Adolescent Relationship Scale (PARS).</w:t>
      </w:r>
      <w:r w:rsidR="005F0FA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Psychological </w:t>
      </w:r>
      <w:r w:rsidR="00B60EFB" w:rsidRPr="000B490C">
        <w:rPr>
          <w:rFonts w:ascii="Times New Roman" w:hAnsi="Times New Roman" w:cs="Times New Roman"/>
          <w:i/>
          <w:iCs/>
          <w:color w:val="212121"/>
          <w:sz w:val="24"/>
          <w:szCs w:val="24"/>
          <w:shd w:val="clear" w:color="auto" w:fill="FFFFFF"/>
          <w:lang w:val="en-US"/>
        </w:rPr>
        <w:t>A</w:t>
      </w:r>
      <w:r w:rsidRPr="000B490C">
        <w:rPr>
          <w:rFonts w:ascii="Times New Roman" w:hAnsi="Times New Roman" w:cs="Times New Roman"/>
          <w:i/>
          <w:iCs/>
          <w:color w:val="212121"/>
          <w:sz w:val="24"/>
          <w:szCs w:val="24"/>
          <w:shd w:val="clear" w:color="auto" w:fill="FFFFFF"/>
          <w:lang w:val="en-US"/>
        </w:rPr>
        <w:t>ssessment</w:t>
      </w:r>
      <w:r w:rsidRPr="000B490C">
        <w:rPr>
          <w:rFonts w:ascii="Times New Roman" w:hAnsi="Times New Roman" w:cs="Times New Roman"/>
          <w:color w:val="212121"/>
          <w:sz w:val="24"/>
          <w:szCs w:val="24"/>
          <w:shd w:val="clear" w:color="auto" w:fill="FFFFFF"/>
          <w:lang w:val="en-US"/>
        </w:rPr>
        <w:t>,</w:t>
      </w:r>
      <w:r w:rsidR="005F0FA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33</w:t>
      </w:r>
      <w:r w:rsidRPr="000B490C">
        <w:rPr>
          <w:rFonts w:ascii="Times New Roman" w:hAnsi="Times New Roman" w:cs="Times New Roman"/>
          <w:color w:val="212121"/>
          <w:sz w:val="24"/>
          <w:szCs w:val="24"/>
          <w:shd w:val="clear" w:color="auto" w:fill="FFFFFF"/>
          <w:lang w:val="en-US"/>
        </w:rPr>
        <w:t>, 395–410. https://doi.org/10.1037/pas0000992</w:t>
      </w:r>
    </w:p>
    <w:p w14:paraId="4B66545B" w14:textId="0DECE436" w:rsidR="00AC2B92" w:rsidRDefault="00AC2B92" w:rsidP="009E1BFD">
      <w:pPr>
        <w:spacing w:after="0" w:line="480" w:lineRule="auto"/>
        <w:ind w:left="709" w:hanging="709"/>
        <w:rPr>
          <w:rFonts w:ascii="Times New Roman" w:hAnsi="Times New Roman" w:cs="Times New Roman"/>
          <w:color w:val="333333"/>
          <w:sz w:val="24"/>
          <w:szCs w:val="24"/>
          <w:shd w:val="clear" w:color="auto" w:fill="FFFFFF"/>
          <w:lang w:val="en-US"/>
        </w:rPr>
      </w:pPr>
      <w:r w:rsidRPr="00AC2B92">
        <w:rPr>
          <w:rFonts w:ascii="Times New Roman" w:hAnsi="Times New Roman" w:cs="Times New Roman"/>
          <w:color w:val="333333"/>
          <w:sz w:val="24"/>
          <w:szCs w:val="24"/>
          <w:highlight w:val="yellow"/>
          <w:shd w:val="clear" w:color="auto" w:fill="FFFFFF"/>
          <w:lang w:val="en-US"/>
        </w:rPr>
        <w:t xml:space="preserve">Chen, B. B., Qu, Y., Yang, B., &amp; Chen, X. (2022). Chinese mothers' parental burnout and adolescents' internalizing and externalizing problems: The mediating role of maternal hostility. </w:t>
      </w:r>
      <w:r w:rsidRPr="00AC2B92">
        <w:rPr>
          <w:rFonts w:ascii="Times New Roman" w:hAnsi="Times New Roman" w:cs="Times New Roman"/>
          <w:i/>
          <w:color w:val="333333"/>
          <w:sz w:val="24"/>
          <w:szCs w:val="24"/>
          <w:highlight w:val="yellow"/>
          <w:shd w:val="clear" w:color="auto" w:fill="FFFFFF"/>
          <w:lang w:val="en-US"/>
        </w:rPr>
        <w:t>Developmental Psychology, 58</w:t>
      </w:r>
      <w:r w:rsidRPr="00AC2B92">
        <w:rPr>
          <w:rFonts w:ascii="Times New Roman" w:hAnsi="Times New Roman" w:cs="Times New Roman"/>
          <w:color w:val="333333"/>
          <w:sz w:val="24"/>
          <w:szCs w:val="24"/>
          <w:highlight w:val="yellow"/>
          <w:shd w:val="clear" w:color="auto" w:fill="FFFFFF"/>
          <w:lang w:val="en-US"/>
        </w:rPr>
        <w:t>, 768–777. https://doi.org/10.1037/dev0001311</w:t>
      </w:r>
    </w:p>
    <w:p w14:paraId="58937177" w14:textId="41574014" w:rsidR="00BA5FB9" w:rsidRPr="00056313" w:rsidRDefault="00BA5FB9" w:rsidP="009E1BFD">
      <w:pPr>
        <w:spacing w:after="0" w:line="480" w:lineRule="auto"/>
        <w:ind w:left="709" w:hanging="709"/>
        <w:rPr>
          <w:rFonts w:ascii="Times New Roman" w:hAnsi="Times New Roman" w:cs="Times New Roman"/>
          <w:sz w:val="24"/>
          <w:szCs w:val="24"/>
          <w:lang w:val="en-US"/>
        </w:rPr>
      </w:pPr>
      <w:proofErr w:type="spellStart"/>
      <w:r w:rsidRPr="000B490C">
        <w:rPr>
          <w:rFonts w:ascii="Times New Roman" w:hAnsi="Times New Roman" w:cs="Times New Roman"/>
          <w:color w:val="333333"/>
          <w:sz w:val="24"/>
          <w:szCs w:val="24"/>
          <w:shd w:val="clear" w:color="auto" w:fill="FFFFFF"/>
          <w:lang w:val="en-US"/>
        </w:rPr>
        <w:lastRenderedPageBreak/>
        <w:t>Costantini</w:t>
      </w:r>
      <w:proofErr w:type="spellEnd"/>
      <w:r w:rsidRPr="000B490C">
        <w:rPr>
          <w:rFonts w:ascii="Times New Roman" w:hAnsi="Times New Roman" w:cs="Times New Roman"/>
          <w:color w:val="333333"/>
          <w:sz w:val="24"/>
          <w:szCs w:val="24"/>
          <w:shd w:val="clear" w:color="auto" w:fill="FFFFFF"/>
          <w:lang w:val="en-US"/>
        </w:rPr>
        <w:t xml:space="preserve">, G., </w:t>
      </w:r>
      <w:proofErr w:type="spellStart"/>
      <w:r w:rsidRPr="000B490C">
        <w:rPr>
          <w:rFonts w:ascii="Times New Roman" w:hAnsi="Times New Roman" w:cs="Times New Roman"/>
          <w:color w:val="333333"/>
          <w:sz w:val="24"/>
          <w:szCs w:val="24"/>
          <w:shd w:val="clear" w:color="auto" w:fill="FFFFFF"/>
          <w:lang w:val="en-US"/>
        </w:rPr>
        <w:t>Epskamp</w:t>
      </w:r>
      <w:proofErr w:type="spellEnd"/>
      <w:r w:rsidRPr="000B490C">
        <w:rPr>
          <w:rFonts w:ascii="Times New Roman" w:hAnsi="Times New Roman" w:cs="Times New Roman"/>
          <w:color w:val="333333"/>
          <w:sz w:val="24"/>
          <w:szCs w:val="24"/>
          <w:shd w:val="clear" w:color="auto" w:fill="FFFFFF"/>
          <w:lang w:val="en-US"/>
        </w:rPr>
        <w:t xml:space="preserve">, S., </w:t>
      </w:r>
      <w:proofErr w:type="spellStart"/>
      <w:r w:rsidRPr="000B490C">
        <w:rPr>
          <w:rFonts w:ascii="Times New Roman" w:hAnsi="Times New Roman" w:cs="Times New Roman"/>
          <w:color w:val="333333"/>
          <w:sz w:val="24"/>
          <w:szCs w:val="24"/>
          <w:shd w:val="clear" w:color="auto" w:fill="FFFFFF"/>
          <w:lang w:val="en-US"/>
        </w:rPr>
        <w:t>Borsboom</w:t>
      </w:r>
      <w:proofErr w:type="spellEnd"/>
      <w:r w:rsidRPr="000B490C">
        <w:rPr>
          <w:rFonts w:ascii="Times New Roman" w:hAnsi="Times New Roman" w:cs="Times New Roman"/>
          <w:color w:val="333333"/>
          <w:sz w:val="24"/>
          <w:szCs w:val="24"/>
          <w:shd w:val="clear" w:color="auto" w:fill="FFFFFF"/>
          <w:lang w:val="en-US"/>
        </w:rPr>
        <w:t xml:space="preserve">, D., </w:t>
      </w:r>
      <w:proofErr w:type="spellStart"/>
      <w:r w:rsidRPr="000B490C">
        <w:rPr>
          <w:rFonts w:ascii="Times New Roman" w:hAnsi="Times New Roman" w:cs="Times New Roman"/>
          <w:color w:val="333333"/>
          <w:sz w:val="24"/>
          <w:szCs w:val="24"/>
          <w:shd w:val="clear" w:color="auto" w:fill="FFFFFF"/>
          <w:lang w:val="en-US"/>
        </w:rPr>
        <w:t>Perugini</w:t>
      </w:r>
      <w:proofErr w:type="spellEnd"/>
      <w:r w:rsidRPr="000B490C">
        <w:rPr>
          <w:rFonts w:ascii="Times New Roman" w:hAnsi="Times New Roman" w:cs="Times New Roman"/>
          <w:color w:val="333333"/>
          <w:sz w:val="24"/>
          <w:szCs w:val="24"/>
          <w:shd w:val="clear" w:color="auto" w:fill="FFFFFF"/>
          <w:lang w:val="en-US"/>
        </w:rPr>
        <w:t xml:space="preserve">, M., </w:t>
      </w:r>
      <w:proofErr w:type="spellStart"/>
      <w:r w:rsidRPr="000B490C">
        <w:rPr>
          <w:rFonts w:ascii="Times New Roman" w:hAnsi="Times New Roman" w:cs="Times New Roman"/>
          <w:color w:val="333333"/>
          <w:sz w:val="24"/>
          <w:szCs w:val="24"/>
          <w:shd w:val="clear" w:color="auto" w:fill="FFFFFF"/>
          <w:lang w:val="en-US"/>
        </w:rPr>
        <w:t>Mõttus</w:t>
      </w:r>
      <w:proofErr w:type="spellEnd"/>
      <w:r w:rsidRPr="000B490C">
        <w:rPr>
          <w:rFonts w:ascii="Times New Roman" w:hAnsi="Times New Roman" w:cs="Times New Roman"/>
          <w:color w:val="333333"/>
          <w:sz w:val="24"/>
          <w:szCs w:val="24"/>
          <w:shd w:val="clear" w:color="auto" w:fill="FFFFFF"/>
          <w:lang w:val="en-US"/>
        </w:rPr>
        <w:t xml:space="preserve">, R., </w:t>
      </w:r>
      <w:proofErr w:type="spellStart"/>
      <w:r w:rsidRPr="000B490C">
        <w:rPr>
          <w:rFonts w:ascii="Times New Roman" w:hAnsi="Times New Roman" w:cs="Times New Roman"/>
          <w:color w:val="333333"/>
          <w:sz w:val="24"/>
          <w:szCs w:val="24"/>
          <w:shd w:val="clear" w:color="auto" w:fill="FFFFFF"/>
          <w:lang w:val="en-US"/>
        </w:rPr>
        <w:t>Waldorp</w:t>
      </w:r>
      <w:proofErr w:type="spellEnd"/>
      <w:r w:rsidRPr="000B490C">
        <w:rPr>
          <w:rFonts w:ascii="Times New Roman" w:hAnsi="Times New Roman" w:cs="Times New Roman"/>
          <w:color w:val="333333"/>
          <w:sz w:val="24"/>
          <w:szCs w:val="24"/>
          <w:shd w:val="clear" w:color="auto" w:fill="FFFFFF"/>
          <w:lang w:val="en-US"/>
        </w:rPr>
        <w:t xml:space="preserve">, L.J., &amp; Cramer, A.O.J. (2015). State of the </w:t>
      </w:r>
      <w:proofErr w:type="spellStart"/>
      <w:r w:rsidRPr="000B490C">
        <w:rPr>
          <w:rFonts w:ascii="Times New Roman" w:hAnsi="Times New Roman" w:cs="Times New Roman"/>
          <w:color w:val="333333"/>
          <w:sz w:val="24"/>
          <w:szCs w:val="24"/>
          <w:shd w:val="clear" w:color="auto" w:fill="FFFFFF"/>
          <w:lang w:val="en-US"/>
        </w:rPr>
        <w:t>aRt</w:t>
      </w:r>
      <w:proofErr w:type="spellEnd"/>
      <w:r w:rsidRPr="000B490C">
        <w:rPr>
          <w:rFonts w:ascii="Times New Roman" w:hAnsi="Times New Roman" w:cs="Times New Roman"/>
          <w:color w:val="333333"/>
          <w:sz w:val="24"/>
          <w:szCs w:val="24"/>
          <w:shd w:val="clear" w:color="auto" w:fill="FFFFFF"/>
          <w:lang w:val="en-US"/>
        </w:rPr>
        <w:t xml:space="preserve"> personality research: A tutorial on network analysis of personality data in R.</w:t>
      </w:r>
      <w:r w:rsidR="005F0FA1">
        <w:rPr>
          <w:rFonts w:ascii="Times New Roman" w:hAnsi="Times New Roman" w:cs="Times New Roman"/>
          <w:color w:val="333333"/>
          <w:sz w:val="24"/>
          <w:szCs w:val="24"/>
          <w:shd w:val="clear" w:color="auto" w:fill="FFFFFF"/>
          <w:lang w:val="en-US"/>
        </w:rPr>
        <w:t xml:space="preserve"> </w:t>
      </w:r>
      <w:r w:rsidRPr="000B490C">
        <w:rPr>
          <w:rStyle w:val="Uwydatnienie"/>
          <w:rFonts w:ascii="Times New Roman" w:hAnsi="Times New Roman" w:cs="Times New Roman"/>
          <w:color w:val="333333"/>
          <w:sz w:val="24"/>
          <w:szCs w:val="24"/>
          <w:shd w:val="clear" w:color="auto" w:fill="FFFFFF"/>
          <w:lang w:val="en-US"/>
        </w:rPr>
        <w:t>Journal of Research in Personality, 54,</w:t>
      </w:r>
      <w:r w:rsidR="005F0FA1">
        <w:rPr>
          <w:rFonts w:ascii="Times New Roman" w:hAnsi="Times New Roman" w:cs="Times New Roman"/>
          <w:color w:val="333333"/>
          <w:sz w:val="24"/>
          <w:szCs w:val="24"/>
          <w:shd w:val="clear" w:color="auto" w:fill="FFFFFF"/>
          <w:lang w:val="en-US"/>
        </w:rPr>
        <w:t xml:space="preserve"> </w:t>
      </w:r>
      <w:r w:rsidRPr="000B490C">
        <w:rPr>
          <w:rFonts w:ascii="Times New Roman" w:hAnsi="Times New Roman" w:cs="Times New Roman"/>
          <w:color w:val="333333"/>
          <w:sz w:val="24"/>
          <w:szCs w:val="24"/>
          <w:shd w:val="clear" w:color="auto" w:fill="FFFFFF"/>
          <w:lang w:val="en-US"/>
        </w:rPr>
        <w:t>13–29. </w:t>
      </w:r>
      <w:r w:rsidR="00056313" w:rsidRPr="00056313">
        <w:rPr>
          <w:rFonts w:ascii="Times New Roman" w:hAnsi="Times New Roman" w:cs="Times New Roman"/>
          <w:sz w:val="24"/>
          <w:szCs w:val="24"/>
          <w:shd w:val="clear" w:color="auto" w:fill="FFFFFF"/>
          <w:lang w:val="en-US"/>
        </w:rPr>
        <w:t>https://doi.org/10.1016/j.jrp.2014.07.003</w:t>
      </w:r>
    </w:p>
    <w:p w14:paraId="30B0C4FC" w14:textId="40BBBEA3" w:rsidR="000D0825" w:rsidRPr="000D0825" w:rsidRDefault="000D0825" w:rsidP="009E1BFD">
      <w:pPr>
        <w:spacing w:after="0" w:line="480" w:lineRule="auto"/>
        <w:ind w:left="709" w:hanging="709"/>
        <w:rPr>
          <w:rFonts w:ascii="Times New Roman" w:hAnsi="Times New Roman" w:cs="Times New Roman"/>
          <w:sz w:val="24"/>
          <w:szCs w:val="24"/>
          <w:lang w:val="en-US"/>
        </w:rPr>
      </w:pPr>
      <w:r w:rsidRPr="000D0825">
        <w:rPr>
          <w:rFonts w:ascii="Times New Roman" w:hAnsi="Times New Roman" w:cs="Times New Roman"/>
          <w:sz w:val="24"/>
          <w:szCs w:val="24"/>
          <w:highlight w:val="yellow"/>
          <w:lang w:val="en-US"/>
        </w:rPr>
        <w:t xml:space="preserve">Cramer, A., </w:t>
      </w:r>
      <w:proofErr w:type="spellStart"/>
      <w:r w:rsidRPr="000D0825">
        <w:rPr>
          <w:rFonts w:ascii="Times New Roman" w:hAnsi="Times New Roman" w:cs="Times New Roman"/>
          <w:sz w:val="24"/>
          <w:szCs w:val="24"/>
          <w:highlight w:val="yellow"/>
          <w:lang w:val="en-US"/>
        </w:rPr>
        <w:t>Waldorp</w:t>
      </w:r>
      <w:proofErr w:type="spellEnd"/>
      <w:r w:rsidRPr="000D0825">
        <w:rPr>
          <w:rFonts w:ascii="Times New Roman" w:hAnsi="Times New Roman" w:cs="Times New Roman"/>
          <w:sz w:val="24"/>
          <w:szCs w:val="24"/>
          <w:highlight w:val="yellow"/>
          <w:lang w:val="en-US"/>
        </w:rPr>
        <w:t xml:space="preserve">, L., Van der Maas, H., &amp; </w:t>
      </w:r>
      <w:proofErr w:type="spellStart"/>
      <w:r w:rsidRPr="000D0825">
        <w:rPr>
          <w:rFonts w:ascii="Times New Roman" w:hAnsi="Times New Roman" w:cs="Times New Roman"/>
          <w:sz w:val="24"/>
          <w:szCs w:val="24"/>
          <w:highlight w:val="yellow"/>
          <w:lang w:val="en-US"/>
        </w:rPr>
        <w:t>Borsboom</w:t>
      </w:r>
      <w:proofErr w:type="spellEnd"/>
      <w:r w:rsidRPr="000D0825">
        <w:rPr>
          <w:rFonts w:ascii="Times New Roman" w:hAnsi="Times New Roman" w:cs="Times New Roman"/>
          <w:sz w:val="24"/>
          <w:szCs w:val="24"/>
          <w:highlight w:val="yellow"/>
          <w:lang w:val="en-US"/>
        </w:rPr>
        <w:t xml:space="preserve">, D. (2010). Comorbidity: A network perspective. </w:t>
      </w:r>
      <w:r w:rsidRPr="000D0825">
        <w:rPr>
          <w:rFonts w:ascii="Times New Roman" w:hAnsi="Times New Roman" w:cs="Times New Roman"/>
          <w:i/>
          <w:sz w:val="24"/>
          <w:szCs w:val="24"/>
          <w:highlight w:val="yellow"/>
          <w:lang w:val="en-US"/>
        </w:rPr>
        <w:t>Behavioral and Brain Sciences, 33</w:t>
      </w:r>
      <w:r w:rsidRPr="000D0825">
        <w:rPr>
          <w:rFonts w:ascii="Times New Roman" w:hAnsi="Times New Roman" w:cs="Times New Roman"/>
          <w:sz w:val="24"/>
          <w:szCs w:val="24"/>
          <w:highlight w:val="yellow"/>
          <w:lang w:val="en-US"/>
        </w:rPr>
        <w:t>, 137</w:t>
      </w:r>
      <w:r w:rsidR="005F0FA1" w:rsidRPr="000B490C">
        <w:rPr>
          <w:rFonts w:ascii="Times New Roman" w:hAnsi="Times New Roman" w:cs="Times New Roman"/>
          <w:color w:val="333333"/>
          <w:sz w:val="24"/>
          <w:szCs w:val="24"/>
          <w:shd w:val="clear" w:color="auto" w:fill="FFFFFF"/>
          <w:lang w:val="en-US"/>
        </w:rPr>
        <w:t>–</w:t>
      </w:r>
      <w:r w:rsidRPr="000D0825">
        <w:rPr>
          <w:rFonts w:ascii="Times New Roman" w:hAnsi="Times New Roman" w:cs="Times New Roman"/>
          <w:sz w:val="24"/>
          <w:szCs w:val="24"/>
          <w:highlight w:val="yellow"/>
          <w:lang w:val="en-US"/>
        </w:rPr>
        <w:t>150. doi:10.1017/S0140525X09991567</w:t>
      </w:r>
    </w:p>
    <w:p w14:paraId="2B74CB6E" w14:textId="6C847606" w:rsidR="00234762" w:rsidRPr="000B490C" w:rsidRDefault="00234762" w:rsidP="009E1BFD">
      <w:pPr>
        <w:spacing w:after="0" w:line="480" w:lineRule="auto"/>
        <w:ind w:left="709" w:hanging="709"/>
        <w:rPr>
          <w:rFonts w:ascii="Times New Roman" w:hAnsi="Times New Roman" w:cs="Times New Roman"/>
          <w:color w:val="333333"/>
          <w:sz w:val="24"/>
          <w:szCs w:val="24"/>
          <w:shd w:val="clear" w:color="auto" w:fill="FFFFFF"/>
          <w:lang w:val="en-US"/>
        </w:rPr>
      </w:pPr>
      <w:r w:rsidRPr="00056313">
        <w:rPr>
          <w:rFonts w:ascii="Times New Roman" w:hAnsi="Times New Roman" w:cs="Times New Roman"/>
          <w:sz w:val="24"/>
          <w:szCs w:val="24"/>
          <w:lang w:val="en-US"/>
        </w:rPr>
        <w:t xml:space="preserve">De Goede, I.H.A., </w:t>
      </w:r>
      <w:proofErr w:type="spellStart"/>
      <w:r w:rsidRPr="00056313">
        <w:rPr>
          <w:rFonts w:ascii="Times New Roman" w:hAnsi="Times New Roman" w:cs="Times New Roman"/>
          <w:sz w:val="24"/>
          <w:szCs w:val="24"/>
          <w:lang w:val="en-US"/>
        </w:rPr>
        <w:t>Branje</w:t>
      </w:r>
      <w:proofErr w:type="spellEnd"/>
      <w:r w:rsidRPr="00056313">
        <w:rPr>
          <w:rFonts w:ascii="Times New Roman" w:hAnsi="Times New Roman" w:cs="Times New Roman"/>
          <w:sz w:val="24"/>
          <w:szCs w:val="24"/>
          <w:lang w:val="en-US"/>
        </w:rPr>
        <w:t xml:space="preserve">, S.J.T., &amp; </w:t>
      </w:r>
      <w:proofErr w:type="spellStart"/>
      <w:r w:rsidRPr="00056313">
        <w:rPr>
          <w:rFonts w:ascii="Times New Roman" w:hAnsi="Times New Roman" w:cs="Times New Roman"/>
          <w:sz w:val="24"/>
          <w:szCs w:val="24"/>
          <w:lang w:val="en-US"/>
        </w:rPr>
        <w:t>Meeus</w:t>
      </w:r>
      <w:proofErr w:type="spellEnd"/>
      <w:r w:rsidRPr="00056313">
        <w:rPr>
          <w:rFonts w:ascii="Times New Roman" w:hAnsi="Times New Roman" w:cs="Times New Roman"/>
          <w:sz w:val="24"/>
          <w:szCs w:val="24"/>
          <w:lang w:val="en-US"/>
        </w:rPr>
        <w:t xml:space="preserve">, W.H.J. (2009). </w:t>
      </w:r>
      <w:r w:rsidRPr="000B490C">
        <w:rPr>
          <w:rFonts w:ascii="Times New Roman" w:hAnsi="Times New Roman" w:cs="Times New Roman"/>
          <w:sz w:val="24"/>
          <w:szCs w:val="24"/>
          <w:lang w:val="en-US"/>
        </w:rPr>
        <w:t xml:space="preserve">Developmental changes in adolescents’ perceptions of relationships with their parents. </w:t>
      </w:r>
      <w:r w:rsidRPr="000B490C">
        <w:rPr>
          <w:rFonts w:ascii="Times New Roman" w:hAnsi="Times New Roman" w:cs="Times New Roman"/>
          <w:i/>
          <w:sz w:val="24"/>
          <w:szCs w:val="24"/>
          <w:lang w:val="en-US"/>
        </w:rPr>
        <w:t>Journal of Youth and Adolescence</w:t>
      </w:r>
      <w:r w:rsidRPr="000B490C">
        <w:rPr>
          <w:rFonts w:ascii="Times New Roman" w:hAnsi="Times New Roman" w:cs="Times New Roman"/>
          <w:sz w:val="24"/>
          <w:szCs w:val="24"/>
          <w:lang w:val="en-US"/>
        </w:rPr>
        <w:t>, 3</w:t>
      </w:r>
      <w:r w:rsidR="00B60EFB" w:rsidRPr="000B490C">
        <w:rPr>
          <w:rFonts w:ascii="Times New Roman" w:hAnsi="Times New Roman" w:cs="Times New Roman"/>
          <w:sz w:val="24"/>
          <w:szCs w:val="24"/>
          <w:lang w:val="en-US"/>
        </w:rPr>
        <w:t>8</w:t>
      </w:r>
      <w:r w:rsidRPr="000B490C">
        <w:rPr>
          <w:rFonts w:ascii="Times New Roman" w:hAnsi="Times New Roman" w:cs="Times New Roman"/>
          <w:sz w:val="24"/>
          <w:szCs w:val="24"/>
          <w:lang w:val="en-US"/>
        </w:rPr>
        <w:t>, 75–88. https://doi .org/10.1007/s10964-008-9286-7</w:t>
      </w:r>
    </w:p>
    <w:p w14:paraId="338BB103" w14:textId="18A74B73" w:rsidR="00714F22" w:rsidRPr="00714F22" w:rsidRDefault="00714F22" w:rsidP="009E1BFD">
      <w:pPr>
        <w:spacing w:after="0" w:line="480" w:lineRule="auto"/>
        <w:ind w:left="709" w:hanging="709"/>
        <w:rPr>
          <w:rFonts w:ascii="Times New Roman" w:hAnsi="Times New Roman" w:cs="Times New Roman"/>
          <w:color w:val="333333"/>
          <w:sz w:val="24"/>
          <w:szCs w:val="24"/>
          <w:shd w:val="clear" w:color="auto" w:fill="FFFFFF"/>
          <w:lang w:val="en-US"/>
        </w:rPr>
      </w:pPr>
      <w:proofErr w:type="spellStart"/>
      <w:r w:rsidRPr="00714F22">
        <w:rPr>
          <w:rFonts w:ascii="Times New Roman" w:hAnsi="Times New Roman" w:cs="Times New Roman"/>
          <w:color w:val="333333"/>
          <w:sz w:val="24"/>
          <w:szCs w:val="24"/>
          <w:highlight w:val="yellow"/>
          <w:shd w:val="clear" w:color="auto" w:fill="FFFFFF"/>
          <w:lang w:val="en-US"/>
        </w:rPr>
        <w:t>Dittman</w:t>
      </w:r>
      <w:proofErr w:type="spellEnd"/>
      <w:r w:rsidRPr="00714F22">
        <w:rPr>
          <w:rFonts w:ascii="Times New Roman" w:hAnsi="Times New Roman" w:cs="Times New Roman"/>
          <w:color w:val="333333"/>
          <w:sz w:val="24"/>
          <w:szCs w:val="24"/>
          <w:highlight w:val="yellow"/>
          <w:shd w:val="clear" w:color="auto" w:fill="FFFFFF"/>
          <w:lang w:val="en-US"/>
        </w:rPr>
        <w:t xml:space="preserve">, C. K., Burke, K., Haslam, D., &amp; Ralph, A. (2022). Assessing adolescent functioning from different perspectives: Extending the validation of the Adolescent Functioning Scale (AFS). </w:t>
      </w:r>
      <w:r w:rsidRPr="00714F22">
        <w:rPr>
          <w:rFonts w:ascii="Times New Roman" w:hAnsi="Times New Roman" w:cs="Times New Roman"/>
          <w:i/>
          <w:color w:val="333333"/>
          <w:sz w:val="24"/>
          <w:szCs w:val="24"/>
          <w:highlight w:val="yellow"/>
          <w:shd w:val="clear" w:color="auto" w:fill="FFFFFF"/>
          <w:lang w:val="en-US"/>
        </w:rPr>
        <w:t>Child Psychiatry and Human Development</w:t>
      </w:r>
      <w:r w:rsidRPr="00714F22">
        <w:rPr>
          <w:rFonts w:ascii="Times New Roman" w:hAnsi="Times New Roman" w:cs="Times New Roman"/>
          <w:color w:val="333333"/>
          <w:sz w:val="24"/>
          <w:szCs w:val="24"/>
          <w:highlight w:val="yellow"/>
          <w:shd w:val="clear" w:color="auto" w:fill="FFFFFF"/>
          <w:lang w:val="en-US"/>
        </w:rPr>
        <w:t>. Advance online publication. https://doi.org/10.1007/s10578-022-01428-2</w:t>
      </w:r>
    </w:p>
    <w:p w14:paraId="3AAD15B3" w14:textId="7D8D5059" w:rsidR="00356386" w:rsidRPr="000B490C" w:rsidRDefault="00356386"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0B490C">
        <w:rPr>
          <w:rFonts w:ascii="Times New Roman" w:hAnsi="Times New Roman" w:cs="Times New Roman"/>
          <w:color w:val="333333"/>
          <w:sz w:val="24"/>
          <w:szCs w:val="24"/>
          <w:shd w:val="clear" w:color="auto" w:fill="FFFFFF"/>
          <w:lang w:val="en-US"/>
        </w:rPr>
        <w:t>Donker</w:t>
      </w:r>
      <w:proofErr w:type="spellEnd"/>
      <w:r w:rsidRPr="000B490C">
        <w:rPr>
          <w:rFonts w:ascii="Times New Roman" w:hAnsi="Times New Roman" w:cs="Times New Roman"/>
          <w:color w:val="333333"/>
          <w:sz w:val="24"/>
          <w:szCs w:val="24"/>
          <w:shd w:val="clear" w:color="auto" w:fill="FFFFFF"/>
          <w:lang w:val="en-US"/>
        </w:rPr>
        <w:t xml:space="preserve">, M.H., </w:t>
      </w:r>
      <w:proofErr w:type="spellStart"/>
      <w:r w:rsidRPr="000B490C">
        <w:rPr>
          <w:rFonts w:ascii="Times New Roman" w:hAnsi="Times New Roman" w:cs="Times New Roman"/>
          <w:color w:val="333333"/>
          <w:sz w:val="24"/>
          <w:szCs w:val="24"/>
          <w:shd w:val="clear" w:color="auto" w:fill="FFFFFF"/>
          <w:lang w:val="en-US"/>
        </w:rPr>
        <w:t>Mastrotheodoros</w:t>
      </w:r>
      <w:proofErr w:type="spellEnd"/>
      <w:r w:rsidRPr="000B490C">
        <w:rPr>
          <w:rFonts w:ascii="Times New Roman" w:hAnsi="Times New Roman" w:cs="Times New Roman"/>
          <w:color w:val="333333"/>
          <w:sz w:val="24"/>
          <w:szCs w:val="24"/>
          <w:shd w:val="clear" w:color="auto" w:fill="FFFFFF"/>
          <w:lang w:val="en-US"/>
        </w:rPr>
        <w:t xml:space="preserve">, S., &amp; </w:t>
      </w:r>
      <w:proofErr w:type="spellStart"/>
      <w:r w:rsidRPr="000B490C">
        <w:rPr>
          <w:rFonts w:ascii="Times New Roman" w:hAnsi="Times New Roman" w:cs="Times New Roman"/>
          <w:color w:val="333333"/>
          <w:sz w:val="24"/>
          <w:szCs w:val="24"/>
          <w:shd w:val="clear" w:color="auto" w:fill="FFFFFF"/>
          <w:lang w:val="en-US"/>
        </w:rPr>
        <w:t>Branje</w:t>
      </w:r>
      <w:proofErr w:type="spellEnd"/>
      <w:r w:rsidRPr="000B490C">
        <w:rPr>
          <w:rFonts w:ascii="Times New Roman" w:hAnsi="Times New Roman" w:cs="Times New Roman"/>
          <w:color w:val="333333"/>
          <w:sz w:val="24"/>
          <w:szCs w:val="24"/>
          <w:shd w:val="clear" w:color="auto" w:fill="FFFFFF"/>
          <w:lang w:val="en-US"/>
        </w:rPr>
        <w:t>, S. (2021). Development of parent-adolescent relationships during the COVID-19 pandemic: The role of stress and coping.</w:t>
      </w:r>
      <w:r w:rsidR="00FE2ED1">
        <w:rPr>
          <w:rFonts w:ascii="Times New Roman" w:hAnsi="Times New Roman" w:cs="Times New Roman"/>
          <w:color w:val="333333"/>
          <w:sz w:val="24"/>
          <w:szCs w:val="24"/>
          <w:shd w:val="clear" w:color="auto" w:fill="FFFFFF"/>
          <w:lang w:val="en-US"/>
        </w:rPr>
        <w:t xml:space="preserve"> </w:t>
      </w:r>
      <w:r w:rsidRPr="000B490C">
        <w:rPr>
          <w:rStyle w:val="Uwydatnienie"/>
          <w:rFonts w:ascii="Times New Roman" w:hAnsi="Times New Roman" w:cs="Times New Roman"/>
          <w:color w:val="333333"/>
          <w:sz w:val="24"/>
          <w:szCs w:val="24"/>
          <w:shd w:val="clear" w:color="auto" w:fill="FFFFFF"/>
          <w:lang w:val="en-US"/>
        </w:rPr>
        <w:t>Developmental Psychology, 57</w:t>
      </w:r>
      <w:r w:rsidRPr="000B490C">
        <w:rPr>
          <w:rFonts w:ascii="Times New Roman" w:hAnsi="Times New Roman" w:cs="Times New Roman"/>
          <w:color w:val="333333"/>
          <w:sz w:val="24"/>
          <w:szCs w:val="24"/>
          <w:shd w:val="clear" w:color="auto" w:fill="FFFFFF"/>
          <w:lang w:val="en-US"/>
        </w:rPr>
        <w:t>, 1611–1622. </w:t>
      </w:r>
      <w:r w:rsidRPr="002673B3">
        <w:rPr>
          <w:rFonts w:ascii="Times New Roman" w:hAnsi="Times New Roman" w:cs="Times New Roman"/>
          <w:sz w:val="24"/>
          <w:szCs w:val="24"/>
          <w:shd w:val="clear" w:color="auto" w:fill="FFFFFF"/>
          <w:lang w:val="en-US"/>
        </w:rPr>
        <w:t>https://doi.org/10.1037/dev0001212</w:t>
      </w:r>
    </w:p>
    <w:p w14:paraId="1D264C98" w14:textId="73359634" w:rsidR="008B3F50" w:rsidRPr="000B490C" w:rsidRDefault="008B3F50"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0B490C">
        <w:rPr>
          <w:rFonts w:ascii="Times New Roman" w:hAnsi="Times New Roman" w:cs="Times New Roman"/>
          <w:color w:val="333333"/>
          <w:sz w:val="24"/>
          <w:szCs w:val="24"/>
          <w:shd w:val="clear" w:color="auto" w:fill="FFFFFF"/>
          <w:lang w:val="en-US"/>
        </w:rPr>
        <w:t>Epskamp</w:t>
      </w:r>
      <w:proofErr w:type="spellEnd"/>
      <w:r w:rsidRPr="000B490C">
        <w:rPr>
          <w:rFonts w:ascii="Times New Roman" w:hAnsi="Times New Roman" w:cs="Times New Roman"/>
          <w:color w:val="333333"/>
          <w:sz w:val="24"/>
          <w:szCs w:val="24"/>
          <w:shd w:val="clear" w:color="auto" w:fill="FFFFFF"/>
          <w:lang w:val="en-US"/>
        </w:rPr>
        <w:t>, S., &amp; Fried, E.I. (2018). A tutorial on regularized partial correlation networks.</w:t>
      </w:r>
      <w:r w:rsidR="00FE2ED1">
        <w:rPr>
          <w:rFonts w:ascii="Times New Roman" w:hAnsi="Times New Roman" w:cs="Times New Roman"/>
          <w:color w:val="333333"/>
          <w:sz w:val="24"/>
          <w:szCs w:val="24"/>
          <w:shd w:val="clear" w:color="auto" w:fill="FFFFFF"/>
          <w:lang w:val="en-US"/>
        </w:rPr>
        <w:t xml:space="preserve"> </w:t>
      </w:r>
      <w:r w:rsidRPr="000B490C">
        <w:rPr>
          <w:rStyle w:val="Uwydatnienie"/>
          <w:rFonts w:ascii="Times New Roman" w:hAnsi="Times New Roman" w:cs="Times New Roman"/>
          <w:color w:val="333333"/>
          <w:sz w:val="24"/>
          <w:szCs w:val="24"/>
          <w:shd w:val="clear" w:color="auto" w:fill="FFFFFF"/>
          <w:lang w:val="en-US"/>
        </w:rPr>
        <w:t>Psychological Methods, 23</w:t>
      </w:r>
      <w:r w:rsidRPr="000B490C">
        <w:rPr>
          <w:rFonts w:ascii="Times New Roman" w:hAnsi="Times New Roman" w:cs="Times New Roman"/>
          <w:color w:val="333333"/>
          <w:sz w:val="24"/>
          <w:szCs w:val="24"/>
          <w:shd w:val="clear" w:color="auto" w:fill="FFFFFF"/>
          <w:lang w:val="en-US"/>
        </w:rPr>
        <w:t>, 617–634.</w:t>
      </w:r>
      <w:r w:rsidR="00FE2ED1">
        <w:rPr>
          <w:rFonts w:ascii="Times New Roman" w:hAnsi="Times New Roman" w:cs="Times New Roman"/>
          <w:color w:val="333333"/>
          <w:sz w:val="24"/>
          <w:szCs w:val="24"/>
          <w:shd w:val="clear" w:color="auto" w:fill="FFFFFF"/>
          <w:lang w:val="en-US"/>
        </w:rPr>
        <w:t xml:space="preserve"> </w:t>
      </w:r>
      <w:r w:rsidRPr="002673B3">
        <w:rPr>
          <w:rFonts w:ascii="Times New Roman" w:hAnsi="Times New Roman" w:cs="Times New Roman"/>
          <w:sz w:val="24"/>
          <w:szCs w:val="24"/>
          <w:shd w:val="clear" w:color="auto" w:fill="FFFFFF"/>
          <w:lang w:val="en-US"/>
        </w:rPr>
        <w:t>https://doi.org/10.1037/met0000167</w:t>
      </w:r>
    </w:p>
    <w:p w14:paraId="61553184" w14:textId="437872FF" w:rsidR="00D04B30" w:rsidRPr="000B490C" w:rsidRDefault="00D04B30"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0B490C">
        <w:rPr>
          <w:rFonts w:ascii="Times New Roman" w:hAnsi="Times New Roman" w:cs="Times New Roman"/>
          <w:color w:val="333333"/>
          <w:sz w:val="24"/>
          <w:szCs w:val="24"/>
          <w:shd w:val="clear" w:color="auto" w:fill="FCFCFC"/>
          <w:lang w:val="en-US"/>
        </w:rPr>
        <w:t>Epskamp</w:t>
      </w:r>
      <w:proofErr w:type="spellEnd"/>
      <w:r w:rsidRPr="000B490C">
        <w:rPr>
          <w:rFonts w:ascii="Times New Roman" w:hAnsi="Times New Roman" w:cs="Times New Roman"/>
          <w:color w:val="333333"/>
          <w:sz w:val="24"/>
          <w:szCs w:val="24"/>
          <w:shd w:val="clear" w:color="auto" w:fill="FCFCFC"/>
          <w:lang w:val="en-US"/>
        </w:rPr>
        <w:t xml:space="preserve">, S., </w:t>
      </w:r>
      <w:proofErr w:type="spellStart"/>
      <w:r w:rsidRPr="000B490C">
        <w:rPr>
          <w:rFonts w:ascii="Times New Roman" w:hAnsi="Times New Roman" w:cs="Times New Roman"/>
          <w:color w:val="333333"/>
          <w:sz w:val="24"/>
          <w:szCs w:val="24"/>
          <w:shd w:val="clear" w:color="auto" w:fill="FCFCFC"/>
          <w:lang w:val="en-US"/>
        </w:rPr>
        <w:t>Borsboom</w:t>
      </w:r>
      <w:proofErr w:type="spellEnd"/>
      <w:r w:rsidRPr="000B490C">
        <w:rPr>
          <w:rFonts w:ascii="Times New Roman" w:hAnsi="Times New Roman" w:cs="Times New Roman"/>
          <w:color w:val="333333"/>
          <w:sz w:val="24"/>
          <w:szCs w:val="24"/>
          <w:shd w:val="clear" w:color="auto" w:fill="FCFCFC"/>
          <w:lang w:val="en-US"/>
        </w:rPr>
        <w:t xml:space="preserve">, D. &amp; Fried, E.I. </w:t>
      </w:r>
      <w:r w:rsidR="00B60EFB" w:rsidRPr="000B490C">
        <w:rPr>
          <w:rFonts w:ascii="Times New Roman" w:hAnsi="Times New Roman" w:cs="Times New Roman"/>
          <w:color w:val="333333"/>
          <w:sz w:val="24"/>
          <w:szCs w:val="24"/>
          <w:shd w:val="clear" w:color="auto" w:fill="FCFCFC"/>
          <w:lang w:val="en-US"/>
        </w:rPr>
        <w:t xml:space="preserve">(2018) </w:t>
      </w:r>
      <w:r w:rsidRPr="000B490C">
        <w:rPr>
          <w:rFonts w:ascii="Times New Roman" w:hAnsi="Times New Roman" w:cs="Times New Roman"/>
          <w:color w:val="333333"/>
          <w:sz w:val="24"/>
          <w:szCs w:val="24"/>
          <w:shd w:val="clear" w:color="auto" w:fill="FCFCFC"/>
          <w:lang w:val="en-US"/>
        </w:rPr>
        <w:t>Estimating psychological networks and their accuracy: A tutorial paper.</w:t>
      </w:r>
      <w:r w:rsidR="00FE2ED1">
        <w:rPr>
          <w:rFonts w:ascii="Times New Roman" w:hAnsi="Times New Roman" w:cs="Times New Roman"/>
          <w:color w:val="333333"/>
          <w:sz w:val="24"/>
          <w:szCs w:val="24"/>
          <w:shd w:val="clear" w:color="auto" w:fill="FCFCFC"/>
          <w:lang w:val="en-US"/>
        </w:rPr>
        <w:t xml:space="preserve"> </w:t>
      </w:r>
      <w:r w:rsidRPr="000B490C">
        <w:rPr>
          <w:rFonts w:ascii="Times New Roman" w:hAnsi="Times New Roman" w:cs="Times New Roman"/>
          <w:i/>
          <w:iCs/>
          <w:color w:val="333333"/>
          <w:sz w:val="24"/>
          <w:szCs w:val="24"/>
          <w:shd w:val="clear" w:color="auto" w:fill="FCFCFC"/>
          <w:lang w:val="en-US"/>
        </w:rPr>
        <w:t>Behav</w:t>
      </w:r>
      <w:r w:rsidR="00B60EFB" w:rsidRPr="000B490C">
        <w:rPr>
          <w:rFonts w:ascii="Times New Roman" w:hAnsi="Times New Roman" w:cs="Times New Roman"/>
          <w:i/>
          <w:iCs/>
          <w:color w:val="333333"/>
          <w:sz w:val="24"/>
          <w:szCs w:val="24"/>
          <w:shd w:val="clear" w:color="auto" w:fill="FCFCFC"/>
          <w:lang w:val="en-US"/>
        </w:rPr>
        <w:t>ior</w:t>
      </w:r>
      <w:r w:rsidRPr="000B490C">
        <w:rPr>
          <w:rFonts w:ascii="Times New Roman" w:hAnsi="Times New Roman" w:cs="Times New Roman"/>
          <w:i/>
          <w:iCs/>
          <w:color w:val="333333"/>
          <w:sz w:val="24"/>
          <w:szCs w:val="24"/>
          <w:shd w:val="clear" w:color="auto" w:fill="FCFCFC"/>
          <w:lang w:val="en-US"/>
        </w:rPr>
        <w:t xml:space="preserve"> Res</w:t>
      </w:r>
      <w:r w:rsidR="00B60EFB" w:rsidRPr="000B490C">
        <w:rPr>
          <w:rFonts w:ascii="Times New Roman" w:hAnsi="Times New Roman" w:cs="Times New Roman"/>
          <w:i/>
          <w:iCs/>
          <w:color w:val="333333"/>
          <w:sz w:val="24"/>
          <w:szCs w:val="24"/>
          <w:shd w:val="clear" w:color="auto" w:fill="FCFCFC"/>
          <w:lang w:val="en-US"/>
        </w:rPr>
        <w:t>earch Methods</w:t>
      </w:r>
      <w:r w:rsidR="00B60EFB" w:rsidRPr="000B490C">
        <w:rPr>
          <w:rFonts w:ascii="Times New Roman" w:hAnsi="Times New Roman" w:cs="Times New Roman"/>
          <w:iCs/>
          <w:color w:val="333333"/>
          <w:sz w:val="24"/>
          <w:szCs w:val="24"/>
          <w:shd w:val="clear" w:color="auto" w:fill="FCFCFC"/>
          <w:lang w:val="en-US"/>
        </w:rPr>
        <w:t>,</w:t>
      </w:r>
      <w:r w:rsidR="00FE2ED1">
        <w:rPr>
          <w:rFonts w:ascii="Times New Roman" w:hAnsi="Times New Roman" w:cs="Times New Roman"/>
          <w:i/>
          <w:iCs/>
          <w:color w:val="333333"/>
          <w:sz w:val="24"/>
          <w:szCs w:val="24"/>
          <w:shd w:val="clear" w:color="auto" w:fill="FCFCFC"/>
          <w:lang w:val="en-US"/>
        </w:rPr>
        <w:t xml:space="preserve"> </w:t>
      </w:r>
      <w:r w:rsidRPr="000B490C">
        <w:rPr>
          <w:rFonts w:ascii="Times New Roman" w:hAnsi="Times New Roman" w:cs="Times New Roman"/>
          <w:bCs/>
          <w:i/>
          <w:color w:val="333333"/>
          <w:sz w:val="24"/>
          <w:szCs w:val="24"/>
          <w:shd w:val="clear" w:color="auto" w:fill="FCFCFC"/>
          <w:lang w:val="en-US"/>
        </w:rPr>
        <w:t>50</w:t>
      </w:r>
      <w:r w:rsidRPr="000B490C">
        <w:rPr>
          <w:rFonts w:ascii="Times New Roman" w:hAnsi="Times New Roman" w:cs="Times New Roman"/>
          <w:b/>
          <w:bCs/>
          <w:color w:val="333333"/>
          <w:sz w:val="24"/>
          <w:szCs w:val="24"/>
          <w:shd w:val="clear" w:color="auto" w:fill="FCFCFC"/>
          <w:lang w:val="en-US"/>
        </w:rPr>
        <w:t>,</w:t>
      </w:r>
      <w:r w:rsidR="00FE2ED1">
        <w:rPr>
          <w:rFonts w:ascii="Times New Roman" w:hAnsi="Times New Roman" w:cs="Times New Roman"/>
          <w:b/>
          <w:bCs/>
          <w:color w:val="333333"/>
          <w:sz w:val="24"/>
          <w:szCs w:val="24"/>
          <w:shd w:val="clear" w:color="auto" w:fill="FCFCFC"/>
          <w:lang w:val="en-US"/>
        </w:rPr>
        <w:t xml:space="preserve"> </w:t>
      </w:r>
      <w:r w:rsidRPr="000B490C">
        <w:rPr>
          <w:rFonts w:ascii="Times New Roman" w:hAnsi="Times New Roman" w:cs="Times New Roman"/>
          <w:color w:val="333333"/>
          <w:sz w:val="24"/>
          <w:szCs w:val="24"/>
          <w:shd w:val="clear" w:color="auto" w:fill="FCFCFC"/>
          <w:lang w:val="en-US"/>
        </w:rPr>
        <w:t>195–212</w:t>
      </w:r>
      <w:r w:rsidR="00B60EFB" w:rsidRPr="000B490C">
        <w:rPr>
          <w:rFonts w:ascii="Times New Roman" w:hAnsi="Times New Roman" w:cs="Times New Roman"/>
          <w:color w:val="333333"/>
          <w:sz w:val="24"/>
          <w:szCs w:val="24"/>
          <w:shd w:val="clear" w:color="auto" w:fill="FCFCFC"/>
          <w:lang w:val="en-US"/>
        </w:rPr>
        <w:t xml:space="preserve">. </w:t>
      </w:r>
      <w:r w:rsidRPr="000B490C">
        <w:rPr>
          <w:rFonts w:ascii="Times New Roman" w:hAnsi="Times New Roman" w:cs="Times New Roman"/>
          <w:color w:val="333333"/>
          <w:sz w:val="24"/>
          <w:szCs w:val="24"/>
          <w:shd w:val="clear" w:color="auto" w:fill="FCFCFC"/>
          <w:lang w:val="en-US"/>
        </w:rPr>
        <w:t>https://doi.org/10.3758/s13428-017-0862-1</w:t>
      </w:r>
    </w:p>
    <w:p w14:paraId="32AADD7D" w14:textId="046B7022" w:rsidR="00F71B44" w:rsidRPr="000B490C" w:rsidRDefault="00F71B44" w:rsidP="009E1BFD">
      <w:pPr>
        <w:spacing w:after="0" w:line="480" w:lineRule="auto"/>
        <w:ind w:left="709" w:hanging="709"/>
        <w:rPr>
          <w:rFonts w:ascii="Times New Roman" w:hAnsi="Times New Roman" w:cs="Times New Roman"/>
          <w:sz w:val="24"/>
          <w:szCs w:val="24"/>
          <w:lang w:val="en-US"/>
        </w:rPr>
      </w:pPr>
      <w:r w:rsidRPr="000B490C">
        <w:rPr>
          <w:rFonts w:ascii="Times New Roman" w:hAnsi="Times New Roman" w:cs="Times New Roman"/>
          <w:color w:val="212121"/>
          <w:sz w:val="24"/>
          <w:szCs w:val="24"/>
          <w:shd w:val="clear" w:color="auto" w:fill="FFFFFF"/>
          <w:lang w:val="en-US"/>
        </w:rPr>
        <w:t>Feinberg, M.E.A</w:t>
      </w:r>
      <w:r w:rsidR="00B60EFB" w:rsidRPr="000B490C">
        <w:rPr>
          <w:rFonts w:ascii="Times New Roman" w:hAnsi="Times New Roman" w:cs="Times New Roman"/>
          <w:color w:val="212121"/>
          <w:sz w:val="24"/>
          <w:szCs w:val="24"/>
          <w:shd w:val="clear" w:color="auto" w:fill="FFFFFF"/>
          <w:lang w:val="en-US"/>
        </w:rPr>
        <w:t>.,</w:t>
      </w:r>
      <w:r w:rsidRPr="000B490C">
        <w:rPr>
          <w:rFonts w:ascii="Times New Roman" w:hAnsi="Times New Roman" w:cs="Times New Roman"/>
          <w:color w:val="212121"/>
          <w:sz w:val="24"/>
          <w:szCs w:val="24"/>
          <w:shd w:val="clear" w:color="auto" w:fill="FFFFFF"/>
          <w:lang w:val="en-US"/>
        </w:rPr>
        <w:t xml:space="preserve"> </w:t>
      </w:r>
      <w:proofErr w:type="spellStart"/>
      <w:r w:rsidRPr="000B490C">
        <w:rPr>
          <w:rFonts w:ascii="Times New Roman" w:hAnsi="Times New Roman" w:cs="Times New Roman"/>
          <w:color w:val="212121"/>
          <w:sz w:val="24"/>
          <w:szCs w:val="24"/>
          <w:shd w:val="clear" w:color="auto" w:fill="FFFFFF"/>
          <w:lang w:val="en-US"/>
        </w:rPr>
        <w:t>Mogle</w:t>
      </w:r>
      <w:proofErr w:type="spellEnd"/>
      <w:r w:rsidRPr="000B490C">
        <w:rPr>
          <w:rFonts w:ascii="Times New Roman" w:hAnsi="Times New Roman" w:cs="Times New Roman"/>
          <w:color w:val="212121"/>
          <w:sz w:val="24"/>
          <w:szCs w:val="24"/>
          <w:shd w:val="clear" w:color="auto" w:fill="FFFFFF"/>
          <w:lang w:val="en-US"/>
        </w:rPr>
        <w:t xml:space="preserve">, J., Lee, J.K., </w:t>
      </w:r>
      <w:proofErr w:type="spellStart"/>
      <w:r w:rsidRPr="000B490C">
        <w:rPr>
          <w:rFonts w:ascii="Times New Roman" w:hAnsi="Times New Roman" w:cs="Times New Roman"/>
          <w:color w:val="212121"/>
          <w:sz w:val="24"/>
          <w:szCs w:val="24"/>
          <w:shd w:val="clear" w:color="auto" w:fill="FFFFFF"/>
          <w:lang w:val="en-US"/>
        </w:rPr>
        <w:t>Tornello</w:t>
      </w:r>
      <w:proofErr w:type="spellEnd"/>
      <w:r w:rsidRPr="000B490C">
        <w:rPr>
          <w:rFonts w:ascii="Times New Roman" w:hAnsi="Times New Roman" w:cs="Times New Roman"/>
          <w:color w:val="212121"/>
          <w:sz w:val="24"/>
          <w:szCs w:val="24"/>
          <w:shd w:val="clear" w:color="auto" w:fill="FFFFFF"/>
          <w:lang w:val="en-US"/>
        </w:rPr>
        <w:t xml:space="preserve">, S.L., Hostetler, M.L., Cifelli, J.A., Bai, S., &amp; </w:t>
      </w:r>
      <w:proofErr w:type="spellStart"/>
      <w:r w:rsidRPr="000B490C">
        <w:rPr>
          <w:rFonts w:ascii="Times New Roman" w:hAnsi="Times New Roman" w:cs="Times New Roman"/>
          <w:color w:val="212121"/>
          <w:sz w:val="24"/>
          <w:szCs w:val="24"/>
          <w:shd w:val="clear" w:color="auto" w:fill="FFFFFF"/>
          <w:lang w:val="en-US"/>
        </w:rPr>
        <w:t>Hotez</w:t>
      </w:r>
      <w:proofErr w:type="spellEnd"/>
      <w:r w:rsidRPr="000B490C">
        <w:rPr>
          <w:rFonts w:ascii="Times New Roman" w:hAnsi="Times New Roman" w:cs="Times New Roman"/>
          <w:color w:val="212121"/>
          <w:sz w:val="24"/>
          <w:szCs w:val="24"/>
          <w:shd w:val="clear" w:color="auto" w:fill="FFFFFF"/>
          <w:lang w:val="en-US"/>
        </w:rPr>
        <w:t xml:space="preserve">, E. (2022). Impact of the COVID-19 </w:t>
      </w:r>
      <w:r w:rsidR="00B60EFB" w:rsidRPr="000B490C">
        <w:rPr>
          <w:rFonts w:ascii="Times New Roman" w:hAnsi="Times New Roman" w:cs="Times New Roman"/>
          <w:color w:val="212121"/>
          <w:sz w:val="24"/>
          <w:szCs w:val="24"/>
          <w:shd w:val="clear" w:color="auto" w:fill="FFFFFF"/>
          <w:lang w:val="en-US"/>
        </w:rPr>
        <w:t xml:space="preserve">pandemic </w:t>
      </w:r>
      <w:r w:rsidRPr="000B490C">
        <w:rPr>
          <w:rFonts w:ascii="Times New Roman" w:hAnsi="Times New Roman" w:cs="Times New Roman"/>
          <w:color w:val="212121"/>
          <w:sz w:val="24"/>
          <w:szCs w:val="24"/>
          <w:shd w:val="clear" w:color="auto" w:fill="FFFFFF"/>
          <w:lang w:val="en-US"/>
        </w:rPr>
        <w:t xml:space="preserve">on </w:t>
      </w:r>
      <w:r w:rsidR="00B60EFB" w:rsidRPr="000B490C">
        <w:rPr>
          <w:rFonts w:ascii="Times New Roman" w:hAnsi="Times New Roman" w:cs="Times New Roman"/>
          <w:color w:val="212121"/>
          <w:sz w:val="24"/>
          <w:szCs w:val="24"/>
          <w:shd w:val="clear" w:color="auto" w:fill="FFFFFF"/>
          <w:lang w:val="en-US"/>
        </w:rPr>
        <w:t>parent</w:t>
      </w:r>
      <w:r w:rsidRPr="000B490C">
        <w:rPr>
          <w:rFonts w:ascii="Times New Roman" w:hAnsi="Times New Roman" w:cs="Times New Roman"/>
          <w:color w:val="212121"/>
          <w:sz w:val="24"/>
          <w:szCs w:val="24"/>
          <w:shd w:val="clear" w:color="auto" w:fill="FFFFFF"/>
          <w:lang w:val="en-US"/>
        </w:rPr>
        <w:t xml:space="preserve">, </w:t>
      </w:r>
      <w:r w:rsidR="00B60EFB" w:rsidRPr="000B490C">
        <w:rPr>
          <w:rFonts w:ascii="Times New Roman" w:hAnsi="Times New Roman" w:cs="Times New Roman"/>
          <w:color w:val="212121"/>
          <w:sz w:val="24"/>
          <w:szCs w:val="24"/>
          <w:shd w:val="clear" w:color="auto" w:fill="FFFFFF"/>
          <w:lang w:val="en-US"/>
        </w:rPr>
        <w:t>child</w:t>
      </w:r>
      <w:r w:rsidRPr="000B490C">
        <w:rPr>
          <w:rFonts w:ascii="Times New Roman" w:hAnsi="Times New Roman" w:cs="Times New Roman"/>
          <w:color w:val="212121"/>
          <w:sz w:val="24"/>
          <w:szCs w:val="24"/>
          <w:shd w:val="clear" w:color="auto" w:fill="FFFFFF"/>
          <w:lang w:val="en-US"/>
        </w:rPr>
        <w:t xml:space="preserve">, and </w:t>
      </w:r>
      <w:r w:rsidR="00B60EFB" w:rsidRPr="000B490C">
        <w:rPr>
          <w:rFonts w:ascii="Times New Roman" w:hAnsi="Times New Roman" w:cs="Times New Roman"/>
          <w:color w:val="212121"/>
          <w:sz w:val="24"/>
          <w:szCs w:val="24"/>
          <w:shd w:val="clear" w:color="auto" w:fill="FFFFFF"/>
          <w:lang w:val="en-US"/>
        </w:rPr>
        <w:t>f</w:t>
      </w:r>
      <w:r w:rsidRPr="000B490C">
        <w:rPr>
          <w:rFonts w:ascii="Times New Roman" w:hAnsi="Times New Roman" w:cs="Times New Roman"/>
          <w:color w:val="212121"/>
          <w:sz w:val="24"/>
          <w:szCs w:val="24"/>
          <w:shd w:val="clear" w:color="auto" w:fill="FFFFFF"/>
          <w:lang w:val="en-US"/>
        </w:rPr>
        <w:t xml:space="preserve">amily </w:t>
      </w:r>
      <w:r w:rsidR="00B60EFB" w:rsidRPr="000B490C">
        <w:rPr>
          <w:rFonts w:ascii="Times New Roman" w:hAnsi="Times New Roman" w:cs="Times New Roman"/>
          <w:color w:val="212121"/>
          <w:sz w:val="24"/>
          <w:szCs w:val="24"/>
          <w:shd w:val="clear" w:color="auto" w:fill="FFFFFF"/>
          <w:lang w:val="en-US"/>
        </w:rPr>
        <w:t>f</w:t>
      </w:r>
      <w:r w:rsidRPr="000B490C">
        <w:rPr>
          <w:rFonts w:ascii="Times New Roman" w:hAnsi="Times New Roman" w:cs="Times New Roman"/>
          <w:color w:val="212121"/>
          <w:sz w:val="24"/>
          <w:szCs w:val="24"/>
          <w:shd w:val="clear" w:color="auto" w:fill="FFFFFF"/>
          <w:lang w:val="en-US"/>
        </w:rPr>
        <w:t>unctioning.</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Family </w:t>
      </w:r>
      <w:r w:rsidR="00B60EFB" w:rsidRPr="000B490C">
        <w:rPr>
          <w:rFonts w:ascii="Times New Roman" w:hAnsi="Times New Roman" w:cs="Times New Roman"/>
          <w:i/>
          <w:iCs/>
          <w:color w:val="212121"/>
          <w:sz w:val="24"/>
          <w:szCs w:val="24"/>
          <w:shd w:val="clear" w:color="auto" w:fill="FFFFFF"/>
          <w:lang w:val="en-US"/>
        </w:rPr>
        <w:t>P</w:t>
      </w:r>
      <w:r w:rsidRPr="000B490C">
        <w:rPr>
          <w:rFonts w:ascii="Times New Roman" w:hAnsi="Times New Roman" w:cs="Times New Roman"/>
          <w:i/>
          <w:iCs/>
          <w:color w:val="212121"/>
          <w:sz w:val="24"/>
          <w:szCs w:val="24"/>
          <w:shd w:val="clear" w:color="auto" w:fill="FFFFFF"/>
          <w:lang w:val="en-US"/>
        </w:rPr>
        <w:t>rocess</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61</w:t>
      </w:r>
      <w:r w:rsidRPr="000B490C">
        <w:rPr>
          <w:rFonts w:ascii="Times New Roman" w:hAnsi="Times New Roman" w:cs="Times New Roman"/>
          <w:color w:val="212121"/>
          <w:sz w:val="24"/>
          <w:szCs w:val="24"/>
          <w:shd w:val="clear" w:color="auto" w:fill="FFFFFF"/>
          <w:lang w:val="en-US"/>
        </w:rPr>
        <w:t>, 361–374. https://doi.org/10.1111/famp.12649</w:t>
      </w:r>
    </w:p>
    <w:p w14:paraId="5FFFE5AA" w14:textId="684D42D3" w:rsidR="004B465E" w:rsidRPr="000B490C" w:rsidRDefault="004B465E"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0B490C">
        <w:rPr>
          <w:rFonts w:ascii="Times New Roman" w:hAnsi="Times New Roman" w:cs="Times New Roman"/>
          <w:sz w:val="24"/>
          <w:szCs w:val="24"/>
          <w:lang w:val="en-US"/>
        </w:rPr>
        <w:lastRenderedPageBreak/>
        <w:t>Finkenauer</w:t>
      </w:r>
      <w:proofErr w:type="spellEnd"/>
      <w:r w:rsidRPr="000B490C">
        <w:rPr>
          <w:rFonts w:ascii="Times New Roman" w:hAnsi="Times New Roman" w:cs="Times New Roman"/>
          <w:sz w:val="24"/>
          <w:szCs w:val="24"/>
          <w:lang w:val="en-US"/>
        </w:rPr>
        <w:t xml:space="preserve">, C., Willems, Y.E., Weise, M., &amp; Bartels, M. (2019). The social context of adolescent relationships. In T. Burns &amp; F. Gottschalk (Eds.), </w:t>
      </w:r>
      <w:r w:rsidRPr="000B490C">
        <w:rPr>
          <w:rFonts w:ascii="Times New Roman" w:hAnsi="Times New Roman" w:cs="Times New Roman"/>
          <w:i/>
          <w:sz w:val="24"/>
          <w:szCs w:val="24"/>
          <w:lang w:val="en-US"/>
        </w:rPr>
        <w:t>Educating 21st century children: Emotional well-being in the digital age</w:t>
      </w:r>
      <w:r w:rsidRPr="000B490C">
        <w:rPr>
          <w:rFonts w:ascii="Times New Roman" w:hAnsi="Times New Roman" w:cs="Times New Roman"/>
          <w:sz w:val="24"/>
          <w:szCs w:val="24"/>
          <w:lang w:val="en-US"/>
        </w:rPr>
        <w:t xml:space="preserve">. </w:t>
      </w:r>
      <w:r w:rsidR="009303AC" w:rsidRPr="009303AC">
        <w:rPr>
          <w:rFonts w:ascii="Times New Roman" w:hAnsi="Times New Roman" w:cs="Times New Roman"/>
          <w:sz w:val="24"/>
          <w:szCs w:val="24"/>
          <w:lang w:val="en-US"/>
        </w:rPr>
        <w:t>OECD Publishing, Paris, https://doi.org/10.1787/f71c8860-en</w:t>
      </w:r>
    </w:p>
    <w:p w14:paraId="227E097F" w14:textId="77098A77" w:rsidR="00BA3CA1" w:rsidRPr="00BA3CA1" w:rsidRDefault="00BA3CA1" w:rsidP="009E1BFD">
      <w:pPr>
        <w:spacing w:after="0" w:line="480" w:lineRule="auto"/>
        <w:ind w:left="709" w:hanging="709"/>
        <w:rPr>
          <w:rFonts w:ascii="Times New Roman" w:hAnsi="Times New Roman" w:cs="Times New Roman"/>
          <w:color w:val="333333"/>
          <w:sz w:val="24"/>
          <w:szCs w:val="24"/>
          <w:shd w:val="clear" w:color="auto" w:fill="FFFFFF"/>
          <w:lang w:val="en-US"/>
        </w:rPr>
      </w:pPr>
      <w:proofErr w:type="spellStart"/>
      <w:r w:rsidRPr="00BA3CA1">
        <w:rPr>
          <w:rFonts w:ascii="Times New Roman" w:hAnsi="Times New Roman" w:cs="Times New Roman"/>
          <w:color w:val="333333"/>
          <w:sz w:val="24"/>
          <w:szCs w:val="24"/>
          <w:shd w:val="clear" w:color="auto" w:fill="FFFFFF"/>
          <w:lang w:val="en-US"/>
        </w:rPr>
        <w:t>Haktanir</w:t>
      </w:r>
      <w:proofErr w:type="spellEnd"/>
      <w:r w:rsidRPr="00BA3CA1">
        <w:rPr>
          <w:rFonts w:ascii="Times New Roman" w:hAnsi="Times New Roman" w:cs="Times New Roman"/>
          <w:color w:val="333333"/>
          <w:sz w:val="24"/>
          <w:szCs w:val="24"/>
          <w:shd w:val="clear" w:color="auto" w:fill="FFFFFF"/>
          <w:lang w:val="en-US"/>
        </w:rPr>
        <w:t xml:space="preserve">, A., Can, N., Seki, T., Kurnaz, M. F., &amp; </w:t>
      </w:r>
      <w:proofErr w:type="spellStart"/>
      <w:r w:rsidRPr="00BA3CA1">
        <w:rPr>
          <w:rFonts w:ascii="Times New Roman" w:hAnsi="Times New Roman" w:cs="Times New Roman"/>
          <w:color w:val="333333"/>
          <w:sz w:val="24"/>
          <w:szCs w:val="24"/>
          <w:shd w:val="clear" w:color="auto" w:fill="FFFFFF"/>
          <w:lang w:val="en-US"/>
        </w:rPr>
        <w:t>Dilmaç</w:t>
      </w:r>
      <w:proofErr w:type="spellEnd"/>
      <w:r w:rsidRPr="00BA3CA1">
        <w:rPr>
          <w:rFonts w:ascii="Times New Roman" w:hAnsi="Times New Roman" w:cs="Times New Roman"/>
          <w:color w:val="333333"/>
          <w:sz w:val="24"/>
          <w:szCs w:val="24"/>
          <w:shd w:val="clear" w:color="auto" w:fill="FFFFFF"/>
          <w:lang w:val="en-US"/>
        </w:rPr>
        <w:t xml:space="preserve">, B. (2022). Do we experience pandemic fatigue? current state, predictors, and prevention. </w:t>
      </w:r>
      <w:r w:rsidRPr="00BA3CA1">
        <w:rPr>
          <w:rFonts w:ascii="Times New Roman" w:hAnsi="Times New Roman" w:cs="Times New Roman"/>
          <w:i/>
          <w:color w:val="333333"/>
          <w:sz w:val="24"/>
          <w:szCs w:val="24"/>
          <w:shd w:val="clear" w:color="auto" w:fill="FFFFFF"/>
          <w:lang w:val="en-US"/>
        </w:rPr>
        <w:t>Current Psychology, 41</w:t>
      </w:r>
      <w:r w:rsidRPr="00BA3CA1">
        <w:rPr>
          <w:rFonts w:ascii="Times New Roman" w:hAnsi="Times New Roman" w:cs="Times New Roman"/>
          <w:color w:val="333333"/>
          <w:sz w:val="24"/>
          <w:szCs w:val="24"/>
          <w:shd w:val="clear" w:color="auto" w:fill="FFFFFF"/>
          <w:lang w:val="en-US"/>
        </w:rPr>
        <w:t>, 7314–7325. https://doi.org/10.1007/s12144-021-02397-w</w:t>
      </w:r>
    </w:p>
    <w:p w14:paraId="111196ED" w14:textId="4411F410" w:rsidR="000E242F" w:rsidRPr="000B490C" w:rsidRDefault="000E242F" w:rsidP="009E1BFD">
      <w:pPr>
        <w:spacing w:after="0" w:line="480" w:lineRule="auto"/>
        <w:ind w:left="709" w:hanging="709"/>
        <w:rPr>
          <w:rStyle w:val="authors"/>
          <w:rFonts w:ascii="Times New Roman" w:hAnsi="Times New Roman" w:cs="Times New Roman"/>
          <w:color w:val="333333"/>
          <w:sz w:val="24"/>
          <w:szCs w:val="24"/>
          <w:shd w:val="clear" w:color="auto" w:fill="FFFFFF"/>
          <w:lang w:val="en-US"/>
        </w:rPr>
      </w:pPr>
      <w:r w:rsidRPr="000B490C">
        <w:rPr>
          <w:rFonts w:ascii="Times New Roman" w:hAnsi="Times New Roman" w:cs="Times New Roman"/>
          <w:color w:val="333333"/>
          <w:sz w:val="24"/>
          <w:szCs w:val="24"/>
          <w:shd w:val="clear" w:color="auto" w:fill="FFFFFF"/>
          <w:lang w:val="en-US"/>
        </w:rPr>
        <w:t>Halbesleben, J.R.B., &amp; Bowler, W.M. (2007). Emotional exhaustion and job performance: The mediating role of motivation. </w:t>
      </w:r>
      <w:r w:rsidRPr="000B490C">
        <w:rPr>
          <w:rStyle w:val="Uwydatnienie"/>
          <w:rFonts w:ascii="Times New Roman" w:hAnsi="Times New Roman" w:cs="Times New Roman"/>
          <w:color w:val="333333"/>
          <w:sz w:val="24"/>
          <w:szCs w:val="24"/>
          <w:shd w:val="clear" w:color="auto" w:fill="FFFFFF"/>
          <w:lang w:val="en-US"/>
        </w:rPr>
        <w:t>Journal of Applied Psychology, 92</w:t>
      </w:r>
      <w:r w:rsidRPr="000B490C">
        <w:rPr>
          <w:rFonts w:ascii="Times New Roman" w:hAnsi="Times New Roman" w:cs="Times New Roman"/>
          <w:color w:val="333333"/>
          <w:sz w:val="24"/>
          <w:szCs w:val="24"/>
          <w:shd w:val="clear" w:color="auto" w:fill="FFFFFF"/>
          <w:lang w:val="en-US"/>
        </w:rPr>
        <w:t>, 93–106.</w:t>
      </w:r>
      <w:r w:rsidR="00FE2ED1">
        <w:rPr>
          <w:rFonts w:ascii="Times New Roman" w:hAnsi="Times New Roman" w:cs="Times New Roman"/>
          <w:color w:val="333333"/>
          <w:sz w:val="24"/>
          <w:szCs w:val="24"/>
          <w:shd w:val="clear" w:color="auto" w:fill="FFFFFF"/>
          <w:lang w:val="en-US"/>
        </w:rPr>
        <w:t xml:space="preserve"> </w:t>
      </w:r>
      <w:r w:rsidRPr="002673B3">
        <w:rPr>
          <w:rFonts w:ascii="Times New Roman" w:hAnsi="Times New Roman" w:cs="Times New Roman"/>
          <w:sz w:val="24"/>
          <w:szCs w:val="24"/>
          <w:shd w:val="clear" w:color="auto" w:fill="FFFFFF"/>
          <w:lang w:val="en-US"/>
        </w:rPr>
        <w:t>https://doi.org/10.1037/0021-9010.92.1.93</w:t>
      </w:r>
    </w:p>
    <w:p w14:paraId="6AD7CA7A" w14:textId="57457DEF" w:rsidR="00566D7F" w:rsidRPr="000B490C" w:rsidRDefault="00566D7F" w:rsidP="009E1BFD">
      <w:pPr>
        <w:spacing w:after="0" w:line="480" w:lineRule="auto"/>
        <w:ind w:left="709" w:hanging="709"/>
        <w:rPr>
          <w:rFonts w:ascii="Times New Roman" w:hAnsi="Times New Roman" w:cs="Times New Roman"/>
          <w:color w:val="333333"/>
          <w:sz w:val="24"/>
          <w:szCs w:val="24"/>
          <w:shd w:val="clear" w:color="auto" w:fill="FFFFFF"/>
          <w:lang w:val="en-US"/>
        </w:rPr>
      </w:pPr>
      <w:proofErr w:type="spellStart"/>
      <w:r w:rsidRPr="000B490C">
        <w:rPr>
          <w:rStyle w:val="authors"/>
          <w:rFonts w:ascii="Times New Roman" w:hAnsi="Times New Roman" w:cs="Times New Roman"/>
          <w:color w:val="333333"/>
          <w:sz w:val="24"/>
          <w:szCs w:val="24"/>
          <w:shd w:val="clear" w:color="auto" w:fill="FFFFFF"/>
          <w:lang w:val="en-US"/>
        </w:rPr>
        <w:t>Hittner</w:t>
      </w:r>
      <w:proofErr w:type="spellEnd"/>
      <w:r w:rsidRPr="000B490C">
        <w:rPr>
          <w:rStyle w:val="authors"/>
          <w:rFonts w:ascii="Times New Roman" w:hAnsi="Times New Roman" w:cs="Times New Roman"/>
          <w:color w:val="333333"/>
          <w:sz w:val="24"/>
          <w:szCs w:val="24"/>
          <w:shd w:val="clear" w:color="auto" w:fill="FFFFFF"/>
          <w:lang w:val="en-US"/>
        </w:rPr>
        <w:t>, J.B., May, K., &amp; Silver, N.C.</w:t>
      </w:r>
      <w:r w:rsidR="00FE2ED1">
        <w:rPr>
          <w:rFonts w:ascii="Times New Roman" w:hAnsi="Times New Roman" w:cs="Times New Roman"/>
          <w:color w:val="333333"/>
          <w:sz w:val="24"/>
          <w:szCs w:val="24"/>
          <w:shd w:val="clear" w:color="auto" w:fill="FFFFFF"/>
          <w:lang w:val="en-US"/>
        </w:rPr>
        <w:t xml:space="preserve"> </w:t>
      </w:r>
      <w:r w:rsidRPr="000B490C">
        <w:rPr>
          <w:rStyle w:val="Data1"/>
          <w:rFonts w:ascii="Times New Roman" w:hAnsi="Times New Roman" w:cs="Times New Roman"/>
          <w:color w:val="333333"/>
          <w:sz w:val="24"/>
          <w:szCs w:val="24"/>
          <w:shd w:val="clear" w:color="auto" w:fill="FFFFFF"/>
          <w:lang w:val="en-US"/>
        </w:rPr>
        <w:t>(2003).</w:t>
      </w:r>
      <w:r w:rsidR="00FE2ED1">
        <w:rPr>
          <w:rFonts w:ascii="Times New Roman" w:hAnsi="Times New Roman" w:cs="Times New Roman"/>
          <w:color w:val="333333"/>
          <w:sz w:val="24"/>
          <w:szCs w:val="24"/>
          <w:shd w:val="clear" w:color="auto" w:fill="FFFFFF"/>
          <w:lang w:val="en-US"/>
        </w:rPr>
        <w:t xml:space="preserve"> </w:t>
      </w:r>
      <w:r w:rsidR="004C7432" w:rsidRPr="000B490C">
        <w:rPr>
          <w:rStyle w:val="arttitle"/>
          <w:rFonts w:ascii="Times New Roman" w:hAnsi="Times New Roman" w:cs="Times New Roman"/>
          <w:color w:val="333333"/>
          <w:sz w:val="24"/>
          <w:szCs w:val="24"/>
          <w:shd w:val="clear" w:color="auto" w:fill="FFFFFF"/>
          <w:lang w:val="en-US"/>
        </w:rPr>
        <w:t>A Monte Carlo evaluation of tests for comparing dependent correlations</w:t>
      </w:r>
      <w:r w:rsidRPr="000B490C">
        <w:rPr>
          <w:rStyle w:val="arttitle"/>
          <w:rFonts w:ascii="Times New Roman" w:hAnsi="Times New Roman" w:cs="Times New Roman"/>
          <w:color w:val="333333"/>
          <w:sz w:val="24"/>
          <w:szCs w:val="24"/>
          <w:shd w:val="clear" w:color="auto" w:fill="FFFFFF"/>
          <w:lang w:val="en-US"/>
        </w:rPr>
        <w:t>.</w:t>
      </w:r>
      <w:r w:rsidR="00FE2ED1">
        <w:rPr>
          <w:rFonts w:ascii="Times New Roman" w:hAnsi="Times New Roman" w:cs="Times New Roman"/>
          <w:color w:val="333333"/>
          <w:sz w:val="24"/>
          <w:szCs w:val="24"/>
          <w:shd w:val="clear" w:color="auto" w:fill="FFFFFF"/>
          <w:lang w:val="en-US"/>
        </w:rPr>
        <w:t xml:space="preserve"> </w:t>
      </w:r>
      <w:r w:rsidRPr="000B490C">
        <w:rPr>
          <w:rStyle w:val="serialtitle"/>
          <w:rFonts w:ascii="Times New Roman" w:hAnsi="Times New Roman" w:cs="Times New Roman"/>
          <w:i/>
          <w:color w:val="333333"/>
          <w:sz w:val="24"/>
          <w:szCs w:val="24"/>
          <w:shd w:val="clear" w:color="auto" w:fill="FFFFFF"/>
          <w:lang w:val="en-US"/>
        </w:rPr>
        <w:t>The Journal of General Psychology,</w:t>
      </w:r>
      <w:r w:rsidR="00FE2ED1">
        <w:rPr>
          <w:rFonts w:ascii="Times New Roman" w:hAnsi="Times New Roman" w:cs="Times New Roman"/>
          <w:i/>
          <w:color w:val="333333"/>
          <w:sz w:val="24"/>
          <w:szCs w:val="24"/>
          <w:shd w:val="clear" w:color="auto" w:fill="FFFFFF"/>
          <w:lang w:val="en-US"/>
        </w:rPr>
        <w:t xml:space="preserve"> </w:t>
      </w:r>
      <w:r w:rsidRPr="000B490C">
        <w:rPr>
          <w:rStyle w:val="volumeissue"/>
          <w:rFonts w:ascii="Times New Roman" w:hAnsi="Times New Roman" w:cs="Times New Roman"/>
          <w:i/>
          <w:color w:val="333333"/>
          <w:sz w:val="24"/>
          <w:szCs w:val="24"/>
          <w:shd w:val="clear" w:color="auto" w:fill="FFFFFF"/>
          <w:lang w:val="en-US"/>
        </w:rPr>
        <w:t>130</w:t>
      </w:r>
      <w:r w:rsidRPr="000B490C">
        <w:rPr>
          <w:rStyle w:val="volumeissue"/>
          <w:rFonts w:ascii="Times New Roman" w:hAnsi="Times New Roman" w:cs="Times New Roman"/>
          <w:color w:val="333333"/>
          <w:sz w:val="24"/>
          <w:szCs w:val="24"/>
          <w:shd w:val="clear" w:color="auto" w:fill="FFFFFF"/>
          <w:lang w:val="en-US"/>
        </w:rPr>
        <w:t>,</w:t>
      </w:r>
      <w:r w:rsidRPr="000B490C">
        <w:rPr>
          <w:rStyle w:val="pagerange"/>
          <w:rFonts w:ascii="Times New Roman" w:hAnsi="Times New Roman" w:cs="Times New Roman"/>
          <w:color w:val="333333"/>
          <w:sz w:val="24"/>
          <w:szCs w:val="24"/>
          <w:shd w:val="clear" w:color="auto" w:fill="FFFFFF"/>
          <w:lang w:val="en-US"/>
        </w:rPr>
        <w:t>149</w:t>
      </w:r>
      <w:r w:rsidR="004C7432" w:rsidRPr="000B490C">
        <w:rPr>
          <w:rStyle w:val="pagerange"/>
          <w:rFonts w:ascii="Times New Roman" w:hAnsi="Times New Roman" w:cs="Times New Roman"/>
          <w:color w:val="333333"/>
          <w:sz w:val="24"/>
          <w:szCs w:val="24"/>
          <w:shd w:val="clear" w:color="auto" w:fill="FFFFFF"/>
          <w:lang w:val="en-US"/>
        </w:rPr>
        <w:t>–</w:t>
      </w:r>
      <w:r w:rsidRPr="000B490C">
        <w:rPr>
          <w:rStyle w:val="pagerange"/>
          <w:rFonts w:ascii="Times New Roman" w:hAnsi="Times New Roman" w:cs="Times New Roman"/>
          <w:color w:val="333333"/>
          <w:sz w:val="24"/>
          <w:szCs w:val="24"/>
          <w:shd w:val="clear" w:color="auto" w:fill="FFFFFF"/>
          <w:lang w:val="en-US"/>
        </w:rPr>
        <w:t xml:space="preserve">168. </w:t>
      </w:r>
      <w:r w:rsidRPr="000B490C">
        <w:rPr>
          <w:rFonts w:ascii="Times New Roman" w:hAnsi="Times New Roman" w:cs="Times New Roman"/>
          <w:sz w:val="24"/>
          <w:szCs w:val="24"/>
          <w:lang w:val="en-US"/>
        </w:rPr>
        <w:t>https://doi.org/</w:t>
      </w:r>
      <w:r w:rsidRPr="002673B3">
        <w:rPr>
          <w:rFonts w:ascii="Times New Roman" w:hAnsi="Times New Roman" w:cs="Times New Roman"/>
          <w:sz w:val="24"/>
          <w:szCs w:val="24"/>
          <w:shd w:val="clear" w:color="auto" w:fill="FFFFFF"/>
          <w:lang w:val="en-US"/>
        </w:rPr>
        <w:t>10.1080/00221300309601282</w:t>
      </w:r>
      <w:r w:rsidRPr="000B490C">
        <w:rPr>
          <w:rStyle w:val="doilink"/>
          <w:rFonts w:ascii="Times New Roman" w:hAnsi="Times New Roman" w:cs="Times New Roman"/>
          <w:color w:val="333333"/>
          <w:sz w:val="24"/>
          <w:szCs w:val="24"/>
          <w:shd w:val="clear" w:color="auto" w:fill="FFFFFF"/>
          <w:lang w:val="en-US"/>
        </w:rPr>
        <w:t>.</w:t>
      </w:r>
    </w:p>
    <w:p w14:paraId="737F95FD" w14:textId="746FDB42" w:rsidR="00E965AE" w:rsidRPr="000B490C" w:rsidRDefault="00E965AE" w:rsidP="009E1BFD">
      <w:pPr>
        <w:spacing w:after="0" w:line="480" w:lineRule="auto"/>
        <w:ind w:left="709" w:hanging="709"/>
        <w:rPr>
          <w:rFonts w:ascii="Times New Roman" w:hAnsi="Times New Roman" w:cs="Times New Roman"/>
          <w:sz w:val="24"/>
          <w:szCs w:val="24"/>
          <w:lang w:val="en-US"/>
        </w:rPr>
      </w:pPr>
      <w:r w:rsidRPr="000B490C">
        <w:rPr>
          <w:rFonts w:ascii="Times New Roman" w:hAnsi="Times New Roman" w:cs="Times New Roman"/>
          <w:color w:val="212121"/>
          <w:sz w:val="24"/>
          <w:szCs w:val="24"/>
          <w:shd w:val="clear" w:color="auto" w:fill="FFFFFF"/>
          <w:lang w:val="en-US"/>
        </w:rPr>
        <w:t xml:space="preserve">Johnson, M.S., </w:t>
      </w:r>
      <w:proofErr w:type="spellStart"/>
      <w:r w:rsidRPr="000B490C">
        <w:rPr>
          <w:rFonts w:ascii="Times New Roman" w:hAnsi="Times New Roman" w:cs="Times New Roman"/>
          <w:color w:val="212121"/>
          <w:sz w:val="24"/>
          <w:szCs w:val="24"/>
          <w:shd w:val="clear" w:color="auto" w:fill="FFFFFF"/>
          <w:lang w:val="en-US"/>
        </w:rPr>
        <w:t>Skjerdingstad</w:t>
      </w:r>
      <w:proofErr w:type="spellEnd"/>
      <w:r w:rsidRPr="000B490C">
        <w:rPr>
          <w:rFonts w:ascii="Times New Roman" w:hAnsi="Times New Roman" w:cs="Times New Roman"/>
          <w:color w:val="212121"/>
          <w:sz w:val="24"/>
          <w:szCs w:val="24"/>
          <w:shd w:val="clear" w:color="auto" w:fill="FFFFFF"/>
          <w:lang w:val="en-US"/>
        </w:rPr>
        <w:t xml:space="preserve">, N., Ebrahimi, O.V., </w:t>
      </w:r>
      <w:proofErr w:type="spellStart"/>
      <w:r w:rsidRPr="000B490C">
        <w:rPr>
          <w:rFonts w:ascii="Times New Roman" w:hAnsi="Times New Roman" w:cs="Times New Roman"/>
          <w:color w:val="212121"/>
          <w:sz w:val="24"/>
          <w:szCs w:val="24"/>
          <w:shd w:val="clear" w:color="auto" w:fill="FFFFFF"/>
          <w:lang w:val="en-US"/>
        </w:rPr>
        <w:t>Hoffart</w:t>
      </w:r>
      <w:proofErr w:type="spellEnd"/>
      <w:r w:rsidRPr="000B490C">
        <w:rPr>
          <w:rFonts w:ascii="Times New Roman" w:hAnsi="Times New Roman" w:cs="Times New Roman"/>
          <w:color w:val="212121"/>
          <w:sz w:val="24"/>
          <w:szCs w:val="24"/>
          <w:shd w:val="clear" w:color="auto" w:fill="FFFFFF"/>
          <w:lang w:val="en-US"/>
        </w:rPr>
        <w:t>, A., &amp; Johnson, S.U. (2021</w:t>
      </w:r>
      <w:r w:rsidR="00991810">
        <w:rPr>
          <w:rFonts w:ascii="Times New Roman" w:hAnsi="Times New Roman" w:cs="Times New Roman"/>
          <w:color w:val="212121"/>
          <w:sz w:val="24"/>
          <w:szCs w:val="24"/>
          <w:shd w:val="clear" w:color="auto" w:fill="FFFFFF"/>
          <w:lang w:val="en-US"/>
        </w:rPr>
        <w:t>a</w:t>
      </w:r>
      <w:r w:rsidRPr="000B490C">
        <w:rPr>
          <w:rFonts w:ascii="Times New Roman" w:hAnsi="Times New Roman" w:cs="Times New Roman"/>
          <w:color w:val="212121"/>
          <w:sz w:val="24"/>
          <w:szCs w:val="24"/>
          <w:shd w:val="clear" w:color="auto" w:fill="FFFFFF"/>
          <w:lang w:val="en-US"/>
        </w:rPr>
        <w:t xml:space="preserve">). Parenting in a </w:t>
      </w:r>
      <w:r w:rsidR="004C7432" w:rsidRPr="000B490C">
        <w:rPr>
          <w:rFonts w:ascii="Times New Roman" w:hAnsi="Times New Roman" w:cs="Times New Roman"/>
          <w:color w:val="212121"/>
          <w:sz w:val="24"/>
          <w:szCs w:val="24"/>
          <w:shd w:val="clear" w:color="auto" w:fill="FFFFFF"/>
          <w:lang w:val="en-US"/>
        </w:rPr>
        <w:t>pandemic</w:t>
      </w:r>
      <w:r w:rsidRPr="000B490C">
        <w:rPr>
          <w:rFonts w:ascii="Times New Roman" w:hAnsi="Times New Roman" w:cs="Times New Roman"/>
          <w:color w:val="212121"/>
          <w:sz w:val="24"/>
          <w:szCs w:val="24"/>
          <w:shd w:val="clear" w:color="auto" w:fill="FFFFFF"/>
          <w:lang w:val="en-US"/>
        </w:rPr>
        <w:t>: Parental stress, anxiety and depression among parents during the government-initiated physical distancing measures following the first wave of COVID-19.</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Stress and Health.</w:t>
      </w:r>
      <w:r w:rsidRPr="000B490C">
        <w:rPr>
          <w:rFonts w:ascii="Times New Roman" w:hAnsi="Times New Roman" w:cs="Times New Roman"/>
          <w:color w:val="212121"/>
          <w:sz w:val="24"/>
          <w:szCs w:val="24"/>
          <w:shd w:val="clear" w:color="auto" w:fill="FFFFFF"/>
          <w:lang w:val="en-US"/>
        </w:rPr>
        <w:t xml:space="preserve"> Advance online publication. https://doi.org/10.1002/smi.3120</w:t>
      </w:r>
    </w:p>
    <w:p w14:paraId="3D6E0114" w14:textId="6856CD8B" w:rsidR="00991810" w:rsidRDefault="00991810"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991810">
        <w:rPr>
          <w:rFonts w:ascii="Times New Roman" w:hAnsi="Times New Roman" w:cs="Times New Roman"/>
          <w:color w:val="212121"/>
          <w:sz w:val="24"/>
          <w:szCs w:val="24"/>
          <w:shd w:val="clear" w:color="auto" w:fill="FFFFFF"/>
          <w:lang w:val="en-US"/>
        </w:rPr>
        <w:t xml:space="preserve">Johnson, M. S., </w:t>
      </w:r>
      <w:proofErr w:type="spellStart"/>
      <w:r w:rsidRPr="00991810">
        <w:rPr>
          <w:rFonts w:ascii="Times New Roman" w:hAnsi="Times New Roman" w:cs="Times New Roman"/>
          <w:color w:val="212121"/>
          <w:sz w:val="24"/>
          <w:szCs w:val="24"/>
          <w:shd w:val="clear" w:color="auto" w:fill="FFFFFF"/>
          <w:lang w:val="en-US"/>
        </w:rPr>
        <w:t>Skjerdingstad</w:t>
      </w:r>
      <w:proofErr w:type="spellEnd"/>
      <w:r w:rsidRPr="00991810">
        <w:rPr>
          <w:rFonts w:ascii="Times New Roman" w:hAnsi="Times New Roman" w:cs="Times New Roman"/>
          <w:color w:val="212121"/>
          <w:sz w:val="24"/>
          <w:szCs w:val="24"/>
          <w:shd w:val="clear" w:color="auto" w:fill="FFFFFF"/>
          <w:lang w:val="en-US"/>
        </w:rPr>
        <w:t xml:space="preserve">, N., Ebrahimi, O. V., </w:t>
      </w:r>
      <w:proofErr w:type="spellStart"/>
      <w:r w:rsidRPr="00991810">
        <w:rPr>
          <w:rFonts w:ascii="Times New Roman" w:hAnsi="Times New Roman" w:cs="Times New Roman"/>
          <w:color w:val="212121"/>
          <w:sz w:val="24"/>
          <w:szCs w:val="24"/>
          <w:shd w:val="clear" w:color="auto" w:fill="FFFFFF"/>
          <w:lang w:val="en-US"/>
        </w:rPr>
        <w:t>Hoffart</w:t>
      </w:r>
      <w:proofErr w:type="spellEnd"/>
      <w:r w:rsidRPr="00991810">
        <w:rPr>
          <w:rFonts w:ascii="Times New Roman" w:hAnsi="Times New Roman" w:cs="Times New Roman"/>
          <w:color w:val="212121"/>
          <w:sz w:val="24"/>
          <w:szCs w:val="24"/>
          <w:shd w:val="clear" w:color="auto" w:fill="FFFFFF"/>
          <w:lang w:val="en-US"/>
        </w:rPr>
        <w:t xml:space="preserve">, A., &amp; </w:t>
      </w:r>
      <w:proofErr w:type="spellStart"/>
      <w:r w:rsidRPr="00991810">
        <w:rPr>
          <w:rFonts w:ascii="Times New Roman" w:hAnsi="Times New Roman" w:cs="Times New Roman"/>
          <w:color w:val="212121"/>
          <w:sz w:val="24"/>
          <w:szCs w:val="24"/>
          <w:shd w:val="clear" w:color="auto" w:fill="FFFFFF"/>
          <w:lang w:val="en-US"/>
        </w:rPr>
        <w:t>Urnes</w:t>
      </w:r>
      <w:proofErr w:type="spellEnd"/>
      <w:r w:rsidRPr="00991810">
        <w:rPr>
          <w:rFonts w:ascii="Times New Roman" w:hAnsi="Times New Roman" w:cs="Times New Roman"/>
          <w:color w:val="212121"/>
          <w:sz w:val="24"/>
          <w:szCs w:val="24"/>
          <w:shd w:val="clear" w:color="auto" w:fill="FFFFFF"/>
          <w:lang w:val="en-US"/>
        </w:rPr>
        <w:t xml:space="preserve"> Johnson, S. (2021</w:t>
      </w:r>
      <w:r>
        <w:rPr>
          <w:rFonts w:ascii="Times New Roman" w:hAnsi="Times New Roman" w:cs="Times New Roman"/>
          <w:color w:val="212121"/>
          <w:sz w:val="24"/>
          <w:szCs w:val="24"/>
          <w:shd w:val="clear" w:color="auto" w:fill="FFFFFF"/>
          <w:lang w:val="en-US"/>
        </w:rPr>
        <w:t>b</w:t>
      </w:r>
      <w:r w:rsidRPr="00991810">
        <w:rPr>
          <w:rFonts w:ascii="Times New Roman" w:hAnsi="Times New Roman" w:cs="Times New Roman"/>
          <w:color w:val="212121"/>
          <w:sz w:val="24"/>
          <w:szCs w:val="24"/>
          <w:shd w:val="clear" w:color="auto" w:fill="FFFFFF"/>
          <w:lang w:val="en-US"/>
        </w:rPr>
        <w:t xml:space="preserve">). Mechanisms of parental distress during and after the first COVID-19 lockdown phase: A two-wave longitudinal study. </w:t>
      </w:r>
      <w:proofErr w:type="spellStart"/>
      <w:r w:rsidRPr="00991810">
        <w:rPr>
          <w:rFonts w:ascii="Times New Roman" w:hAnsi="Times New Roman" w:cs="Times New Roman"/>
          <w:i/>
          <w:color w:val="212121"/>
          <w:sz w:val="24"/>
          <w:szCs w:val="24"/>
          <w:shd w:val="clear" w:color="auto" w:fill="FFFFFF"/>
          <w:lang w:val="en-US"/>
        </w:rPr>
        <w:t>PloS</w:t>
      </w:r>
      <w:proofErr w:type="spellEnd"/>
      <w:r w:rsidRPr="00991810">
        <w:rPr>
          <w:rFonts w:ascii="Times New Roman" w:hAnsi="Times New Roman" w:cs="Times New Roman"/>
          <w:i/>
          <w:color w:val="212121"/>
          <w:sz w:val="24"/>
          <w:szCs w:val="24"/>
          <w:shd w:val="clear" w:color="auto" w:fill="FFFFFF"/>
          <w:lang w:val="en-US"/>
        </w:rPr>
        <w:t xml:space="preserve"> one, 16</w:t>
      </w:r>
      <w:r w:rsidRPr="00991810">
        <w:rPr>
          <w:rFonts w:ascii="Times New Roman" w:hAnsi="Times New Roman" w:cs="Times New Roman"/>
          <w:color w:val="212121"/>
          <w:sz w:val="24"/>
          <w:szCs w:val="24"/>
          <w:shd w:val="clear" w:color="auto" w:fill="FFFFFF"/>
          <w:lang w:val="en-US"/>
        </w:rPr>
        <w:t xml:space="preserve">(6), </w:t>
      </w:r>
      <w:r>
        <w:rPr>
          <w:rFonts w:ascii="Times New Roman" w:hAnsi="Times New Roman" w:cs="Times New Roman"/>
          <w:color w:val="212121"/>
          <w:sz w:val="24"/>
          <w:szCs w:val="24"/>
          <w:shd w:val="clear" w:color="auto" w:fill="FFFFFF"/>
          <w:lang w:val="en-US"/>
        </w:rPr>
        <w:t xml:space="preserve">Article </w:t>
      </w:r>
      <w:r w:rsidRPr="00991810">
        <w:rPr>
          <w:rFonts w:ascii="Times New Roman" w:hAnsi="Times New Roman" w:cs="Times New Roman"/>
          <w:color w:val="212121"/>
          <w:sz w:val="24"/>
          <w:szCs w:val="24"/>
          <w:shd w:val="clear" w:color="auto" w:fill="FFFFFF"/>
          <w:lang w:val="en-US"/>
        </w:rPr>
        <w:t>e0253087. https://doi.org/10.1371/journal.pone.0253087</w:t>
      </w:r>
    </w:p>
    <w:p w14:paraId="1695E7FE" w14:textId="023B7116" w:rsidR="00C76AC3" w:rsidRPr="000B490C" w:rsidRDefault="00C76AC3"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0B490C">
        <w:rPr>
          <w:rFonts w:ascii="Times New Roman" w:hAnsi="Times New Roman" w:cs="Times New Roman"/>
          <w:color w:val="212121"/>
          <w:sz w:val="24"/>
          <w:szCs w:val="24"/>
          <w:shd w:val="clear" w:color="auto" w:fill="FFFFFF"/>
          <w:lang w:val="en-US"/>
        </w:rPr>
        <w:t xml:space="preserve">Jones, P.J. (2018). </w:t>
      </w:r>
      <w:proofErr w:type="spellStart"/>
      <w:r w:rsidRPr="000B490C">
        <w:rPr>
          <w:rFonts w:ascii="Times New Roman" w:hAnsi="Times New Roman" w:cs="Times New Roman"/>
          <w:i/>
          <w:color w:val="212121"/>
          <w:sz w:val="24"/>
          <w:szCs w:val="24"/>
          <w:shd w:val="clear" w:color="auto" w:fill="FFFFFF"/>
          <w:lang w:val="en-US"/>
        </w:rPr>
        <w:t>Networktools</w:t>
      </w:r>
      <w:proofErr w:type="spellEnd"/>
      <w:r w:rsidRPr="000B490C">
        <w:rPr>
          <w:rFonts w:ascii="Times New Roman" w:hAnsi="Times New Roman" w:cs="Times New Roman"/>
          <w:i/>
          <w:color w:val="212121"/>
          <w:sz w:val="24"/>
          <w:szCs w:val="24"/>
          <w:shd w:val="clear" w:color="auto" w:fill="FFFFFF"/>
          <w:lang w:val="en-US"/>
        </w:rPr>
        <w:t>: Tools for identifying important nodes in networks</w:t>
      </w:r>
      <w:r w:rsidRPr="000B490C">
        <w:rPr>
          <w:rFonts w:ascii="Times New Roman" w:hAnsi="Times New Roman" w:cs="Times New Roman"/>
          <w:color w:val="212121"/>
          <w:sz w:val="24"/>
          <w:szCs w:val="24"/>
          <w:shd w:val="clear" w:color="auto" w:fill="FFFFFF"/>
          <w:lang w:val="en-US"/>
        </w:rPr>
        <w:t xml:space="preserve"> (R Package Version 1.1.1.)</w:t>
      </w:r>
      <w:r w:rsidR="004221C0" w:rsidRPr="000B490C">
        <w:rPr>
          <w:rFonts w:ascii="Times New Roman" w:hAnsi="Times New Roman" w:cs="Times New Roman"/>
          <w:color w:val="212121"/>
          <w:sz w:val="24"/>
          <w:szCs w:val="24"/>
          <w:shd w:val="clear" w:color="auto" w:fill="FFFFFF"/>
          <w:lang w:val="en-US"/>
        </w:rPr>
        <w:t>.</w:t>
      </w:r>
    </w:p>
    <w:p w14:paraId="0FF1B26D" w14:textId="4E3AD439" w:rsidR="008C0DC6" w:rsidRPr="000B490C" w:rsidRDefault="008C0DC6" w:rsidP="009E1BFD">
      <w:pPr>
        <w:spacing w:after="0" w:line="480" w:lineRule="auto"/>
        <w:ind w:left="709" w:hanging="709"/>
        <w:rPr>
          <w:rFonts w:ascii="Times New Roman" w:hAnsi="Times New Roman" w:cs="Times New Roman"/>
          <w:sz w:val="24"/>
          <w:szCs w:val="24"/>
          <w:lang w:val="en-US"/>
        </w:rPr>
      </w:pPr>
      <w:r w:rsidRPr="000B490C">
        <w:rPr>
          <w:rFonts w:ascii="Times New Roman" w:hAnsi="Times New Roman" w:cs="Times New Roman"/>
          <w:color w:val="212121"/>
          <w:sz w:val="24"/>
          <w:szCs w:val="24"/>
          <w:shd w:val="clear" w:color="auto" w:fill="FFFFFF"/>
          <w:lang w:val="en-US"/>
        </w:rPr>
        <w:lastRenderedPageBreak/>
        <w:t xml:space="preserve">Jones, P.J., Ma, R., &amp; McNally, R.J. (2021). Bridge </w:t>
      </w:r>
      <w:r w:rsidR="0007506D" w:rsidRPr="000B490C">
        <w:rPr>
          <w:rFonts w:ascii="Times New Roman" w:hAnsi="Times New Roman" w:cs="Times New Roman"/>
          <w:color w:val="212121"/>
          <w:sz w:val="24"/>
          <w:szCs w:val="24"/>
          <w:shd w:val="clear" w:color="auto" w:fill="FFFFFF"/>
          <w:lang w:val="en-US"/>
        </w:rPr>
        <w:t>c</w:t>
      </w:r>
      <w:r w:rsidRPr="000B490C">
        <w:rPr>
          <w:rFonts w:ascii="Times New Roman" w:hAnsi="Times New Roman" w:cs="Times New Roman"/>
          <w:color w:val="212121"/>
          <w:sz w:val="24"/>
          <w:szCs w:val="24"/>
          <w:shd w:val="clear" w:color="auto" w:fill="FFFFFF"/>
          <w:lang w:val="en-US"/>
        </w:rPr>
        <w:t xml:space="preserve">entrality: A </w:t>
      </w:r>
      <w:r w:rsidR="004221C0" w:rsidRPr="000B490C">
        <w:rPr>
          <w:rFonts w:ascii="Times New Roman" w:hAnsi="Times New Roman" w:cs="Times New Roman"/>
          <w:color w:val="212121"/>
          <w:sz w:val="24"/>
          <w:szCs w:val="24"/>
          <w:shd w:val="clear" w:color="auto" w:fill="FFFFFF"/>
          <w:lang w:val="en-US"/>
        </w:rPr>
        <w:t xml:space="preserve">network approach </w:t>
      </w:r>
      <w:r w:rsidRPr="000B490C">
        <w:rPr>
          <w:rFonts w:ascii="Times New Roman" w:hAnsi="Times New Roman" w:cs="Times New Roman"/>
          <w:color w:val="212121"/>
          <w:sz w:val="24"/>
          <w:szCs w:val="24"/>
          <w:shd w:val="clear" w:color="auto" w:fill="FFFFFF"/>
          <w:lang w:val="en-US"/>
        </w:rPr>
        <w:t xml:space="preserve">to </w:t>
      </w:r>
      <w:r w:rsidR="004221C0" w:rsidRPr="000B490C">
        <w:rPr>
          <w:rFonts w:ascii="Times New Roman" w:hAnsi="Times New Roman" w:cs="Times New Roman"/>
          <w:color w:val="212121"/>
          <w:sz w:val="24"/>
          <w:szCs w:val="24"/>
          <w:shd w:val="clear" w:color="auto" w:fill="FFFFFF"/>
          <w:lang w:val="en-US"/>
        </w:rPr>
        <w:t>understanding comorbidity</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Multivariate </w:t>
      </w:r>
      <w:r w:rsidR="004221C0" w:rsidRPr="000B490C">
        <w:rPr>
          <w:rFonts w:ascii="Times New Roman" w:hAnsi="Times New Roman" w:cs="Times New Roman"/>
          <w:i/>
          <w:iCs/>
          <w:color w:val="212121"/>
          <w:sz w:val="24"/>
          <w:szCs w:val="24"/>
          <w:shd w:val="clear" w:color="auto" w:fill="FFFFFF"/>
          <w:lang w:val="en-US"/>
        </w:rPr>
        <w:t>Behavioral R</w:t>
      </w:r>
      <w:r w:rsidRPr="000B490C">
        <w:rPr>
          <w:rFonts w:ascii="Times New Roman" w:hAnsi="Times New Roman" w:cs="Times New Roman"/>
          <w:i/>
          <w:iCs/>
          <w:color w:val="212121"/>
          <w:sz w:val="24"/>
          <w:szCs w:val="24"/>
          <w:shd w:val="clear" w:color="auto" w:fill="FFFFFF"/>
          <w:lang w:val="en-US"/>
        </w:rPr>
        <w:t>esearch</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56</w:t>
      </w:r>
      <w:r w:rsidRPr="000B490C">
        <w:rPr>
          <w:rFonts w:ascii="Times New Roman" w:hAnsi="Times New Roman" w:cs="Times New Roman"/>
          <w:color w:val="212121"/>
          <w:sz w:val="24"/>
          <w:szCs w:val="24"/>
          <w:shd w:val="clear" w:color="auto" w:fill="FFFFFF"/>
          <w:lang w:val="en-US"/>
        </w:rPr>
        <w:t>, 353–367. https://doi.org/10.1080/00273171.2019.1614898</w:t>
      </w:r>
    </w:p>
    <w:p w14:paraId="19077491" w14:textId="28B3C4DA" w:rsidR="00A747F8" w:rsidRDefault="00A747F8" w:rsidP="009E1BFD">
      <w:pPr>
        <w:spacing w:after="0" w:line="480" w:lineRule="auto"/>
        <w:ind w:left="709" w:hanging="709"/>
        <w:rPr>
          <w:rFonts w:ascii="Times New Roman" w:hAnsi="Times New Roman" w:cs="Times New Roman"/>
          <w:sz w:val="24"/>
          <w:szCs w:val="24"/>
          <w:lang w:val="en-US"/>
        </w:rPr>
      </w:pPr>
      <w:proofErr w:type="spellStart"/>
      <w:r w:rsidRPr="009303AC">
        <w:rPr>
          <w:rFonts w:ascii="Times New Roman" w:hAnsi="Times New Roman" w:cs="Times New Roman"/>
          <w:sz w:val="24"/>
          <w:szCs w:val="24"/>
          <w:highlight w:val="yellow"/>
          <w:lang w:val="en-US"/>
        </w:rPr>
        <w:t>Kalkan</w:t>
      </w:r>
      <w:proofErr w:type="spellEnd"/>
      <w:r w:rsidRPr="009303AC">
        <w:rPr>
          <w:rFonts w:ascii="Times New Roman" w:hAnsi="Times New Roman" w:cs="Times New Roman"/>
          <w:sz w:val="24"/>
          <w:szCs w:val="24"/>
          <w:highlight w:val="yellow"/>
          <w:lang w:val="en-US"/>
        </w:rPr>
        <w:t xml:space="preserve">, R.B., Blanchard, M.A., </w:t>
      </w:r>
      <w:proofErr w:type="spellStart"/>
      <w:r w:rsidRPr="009303AC">
        <w:rPr>
          <w:rFonts w:ascii="Times New Roman" w:hAnsi="Times New Roman" w:cs="Times New Roman"/>
          <w:sz w:val="24"/>
          <w:szCs w:val="24"/>
          <w:highlight w:val="yellow"/>
          <w:lang w:val="en-US"/>
        </w:rPr>
        <w:t>Mikolajczak</w:t>
      </w:r>
      <w:proofErr w:type="spellEnd"/>
      <w:r w:rsidRPr="009303AC">
        <w:rPr>
          <w:rFonts w:ascii="Times New Roman" w:hAnsi="Times New Roman" w:cs="Times New Roman"/>
          <w:sz w:val="24"/>
          <w:szCs w:val="24"/>
          <w:highlight w:val="yellow"/>
          <w:lang w:val="en-US"/>
        </w:rPr>
        <w:t xml:space="preserve">, M., </w:t>
      </w:r>
      <w:proofErr w:type="spellStart"/>
      <w:r w:rsidRPr="009303AC">
        <w:rPr>
          <w:rFonts w:ascii="Times New Roman" w:hAnsi="Times New Roman" w:cs="Times New Roman"/>
          <w:sz w:val="24"/>
          <w:szCs w:val="24"/>
          <w:highlight w:val="yellow"/>
          <w:lang w:val="en-US"/>
        </w:rPr>
        <w:t>Roskam</w:t>
      </w:r>
      <w:proofErr w:type="spellEnd"/>
      <w:r w:rsidRPr="009303AC">
        <w:rPr>
          <w:rFonts w:ascii="Times New Roman" w:hAnsi="Times New Roman" w:cs="Times New Roman"/>
          <w:sz w:val="24"/>
          <w:szCs w:val="24"/>
          <w:highlight w:val="yellow"/>
          <w:lang w:val="en-US"/>
        </w:rPr>
        <w:t xml:space="preserve">, I, &amp; </w:t>
      </w:r>
      <w:proofErr w:type="spellStart"/>
      <w:r w:rsidRPr="009303AC">
        <w:rPr>
          <w:rFonts w:ascii="Times New Roman" w:hAnsi="Times New Roman" w:cs="Times New Roman"/>
          <w:sz w:val="24"/>
          <w:szCs w:val="24"/>
          <w:highlight w:val="yellow"/>
          <w:lang w:val="en-US"/>
        </w:rPr>
        <w:t>Heeren</w:t>
      </w:r>
      <w:proofErr w:type="spellEnd"/>
      <w:r w:rsidRPr="009303AC">
        <w:rPr>
          <w:rFonts w:ascii="Times New Roman" w:hAnsi="Times New Roman" w:cs="Times New Roman"/>
          <w:sz w:val="24"/>
          <w:szCs w:val="24"/>
          <w:highlight w:val="yellow"/>
          <w:lang w:val="en-US"/>
        </w:rPr>
        <w:t xml:space="preserve">, A. (2022). </w:t>
      </w:r>
      <w:r w:rsidRPr="00A747F8">
        <w:rPr>
          <w:rFonts w:ascii="Times New Roman" w:hAnsi="Times New Roman" w:cs="Times New Roman"/>
          <w:sz w:val="24"/>
          <w:szCs w:val="24"/>
          <w:highlight w:val="yellow"/>
          <w:lang w:val="en-US"/>
        </w:rPr>
        <w:t xml:space="preserve">Emotional exhaustion and feeling fed up as the driving forces of parental burnout and its consequences on children: insights from a network approach. </w:t>
      </w:r>
      <w:r w:rsidRPr="00A747F8">
        <w:rPr>
          <w:rFonts w:ascii="Times New Roman" w:hAnsi="Times New Roman" w:cs="Times New Roman"/>
          <w:i/>
          <w:sz w:val="24"/>
          <w:szCs w:val="24"/>
          <w:highlight w:val="yellow"/>
          <w:lang w:val="en-US"/>
        </w:rPr>
        <w:t>Current Psychology</w:t>
      </w:r>
      <w:r w:rsidRPr="00A747F8">
        <w:rPr>
          <w:rFonts w:ascii="Times New Roman" w:hAnsi="Times New Roman" w:cs="Times New Roman"/>
          <w:sz w:val="24"/>
          <w:szCs w:val="24"/>
          <w:highlight w:val="yellow"/>
          <w:lang w:val="en-US"/>
        </w:rPr>
        <w:t>. Advance online publication. https://doi.org/10.1007/s12144-022-03311-8</w:t>
      </w:r>
    </w:p>
    <w:p w14:paraId="4656B296" w14:textId="1DD54010" w:rsidR="00234762" w:rsidRPr="000B490C" w:rsidRDefault="00234762" w:rsidP="009E1BFD">
      <w:pPr>
        <w:spacing w:after="0" w:line="480" w:lineRule="auto"/>
        <w:ind w:left="709" w:hanging="709"/>
        <w:rPr>
          <w:rFonts w:ascii="Times New Roman" w:hAnsi="Times New Roman" w:cs="Times New Roman"/>
          <w:color w:val="333333"/>
          <w:sz w:val="24"/>
          <w:szCs w:val="24"/>
          <w:shd w:val="clear" w:color="auto" w:fill="FFFFFF"/>
          <w:lang w:val="en-US"/>
        </w:rPr>
      </w:pPr>
      <w:proofErr w:type="spellStart"/>
      <w:r w:rsidRPr="000B490C">
        <w:rPr>
          <w:rFonts w:ascii="Times New Roman" w:hAnsi="Times New Roman" w:cs="Times New Roman"/>
          <w:sz w:val="24"/>
          <w:szCs w:val="24"/>
          <w:lang w:val="en-US"/>
        </w:rPr>
        <w:t>Keijsers</w:t>
      </w:r>
      <w:proofErr w:type="spellEnd"/>
      <w:r w:rsidRPr="000B490C">
        <w:rPr>
          <w:rFonts w:ascii="Times New Roman" w:hAnsi="Times New Roman" w:cs="Times New Roman"/>
          <w:sz w:val="24"/>
          <w:szCs w:val="24"/>
          <w:lang w:val="en-US"/>
        </w:rPr>
        <w:t xml:space="preserve">, L., </w:t>
      </w:r>
      <w:proofErr w:type="spellStart"/>
      <w:r w:rsidRPr="000B490C">
        <w:rPr>
          <w:rFonts w:ascii="Times New Roman" w:hAnsi="Times New Roman" w:cs="Times New Roman"/>
          <w:sz w:val="24"/>
          <w:szCs w:val="24"/>
          <w:lang w:val="en-US"/>
        </w:rPr>
        <w:t>Frijns</w:t>
      </w:r>
      <w:proofErr w:type="spellEnd"/>
      <w:r w:rsidRPr="000B490C">
        <w:rPr>
          <w:rFonts w:ascii="Times New Roman" w:hAnsi="Times New Roman" w:cs="Times New Roman"/>
          <w:sz w:val="24"/>
          <w:szCs w:val="24"/>
          <w:lang w:val="en-US"/>
        </w:rPr>
        <w:t xml:space="preserve">, T., </w:t>
      </w:r>
      <w:proofErr w:type="spellStart"/>
      <w:r w:rsidRPr="000B490C">
        <w:rPr>
          <w:rFonts w:ascii="Times New Roman" w:hAnsi="Times New Roman" w:cs="Times New Roman"/>
          <w:sz w:val="24"/>
          <w:szCs w:val="24"/>
          <w:lang w:val="en-US"/>
        </w:rPr>
        <w:t>Branje</w:t>
      </w:r>
      <w:proofErr w:type="spellEnd"/>
      <w:r w:rsidRPr="000B490C">
        <w:rPr>
          <w:rFonts w:ascii="Times New Roman" w:hAnsi="Times New Roman" w:cs="Times New Roman"/>
          <w:sz w:val="24"/>
          <w:szCs w:val="24"/>
          <w:lang w:val="en-US"/>
        </w:rPr>
        <w:t xml:space="preserve">, S.J.T., &amp; </w:t>
      </w:r>
      <w:proofErr w:type="spellStart"/>
      <w:r w:rsidRPr="000B490C">
        <w:rPr>
          <w:rFonts w:ascii="Times New Roman" w:hAnsi="Times New Roman" w:cs="Times New Roman"/>
          <w:sz w:val="24"/>
          <w:szCs w:val="24"/>
          <w:lang w:val="en-US"/>
        </w:rPr>
        <w:t>Meeus</w:t>
      </w:r>
      <w:proofErr w:type="spellEnd"/>
      <w:r w:rsidRPr="000B490C">
        <w:rPr>
          <w:rFonts w:ascii="Times New Roman" w:hAnsi="Times New Roman" w:cs="Times New Roman"/>
          <w:sz w:val="24"/>
          <w:szCs w:val="24"/>
          <w:lang w:val="en-US"/>
        </w:rPr>
        <w:t xml:space="preserve">, W. (2009). Developmental links of adolescent disclosure, parental solicitation, and control with delinquency: Moderation by parental support. </w:t>
      </w:r>
      <w:r w:rsidRPr="000B490C">
        <w:rPr>
          <w:rFonts w:ascii="Times New Roman" w:hAnsi="Times New Roman" w:cs="Times New Roman"/>
          <w:i/>
          <w:sz w:val="24"/>
          <w:szCs w:val="24"/>
          <w:lang w:val="en-US"/>
        </w:rPr>
        <w:t>Developmental Psychology</w:t>
      </w:r>
      <w:r w:rsidRPr="000B490C">
        <w:rPr>
          <w:rFonts w:ascii="Times New Roman" w:hAnsi="Times New Roman" w:cs="Times New Roman"/>
          <w:sz w:val="24"/>
          <w:szCs w:val="24"/>
          <w:lang w:val="en-US"/>
        </w:rPr>
        <w:t xml:space="preserve">, </w:t>
      </w:r>
      <w:r w:rsidRPr="000B490C">
        <w:rPr>
          <w:rFonts w:ascii="Times New Roman" w:hAnsi="Times New Roman" w:cs="Times New Roman"/>
          <w:i/>
          <w:sz w:val="24"/>
          <w:szCs w:val="24"/>
          <w:lang w:val="en-US"/>
        </w:rPr>
        <w:t>45</w:t>
      </w:r>
      <w:r w:rsidRPr="000B490C">
        <w:rPr>
          <w:rFonts w:ascii="Times New Roman" w:hAnsi="Times New Roman" w:cs="Times New Roman"/>
          <w:sz w:val="24"/>
          <w:szCs w:val="24"/>
          <w:lang w:val="en-US"/>
        </w:rPr>
        <w:t>, 1314–1327. https://doi.org/10.1037/a0016693</w:t>
      </w:r>
    </w:p>
    <w:p w14:paraId="070E026B" w14:textId="2379AB4B" w:rsidR="00D8212A" w:rsidRPr="000B490C" w:rsidRDefault="00D8212A"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0B490C">
        <w:rPr>
          <w:rFonts w:ascii="Times New Roman" w:hAnsi="Times New Roman" w:cs="Times New Roman"/>
          <w:color w:val="333333"/>
          <w:sz w:val="24"/>
          <w:szCs w:val="24"/>
          <w:shd w:val="clear" w:color="auto" w:fill="FFFFFF"/>
          <w:lang w:val="en-US"/>
        </w:rPr>
        <w:t xml:space="preserve">Kerr, M.L., Fanning, K.A., Huynh, T., </w:t>
      </w:r>
      <w:proofErr w:type="spellStart"/>
      <w:r w:rsidRPr="000B490C">
        <w:rPr>
          <w:rFonts w:ascii="Times New Roman" w:hAnsi="Times New Roman" w:cs="Times New Roman"/>
          <w:color w:val="333333"/>
          <w:sz w:val="24"/>
          <w:szCs w:val="24"/>
          <w:shd w:val="clear" w:color="auto" w:fill="FFFFFF"/>
          <w:lang w:val="en-US"/>
        </w:rPr>
        <w:t>Botto</w:t>
      </w:r>
      <w:proofErr w:type="spellEnd"/>
      <w:r w:rsidRPr="000B490C">
        <w:rPr>
          <w:rFonts w:ascii="Times New Roman" w:hAnsi="Times New Roman" w:cs="Times New Roman"/>
          <w:color w:val="333333"/>
          <w:sz w:val="24"/>
          <w:szCs w:val="24"/>
          <w:shd w:val="clear" w:color="auto" w:fill="FFFFFF"/>
          <w:lang w:val="en-US"/>
        </w:rPr>
        <w:t>, I., &amp; Kim, C.N. (2021). Parents’ self-reported psychological impacts of COVID-19: Associations with parental burnout, child behavior, and income.</w:t>
      </w:r>
      <w:r w:rsidR="00FE2ED1">
        <w:rPr>
          <w:rFonts w:ascii="Times New Roman" w:hAnsi="Times New Roman" w:cs="Times New Roman"/>
          <w:color w:val="333333"/>
          <w:sz w:val="24"/>
          <w:szCs w:val="24"/>
          <w:shd w:val="clear" w:color="auto" w:fill="FFFFFF"/>
          <w:lang w:val="en-US"/>
        </w:rPr>
        <w:t xml:space="preserve"> </w:t>
      </w:r>
      <w:r w:rsidRPr="000B490C">
        <w:rPr>
          <w:rStyle w:val="Uwydatnienie"/>
          <w:rFonts w:ascii="Times New Roman" w:hAnsi="Times New Roman" w:cs="Times New Roman"/>
          <w:color w:val="333333"/>
          <w:sz w:val="24"/>
          <w:szCs w:val="24"/>
          <w:shd w:val="clear" w:color="auto" w:fill="FFFFFF"/>
          <w:lang w:val="en-US"/>
        </w:rPr>
        <w:t>Journal of Pediatric Psychology, 46</w:t>
      </w:r>
      <w:r w:rsidRPr="000B490C">
        <w:rPr>
          <w:rFonts w:ascii="Times New Roman" w:hAnsi="Times New Roman" w:cs="Times New Roman"/>
          <w:color w:val="333333"/>
          <w:sz w:val="24"/>
          <w:szCs w:val="24"/>
          <w:shd w:val="clear" w:color="auto" w:fill="FFFFFF"/>
          <w:lang w:val="en-US"/>
        </w:rPr>
        <w:t>, 1162–1171.</w:t>
      </w:r>
      <w:r w:rsidR="00FE2ED1">
        <w:rPr>
          <w:rFonts w:ascii="Times New Roman" w:hAnsi="Times New Roman" w:cs="Times New Roman"/>
          <w:color w:val="333333"/>
          <w:sz w:val="24"/>
          <w:szCs w:val="24"/>
          <w:shd w:val="clear" w:color="auto" w:fill="FFFFFF"/>
          <w:lang w:val="en-US"/>
        </w:rPr>
        <w:t xml:space="preserve"> </w:t>
      </w:r>
      <w:r w:rsidRPr="002673B3">
        <w:rPr>
          <w:rFonts w:ascii="Times New Roman" w:hAnsi="Times New Roman" w:cs="Times New Roman"/>
          <w:sz w:val="24"/>
          <w:szCs w:val="24"/>
          <w:shd w:val="clear" w:color="auto" w:fill="FFFFFF"/>
          <w:lang w:val="en-US"/>
        </w:rPr>
        <w:t>https://doi.org/10.1093/jpepsy/jsab089</w:t>
      </w:r>
    </w:p>
    <w:p w14:paraId="0AE0C74D" w14:textId="486582A6" w:rsidR="00AC2B92" w:rsidRDefault="00AC2B92" w:rsidP="009E1BFD">
      <w:pPr>
        <w:spacing w:after="0" w:line="480" w:lineRule="auto"/>
        <w:ind w:left="709" w:hanging="709"/>
        <w:rPr>
          <w:rFonts w:ascii="Times New Roman" w:hAnsi="Times New Roman" w:cs="Times New Roman"/>
          <w:color w:val="212121"/>
          <w:sz w:val="24"/>
          <w:szCs w:val="24"/>
          <w:highlight w:val="yellow"/>
          <w:shd w:val="clear" w:color="auto" w:fill="FFFFFF"/>
          <w:lang w:val="en-US"/>
        </w:rPr>
      </w:pPr>
      <w:r w:rsidRPr="00AC2B92">
        <w:rPr>
          <w:rFonts w:ascii="Times New Roman" w:hAnsi="Times New Roman" w:cs="Times New Roman"/>
          <w:color w:val="212121"/>
          <w:sz w:val="24"/>
          <w:szCs w:val="24"/>
          <w:highlight w:val="yellow"/>
          <w:shd w:val="clear" w:color="auto" w:fill="FFFFFF"/>
          <w:lang w:val="en-US"/>
        </w:rPr>
        <w:t xml:space="preserve">Knox, M., Burkhart, K., &amp; </w:t>
      </w:r>
      <w:proofErr w:type="spellStart"/>
      <w:r w:rsidRPr="00AC2B92">
        <w:rPr>
          <w:rFonts w:ascii="Times New Roman" w:hAnsi="Times New Roman" w:cs="Times New Roman"/>
          <w:color w:val="212121"/>
          <w:sz w:val="24"/>
          <w:szCs w:val="24"/>
          <w:highlight w:val="yellow"/>
          <w:shd w:val="clear" w:color="auto" w:fill="FFFFFF"/>
          <w:lang w:val="en-US"/>
        </w:rPr>
        <w:t>Khuder</w:t>
      </w:r>
      <w:proofErr w:type="spellEnd"/>
      <w:r w:rsidRPr="00AC2B92">
        <w:rPr>
          <w:rFonts w:ascii="Times New Roman" w:hAnsi="Times New Roman" w:cs="Times New Roman"/>
          <w:color w:val="212121"/>
          <w:sz w:val="24"/>
          <w:szCs w:val="24"/>
          <w:highlight w:val="yellow"/>
          <w:shd w:val="clear" w:color="auto" w:fill="FFFFFF"/>
          <w:lang w:val="en-US"/>
        </w:rPr>
        <w:t>, S.A. (2011). Parental hostility and depression as predictors of young children’s aggression and conduct problems.</w:t>
      </w:r>
      <w:r w:rsidRPr="00AC2B92">
        <w:rPr>
          <w:rFonts w:ascii="Times New Roman" w:hAnsi="Times New Roman" w:cs="Times New Roman"/>
          <w:i/>
          <w:color w:val="212121"/>
          <w:sz w:val="24"/>
          <w:szCs w:val="24"/>
          <w:highlight w:val="yellow"/>
          <w:shd w:val="clear" w:color="auto" w:fill="FFFFFF"/>
          <w:lang w:val="en-US"/>
        </w:rPr>
        <w:t xml:space="preserve"> Journal of Aggression, Maltreatment &amp; Trauma, 20</w:t>
      </w:r>
      <w:r w:rsidRPr="00AC2B92">
        <w:rPr>
          <w:rFonts w:ascii="Times New Roman" w:hAnsi="Times New Roman" w:cs="Times New Roman"/>
          <w:color w:val="212121"/>
          <w:sz w:val="24"/>
          <w:szCs w:val="24"/>
          <w:highlight w:val="yellow"/>
          <w:shd w:val="clear" w:color="auto" w:fill="FFFFFF"/>
          <w:lang w:val="en-US"/>
        </w:rPr>
        <w:t>, 800–811. doi:10.1080/10926771.2011.610772</w:t>
      </w:r>
    </w:p>
    <w:p w14:paraId="711AB644" w14:textId="7352E2E1" w:rsidR="00AC2B92" w:rsidRPr="009303AC" w:rsidRDefault="00AC2B92" w:rsidP="009E1BFD">
      <w:pPr>
        <w:spacing w:after="0" w:line="480" w:lineRule="auto"/>
        <w:ind w:left="709" w:hanging="709"/>
        <w:rPr>
          <w:rFonts w:ascii="Times New Roman" w:hAnsi="Times New Roman" w:cs="Times New Roman"/>
          <w:color w:val="212121"/>
          <w:sz w:val="24"/>
          <w:szCs w:val="24"/>
          <w:highlight w:val="yellow"/>
          <w:shd w:val="clear" w:color="auto" w:fill="FFFFFF"/>
          <w:lang w:val="en-US"/>
        </w:rPr>
      </w:pPr>
      <w:r w:rsidRPr="00AC2B92">
        <w:rPr>
          <w:rFonts w:ascii="Times New Roman" w:hAnsi="Times New Roman" w:cs="Times New Roman"/>
          <w:color w:val="212121"/>
          <w:sz w:val="24"/>
          <w:szCs w:val="24"/>
          <w:highlight w:val="yellow"/>
          <w:shd w:val="clear" w:color="auto" w:fill="FFFFFF"/>
          <w:lang w:val="en-US"/>
        </w:rPr>
        <w:t xml:space="preserve">Lin, G.-X., </w:t>
      </w:r>
      <w:proofErr w:type="spellStart"/>
      <w:r w:rsidRPr="00AC2B92">
        <w:rPr>
          <w:rFonts w:ascii="Times New Roman" w:hAnsi="Times New Roman" w:cs="Times New Roman"/>
          <w:color w:val="212121"/>
          <w:sz w:val="24"/>
          <w:szCs w:val="24"/>
          <w:highlight w:val="yellow"/>
          <w:shd w:val="clear" w:color="auto" w:fill="FFFFFF"/>
          <w:lang w:val="en-US"/>
        </w:rPr>
        <w:t>Mikolajczak</w:t>
      </w:r>
      <w:proofErr w:type="spellEnd"/>
      <w:r w:rsidRPr="00AC2B92">
        <w:rPr>
          <w:rFonts w:ascii="Times New Roman" w:hAnsi="Times New Roman" w:cs="Times New Roman"/>
          <w:color w:val="212121"/>
          <w:sz w:val="24"/>
          <w:szCs w:val="24"/>
          <w:highlight w:val="yellow"/>
          <w:shd w:val="clear" w:color="auto" w:fill="FFFFFF"/>
          <w:lang w:val="en-US"/>
        </w:rPr>
        <w:t xml:space="preserve">, M., Keller, H., </w:t>
      </w:r>
      <w:proofErr w:type="spellStart"/>
      <w:r w:rsidRPr="00AC2B92">
        <w:rPr>
          <w:rFonts w:ascii="Times New Roman" w:hAnsi="Times New Roman" w:cs="Times New Roman"/>
          <w:color w:val="212121"/>
          <w:sz w:val="24"/>
          <w:szCs w:val="24"/>
          <w:highlight w:val="yellow"/>
          <w:shd w:val="clear" w:color="auto" w:fill="FFFFFF"/>
          <w:lang w:val="en-US"/>
        </w:rPr>
        <w:t>Akgun</w:t>
      </w:r>
      <w:proofErr w:type="spellEnd"/>
      <w:r w:rsidRPr="00AC2B92">
        <w:rPr>
          <w:rFonts w:ascii="Times New Roman" w:hAnsi="Times New Roman" w:cs="Times New Roman"/>
          <w:color w:val="212121"/>
          <w:sz w:val="24"/>
          <w:szCs w:val="24"/>
          <w:highlight w:val="yellow"/>
          <w:shd w:val="clear" w:color="auto" w:fill="FFFFFF"/>
          <w:lang w:val="en-US"/>
        </w:rPr>
        <w:t xml:space="preserve">, E., </w:t>
      </w:r>
      <w:proofErr w:type="spellStart"/>
      <w:r w:rsidRPr="00AC2B92">
        <w:rPr>
          <w:rFonts w:ascii="Times New Roman" w:hAnsi="Times New Roman" w:cs="Times New Roman"/>
          <w:color w:val="212121"/>
          <w:sz w:val="24"/>
          <w:szCs w:val="24"/>
          <w:highlight w:val="yellow"/>
          <w:shd w:val="clear" w:color="auto" w:fill="FFFFFF"/>
          <w:lang w:val="en-US"/>
        </w:rPr>
        <w:t>Arikan</w:t>
      </w:r>
      <w:proofErr w:type="spellEnd"/>
      <w:r w:rsidRPr="00AC2B92">
        <w:rPr>
          <w:rFonts w:ascii="Times New Roman" w:hAnsi="Times New Roman" w:cs="Times New Roman"/>
          <w:color w:val="212121"/>
          <w:sz w:val="24"/>
          <w:szCs w:val="24"/>
          <w:highlight w:val="yellow"/>
          <w:shd w:val="clear" w:color="auto" w:fill="FFFFFF"/>
          <w:lang w:val="en-US"/>
        </w:rPr>
        <w:t xml:space="preserve">, G., </w:t>
      </w:r>
      <w:proofErr w:type="spellStart"/>
      <w:r w:rsidRPr="00AC2B92">
        <w:rPr>
          <w:rFonts w:ascii="Times New Roman" w:hAnsi="Times New Roman" w:cs="Times New Roman"/>
          <w:color w:val="212121"/>
          <w:sz w:val="24"/>
          <w:szCs w:val="24"/>
          <w:highlight w:val="yellow"/>
          <w:shd w:val="clear" w:color="auto" w:fill="FFFFFF"/>
          <w:lang w:val="en-US"/>
        </w:rPr>
        <w:t>Aunola</w:t>
      </w:r>
      <w:proofErr w:type="spellEnd"/>
      <w:r w:rsidRPr="00AC2B92">
        <w:rPr>
          <w:rFonts w:ascii="Times New Roman" w:hAnsi="Times New Roman" w:cs="Times New Roman"/>
          <w:color w:val="212121"/>
          <w:sz w:val="24"/>
          <w:szCs w:val="24"/>
          <w:highlight w:val="yellow"/>
          <w:shd w:val="clear" w:color="auto" w:fill="FFFFFF"/>
          <w:lang w:val="en-US"/>
        </w:rPr>
        <w:t xml:space="preserve">, K., Barham, E., Besson, E., Blanchard, M.A., </w:t>
      </w:r>
      <w:proofErr w:type="spellStart"/>
      <w:r w:rsidRPr="00AC2B92">
        <w:rPr>
          <w:rFonts w:ascii="Times New Roman" w:hAnsi="Times New Roman" w:cs="Times New Roman"/>
          <w:color w:val="212121"/>
          <w:sz w:val="24"/>
          <w:szCs w:val="24"/>
          <w:highlight w:val="yellow"/>
          <w:shd w:val="clear" w:color="auto" w:fill="FFFFFF"/>
          <w:lang w:val="en-US"/>
        </w:rPr>
        <w:t>Boujut</w:t>
      </w:r>
      <w:proofErr w:type="spellEnd"/>
      <w:r w:rsidRPr="00AC2B92">
        <w:rPr>
          <w:rFonts w:ascii="Times New Roman" w:hAnsi="Times New Roman" w:cs="Times New Roman"/>
          <w:color w:val="212121"/>
          <w:sz w:val="24"/>
          <w:szCs w:val="24"/>
          <w:highlight w:val="yellow"/>
          <w:shd w:val="clear" w:color="auto" w:fill="FFFFFF"/>
          <w:lang w:val="en-US"/>
        </w:rPr>
        <w:t xml:space="preserve">, E., </w:t>
      </w:r>
      <w:proofErr w:type="spellStart"/>
      <w:r w:rsidRPr="00AC2B92">
        <w:rPr>
          <w:rFonts w:ascii="Times New Roman" w:hAnsi="Times New Roman" w:cs="Times New Roman"/>
          <w:color w:val="212121"/>
          <w:sz w:val="24"/>
          <w:szCs w:val="24"/>
          <w:highlight w:val="yellow"/>
          <w:shd w:val="clear" w:color="auto" w:fill="FFFFFF"/>
          <w:lang w:val="en-US"/>
        </w:rPr>
        <w:t>Brianda</w:t>
      </w:r>
      <w:proofErr w:type="spellEnd"/>
      <w:r w:rsidRPr="00AC2B92">
        <w:rPr>
          <w:rFonts w:ascii="Times New Roman" w:hAnsi="Times New Roman" w:cs="Times New Roman"/>
          <w:color w:val="212121"/>
          <w:sz w:val="24"/>
          <w:szCs w:val="24"/>
          <w:highlight w:val="yellow"/>
          <w:shd w:val="clear" w:color="auto" w:fill="FFFFFF"/>
          <w:lang w:val="en-US"/>
        </w:rPr>
        <w:t xml:space="preserve">, M.E., </w:t>
      </w:r>
      <w:proofErr w:type="spellStart"/>
      <w:r w:rsidRPr="00AC2B92">
        <w:rPr>
          <w:rFonts w:ascii="Times New Roman" w:hAnsi="Times New Roman" w:cs="Times New Roman"/>
          <w:color w:val="212121"/>
          <w:sz w:val="24"/>
          <w:szCs w:val="24"/>
          <w:highlight w:val="yellow"/>
          <w:shd w:val="clear" w:color="auto" w:fill="FFFFFF"/>
          <w:lang w:val="en-US"/>
        </w:rPr>
        <w:t>Brytek</w:t>
      </w:r>
      <w:proofErr w:type="spellEnd"/>
      <w:r w:rsidRPr="00AC2B92">
        <w:rPr>
          <w:rFonts w:ascii="Times New Roman" w:hAnsi="Times New Roman" w:cs="Times New Roman"/>
          <w:color w:val="212121"/>
          <w:sz w:val="24"/>
          <w:szCs w:val="24"/>
          <w:highlight w:val="yellow"/>
          <w:shd w:val="clear" w:color="auto" w:fill="FFFFFF"/>
          <w:lang w:val="en-US"/>
        </w:rPr>
        <w:t xml:space="preserve">-Matera, A., César, F., Chen, B.-B., </w:t>
      </w:r>
      <w:proofErr w:type="spellStart"/>
      <w:r w:rsidRPr="00AC2B92">
        <w:rPr>
          <w:rFonts w:ascii="Times New Roman" w:hAnsi="Times New Roman" w:cs="Times New Roman"/>
          <w:color w:val="212121"/>
          <w:sz w:val="24"/>
          <w:szCs w:val="24"/>
          <w:highlight w:val="yellow"/>
          <w:shd w:val="clear" w:color="auto" w:fill="FFFFFF"/>
          <w:lang w:val="en-US"/>
        </w:rPr>
        <w:t>Dorard</w:t>
      </w:r>
      <w:proofErr w:type="spellEnd"/>
      <w:r w:rsidRPr="00AC2B92">
        <w:rPr>
          <w:rFonts w:ascii="Times New Roman" w:hAnsi="Times New Roman" w:cs="Times New Roman"/>
          <w:color w:val="212121"/>
          <w:sz w:val="24"/>
          <w:szCs w:val="24"/>
          <w:highlight w:val="yellow"/>
          <w:shd w:val="clear" w:color="auto" w:fill="FFFFFF"/>
          <w:lang w:val="en-US"/>
        </w:rPr>
        <w:t xml:space="preserve">, G., dos Santos Elias, L. C., Dunsmuir, S., Egorova, N., Escobar, M. J., … </w:t>
      </w:r>
      <w:proofErr w:type="spellStart"/>
      <w:r w:rsidRPr="00AC2B92">
        <w:rPr>
          <w:rFonts w:ascii="Times New Roman" w:hAnsi="Times New Roman" w:cs="Times New Roman"/>
          <w:color w:val="212121"/>
          <w:sz w:val="24"/>
          <w:szCs w:val="24"/>
          <w:highlight w:val="yellow"/>
          <w:shd w:val="clear" w:color="auto" w:fill="FFFFFF"/>
          <w:lang w:val="en-US"/>
        </w:rPr>
        <w:t>Roskam</w:t>
      </w:r>
      <w:proofErr w:type="spellEnd"/>
      <w:r w:rsidRPr="00AC2B92">
        <w:rPr>
          <w:rFonts w:ascii="Times New Roman" w:hAnsi="Times New Roman" w:cs="Times New Roman"/>
          <w:color w:val="212121"/>
          <w:sz w:val="24"/>
          <w:szCs w:val="24"/>
          <w:highlight w:val="yellow"/>
          <w:shd w:val="clear" w:color="auto" w:fill="FFFFFF"/>
          <w:lang w:val="en-US"/>
        </w:rPr>
        <w:t xml:space="preserve">, I. (2023). Parenting culture(s): Ideal-parent beliefs across 37 countries. </w:t>
      </w:r>
      <w:r w:rsidRPr="009303AC">
        <w:rPr>
          <w:rFonts w:ascii="Times New Roman" w:hAnsi="Times New Roman" w:cs="Times New Roman"/>
          <w:i/>
          <w:color w:val="212121"/>
          <w:sz w:val="24"/>
          <w:szCs w:val="24"/>
          <w:highlight w:val="yellow"/>
          <w:shd w:val="clear" w:color="auto" w:fill="FFFFFF"/>
          <w:lang w:val="en-US"/>
        </w:rPr>
        <w:t>Journal of Cross-Cultural Psychology, 54</w:t>
      </w:r>
      <w:r w:rsidRPr="009303AC">
        <w:rPr>
          <w:rFonts w:ascii="Times New Roman" w:hAnsi="Times New Roman" w:cs="Times New Roman"/>
          <w:color w:val="212121"/>
          <w:sz w:val="24"/>
          <w:szCs w:val="24"/>
          <w:highlight w:val="yellow"/>
          <w:shd w:val="clear" w:color="auto" w:fill="FFFFFF"/>
          <w:lang w:val="en-US"/>
        </w:rPr>
        <w:t>, 4–24. https://doi.org/10.1177/00220221221123043</w:t>
      </w:r>
    </w:p>
    <w:p w14:paraId="34B2A825" w14:textId="4DD6D22A" w:rsidR="00D45766" w:rsidRPr="00D45766" w:rsidRDefault="00D45766"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9303AC">
        <w:rPr>
          <w:rFonts w:ascii="Times New Roman" w:hAnsi="Times New Roman" w:cs="Times New Roman"/>
          <w:color w:val="212121"/>
          <w:sz w:val="24"/>
          <w:szCs w:val="24"/>
          <w:highlight w:val="yellow"/>
          <w:shd w:val="clear" w:color="auto" w:fill="FFFFFF"/>
          <w:lang w:val="en-US"/>
        </w:rPr>
        <w:lastRenderedPageBreak/>
        <w:t xml:space="preserve">Lin, G. X., &amp; Szczygieł, D. (2022). </w:t>
      </w:r>
      <w:r w:rsidRPr="00D45766">
        <w:rPr>
          <w:rFonts w:ascii="Times New Roman" w:hAnsi="Times New Roman" w:cs="Times New Roman"/>
          <w:color w:val="212121"/>
          <w:sz w:val="24"/>
          <w:szCs w:val="24"/>
          <w:highlight w:val="yellow"/>
          <w:shd w:val="clear" w:color="auto" w:fill="FFFFFF"/>
          <w:lang w:val="en-US"/>
        </w:rPr>
        <w:t xml:space="preserve">Perfectionistic parents are burnt out by hiding emotions from their children, but this effect is attenuated by emotional intelligence. </w:t>
      </w:r>
      <w:r w:rsidRPr="00D45766">
        <w:rPr>
          <w:rFonts w:ascii="Times New Roman" w:hAnsi="Times New Roman" w:cs="Times New Roman"/>
          <w:i/>
          <w:color w:val="212121"/>
          <w:sz w:val="24"/>
          <w:szCs w:val="24"/>
          <w:highlight w:val="yellow"/>
          <w:shd w:val="clear" w:color="auto" w:fill="FFFFFF"/>
          <w:lang w:val="en-US"/>
        </w:rPr>
        <w:t>Personality and Individual Differences, 184</w:t>
      </w:r>
      <w:r w:rsidRPr="00D45766">
        <w:rPr>
          <w:rFonts w:ascii="Times New Roman" w:hAnsi="Times New Roman" w:cs="Times New Roman"/>
          <w:color w:val="212121"/>
          <w:sz w:val="24"/>
          <w:szCs w:val="24"/>
          <w:highlight w:val="yellow"/>
          <w:shd w:val="clear" w:color="auto" w:fill="FFFFFF"/>
          <w:lang w:val="en-US"/>
        </w:rPr>
        <w:t>, 111187. https://doi.org/10.1016/j.paid.2021.111187</w:t>
      </w:r>
    </w:p>
    <w:p w14:paraId="18FD19B8" w14:textId="2F264D83" w:rsidR="00F0711A" w:rsidRPr="000B490C" w:rsidRDefault="00F0711A"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0B490C">
        <w:rPr>
          <w:rFonts w:ascii="Times New Roman" w:hAnsi="Times New Roman" w:cs="Times New Roman"/>
          <w:color w:val="212121"/>
          <w:sz w:val="24"/>
          <w:szCs w:val="24"/>
          <w:shd w:val="clear" w:color="auto" w:fill="FFFFFF"/>
          <w:lang w:val="en-US"/>
        </w:rPr>
        <w:t>Lindström</w:t>
      </w:r>
      <w:proofErr w:type="spellEnd"/>
      <w:r w:rsidRPr="000B490C">
        <w:rPr>
          <w:rFonts w:ascii="Times New Roman" w:hAnsi="Times New Roman" w:cs="Times New Roman"/>
          <w:color w:val="212121"/>
          <w:sz w:val="24"/>
          <w:szCs w:val="24"/>
          <w:shd w:val="clear" w:color="auto" w:fill="FFFFFF"/>
          <w:lang w:val="en-US"/>
        </w:rPr>
        <w:t xml:space="preserve">, C., </w:t>
      </w:r>
      <w:proofErr w:type="spellStart"/>
      <w:r w:rsidRPr="000B490C">
        <w:rPr>
          <w:rFonts w:ascii="Times New Roman" w:hAnsi="Times New Roman" w:cs="Times New Roman"/>
          <w:color w:val="212121"/>
          <w:sz w:val="24"/>
          <w:szCs w:val="24"/>
          <w:shd w:val="clear" w:color="auto" w:fill="FFFFFF"/>
          <w:lang w:val="en-US"/>
        </w:rPr>
        <w:t>Åman</w:t>
      </w:r>
      <w:proofErr w:type="spellEnd"/>
      <w:r w:rsidRPr="000B490C">
        <w:rPr>
          <w:rFonts w:ascii="Times New Roman" w:hAnsi="Times New Roman" w:cs="Times New Roman"/>
          <w:color w:val="212121"/>
          <w:sz w:val="24"/>
          <w:szCs w:val="24"/>
          <w:shd w:val="clear" w:color="auto" w:fill="FFFFFF"/>
          <w:lang w:val="en-US"/>
        </w:rPr>
        <w:t xml:space="preserve">, J., </w:t>
      </w:r>
      <w:proofErr w:type="spellStart"/>
      <w:r w:rsidRPr="000B490C">
        <w:rPr>
          <w:rFonts w:ascii="Times New Roman" w:hAnsi="Times New Roman" w:cs="Times New Roman"/>
          <w:color w:val="212121"/>
          <w:sz w:val="24"/>
          <w:szCs w:val="24"/>
          <w:shd w:val="clear" w:color="auto" w:fill="FFFFFF"/>
          <w:lang w:val="en-US"/>
        </w:rPr>
        <w:t>Anderzén</w:t>
      </w:r>
      <w:proofErr w:type="spellEnd"/>
      <w:r w:rsidRPr="000B490C">
        <w:rPr>
          <w:rFonts w:ascii="Times New Roman" w:hAnsi="Times New Roman" w:cs="Times New Roman"/>
          <w:color w:val="212121"/>
          <w:sz w:val="24"/>
          <w:szCs w:val="24"/>
          <w:shd w:val="clear" w:color="auto" w:fill="FFFFFF"/>
          <w:lang w:val="en-US"/>
        </w:rPr>
        <w:t>-Carlsson, A., &amp; Lindahl Norberg, A. (2016). Group intervention for burnout in parents of chronically ill children - a small-scale study.</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Scandinavian </w:t>
      </w:r>
      <w:r w:rsidR="004221C0" w:rsidRPr="000B490C">
        <w:rPr>
          <w:rFonts w:ascii="Times New Roman" w:hAnsi="Times New Roman" w:cs="Times New Roman"/>
          <w:i/>
          <w:iCs/>
          <w:color w:val="212121"/>
          <w:sz w:val="24"/>
          <w:szCs w:val="24"/>
          <w:shd w:val="clear" w:color="auto" w:fill="FFFFFF"/>
          <w:lang w:val="en-US"/>
        </w:rPr>
        <w:t xml:space="preserve">Journal </w:t>
      </w:r>
      <w:r w:rsidRPr="000B490C">
        <w:rPr>
          <w:rFonts w:ascii="Times New Roman" w:hAnsi="Times New Roman" w:cs="Times New Roman"/>
          <w:i/>
          <w:iCs/>
          <w:color w:val="212121"/>
          <w:sz w:val="24"/>
          <w:szCs w:val="24"/>
          <w:shd w:val="clear" w:color="auto" w:fill="FFFFFF"/>
          <w:lang w:val="en-US"/>
        </w:rPr>
        <w:t xml:space="preserve">of </w:t>
      </w:r>
      <w:r w:rsidR="004221C0" w:rsidRPr="000B490C">
        <w:rPr>
          <w:rFonts w:ascii="Times New Roman" w:hAnsi="Times New Roman" w:cs="Times New Roman"/>
          <w:i/>
          <w:iCs/>
          <w:color w:val="212121"/>
          <w:sz w:val="24"/>
          <w:szCs w:val="24"/>
          <w:shd w:val="clear" w:color="auto" w:fill="FFFFFF"/>
          <w:lang w:val="en-US"/>
        </w:rPr>
        <w:t>C</w:t>
      </w:r>
      <w:r w:rsidRPr="000B490C">
        <w:rPr>
          <w:rFonts w:ascii="Times New Roman" w:hAnsi="Times New Roman" w:cs="Times New Roman"/>
          <w:i/>
          <w:iCs/>
          <w:color w:val="212121"/>
          <w:sz w:val="24"/>
          <w:szCs w:val="24"/>
          <w:shd w:val="clear" w:color="auto" w:fill="FFFFFF"/>
          <w:lang w:val="en-US"/>
        </w:rPr>
        <w:t xml:space="preserve">aring </w:t>
      </w:r>
      <w:r w:rsidR="004221C0" w:rsidRPr="000B490C">
        <w:rPr>
          <w:rFonts w:ascii="Times New Roman" w:hAnsi="Times New Roman" w:cs="Times New Roman"/>
          <w:i/>
          <w:iCs/>
          <w:color w:val="212121"/>
          <w:sz w:val="24"/>
          <w:szCs w:val="24"/>
          <w:shd w:val="clear" w:color="auto" w:fill="FFFFFF"/>
          <w:lang w:val="en-US"/>
        </w:rPr>
        <w:t>S</w:t>
      </w:r>
      <w:r w:rsidRPr="000B490C">
        <w:rPr>
          <w:rFonts w:ascii="Times New Roman" w:hAnsi="Times New Roman" w:cs="Times New Roman"/>
          <w:i/>
          <w:iCs/>
          <w:color w:val="212121"/>
          <w:sz w:val="24"/>
          <w:szCs w:val="24"/>
          <w:shd w:val="clear" w:color="auto" w:fill="FFFFFF"/>
          <w:lang w:val="en-US"/>
        </w:rPr>
        <w:t>ciences</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30</w:t>
      </w:r>
      <w:r w:rsidRPr="000B490C">
        <w:rPr>
          <w:rFonts w:ascii="Times New Roman" w:hAnsi="Times New Roman" w:cs="Times New Roman"/>
          <w:color w:val="212121"/>
          <w:sz w:val="24"/>
          <w:szCs w:val="24"/>
          <w:shd w:val="clear" w:color="auto" w:fill="FFFFFF"/>
          <w:lang w:val="en-US"/>
        </w:rPr>
        <w:t>, 678–686. https://doi.org/10.1111/scs.12287</w:t>
      </w:r>
    </w:p>
    <w:p w14:paraId="40D0795E" w14:textId="0448D1F8" w:rsidR="007A539A" w:rsidRPr="000B490C" w:rsidRDefault="007A539A"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0B490C">
        <w:rPr>
          <w:rFonts w:ascii="Times New Roman" w:hAnsi="Times New Roman" w:cs="Times New Roman"/>
          <w:color w:val="212121"/>
          <w:sz w:val="24"/>
          <w:szCs w:val="24"/>
          <w:shd w:val="clear" w:color="auto" w:fill="FFFFFF"/>
          <w:lang w:val="en-US"/>
        </w:rPr>
        <w:t xml:space="preserve">Marchetti, D., </w:t>
      </w:r>
      <w:proofErr w:type="spellStart"/>
      <w:r w:rsidRPr="000B490C">
        <w:rPr>
          <w:rFonts w:ascii="Times New Roman" w:hAnsi="Times New Roman" w:cs="Times New Roman"/>
          <w:color w:val="212121"/>
          <w:sz w:val="24"/>
          <w:szCs w:val="24"/>
          <w:shd w:val="clear" w:color="auto" w:fill="FFFFFF"/>
          <w:lang w:val="en-US"/>
        </w:rPr>
        <w:t>Fontanesi</w:t>
      </w:r>
      <w:proofErr w:type="spellEnd"/>
      <w:r w:rsidRPr="000B490C">
        <w:rPr>
          <w:rFonts w:ascii="Times New Roman" w:hAnsi="Times New Roman" w:cs="Times New Roman"/>
          <w:color w:val="212121"/>
          <w:sz w:val="24"/>
          <w:szCs w:val="24"/>
          <w:shd w:val="clear" w:color="auto" w:fill="FFFFFF"/>
          <w:lang w:val="en-US"/>
        </w:rPr>
        <w:t xml:space="preserve">, L., Mazza, C., Di </w:t>
      </w:r>
      <w:proofErr w:type="spellStart"/>
      <w:r w:rsidRPr="000B490C">
        <w:rPr>
          <w:rFonts w:ascii="Times New Roman" w:hAnsi="Times New Roman" w:cs="Times New Roman"/>
          <w:color w:val="212121"/>
          <w:sz w:val="24"/>
          <w:szCs w:val="24"/>
          <w:shd w:val="clear" w:color="auto" w:fill="FFFFFF"/>
          <w:lang w:val="en-US"/>
        </w:rPr>
        <w:t>Giandomenico</w:t>
      </w:r>
      <w:proofErr w:type="spellEnd"/>
      <w:r w:rsidRPr="000B490C">
        <w:rPr>
          <w:rFonts w:ascii="Times New Roman" w:hAnsi="Times New Roman" w:cs="Times New Roman"/>
          <w:color w:val="212121"/>
          <w:sz w:val="24"/>
          <w:szCs w:val="24"/>
          <w:shd w:val="clear" w:color="auto" w:fill="FFFFFF"/>
          <w:lang w:val="en-US"/>
        </w:rPr>
        <w:t>, S., Roma, P., &amp; Verrocchio, M.C. (2020). Parenting-</w:t>
      </w:r>
      <w:r w:rsidR="004221C0" w:rsidRPr="000B490C">
        <w:rPr>
          <w:rFonts w:ascii="Times New Roman" w:hAnsi="Times New Roman" w:cs="Times New Roman"/>
          <w:color w:val="212121"/>
          <w:sz w:val="24"/>
          <w:szCs w:val="24"/>
          <w:shd w:val="clear" w:color="auto" w:fill="FFFFFF"/>
          <w:lang w:val="en-US"/>
        </w:rPr>
        <w:t xml:space="preserve">related exhaustion during </w:t>
      </w:r>
      <w:r w:rsidRPr="000B490C">
        <w:rPr>
          <w:rFonts w:ascii="Times New Roman" w:hAnsi="Times New Roman" w:cs="Times New Roman"/>
          <w:color w:val="212121"/>
          <w:sz w:val="24"/>
          <w:szCs w:val="24"/>
          <w:shd w:val="clear" w:color="auto" w:fill="FFFFFF"/>
          <w:lang w:val="en-US"/>
        </w:rPr>
        <w:t xml:space="preserve">the Italian COVID-19 </w:t>
      </w:r>
      <w:r w:rsidR="004221C0" w:rsidRPr="000B490C">
        <w:rPr>
          <w:rFonts w:ascii="Times New Roman" w:hAnsi="Times New Roman" w:cs="Times New Roman"/>
          <w:color w:val="212121"/>
          <w:sz w:val="24"/>
          <w:szCs w:val="24"/>
          <w:shd w:val="clear" w:color="auto" w:fill="FFFFFF"/>
          <w:lang w:val="en-US"/>
        </w:rPr>
        <w:t>lockdown</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Journal of </w:t>
      </w:r>
      <w:r w:rsidR="004221C0" w:rsidRPr="000B490C">
        <w:rPr>
          <w:rFonts w:ascii="Times New Roman" w:hAnsi="Times New Roman" w:cs="Times New Roman"/>
          <w:i/>
          <w:iCs/>
          <w:color w:val="212121"/>
          <w:sz w:val="24"/>
          <w:szCs w:val="24"/>
          <w:shd w:val="clear" w:color="auto" w:fill="FFFFFF"/>
          <w:lang w:val="en-US"/>
        </w:rPr>
        <w:t>P</w:t>
      </w:r>
      <w:r w:rsidRPr="000B490C">
        <w:rPr>
          <w:rFonts w:ascii="Times New Roman" w:hAnsi="Times New Roman" w:cs="Times New Roman"/>
          <w:i/>
          <w:iCs/>
          <w:color w:val="212121"/>
          <w:sz w:val="24"/>
          <w:szCs w:val="24"/>
          <w:shd w:val="clear" w:color="auto" w:fill="FFFFFF"/>
          <w:lang w:val="en-US"/>
        </w:rPr>
        <w:t xml:space="preserve">ediatric </w:t>
      </w:r>
      <w:r w:rsidR="004221C0" w:rsidRPr="000B490C">
        <w:rPr>
          <w:rFonts w:ascii="Times New Roman" w:hAnsi="Times New Roman" w:cs="Times New Roman"/>
          <w:i/>
          <w:iCs/>
          <w:color w:val="212121"/>
          <w:sz w:val="24"/>
          <w:szCs w:val="24"/>
          <w:shd w:val="clear" w:color="auto" w:fill="FFFFFF"/>
          <w:lang w:val="en-US"/>
        </w:rPr>
        <w:t>P</w:t>
      </w:r>
      <w:r w:rsidRPr="000B490C">
        <w:rPr>
          <w:rFonts w:ascii="Times New Roman" w:hAnsi="Times New Roman" w:cs="Times New Roman"/>
          <w:i/>
          <w:iCs/>
          <w:color w:val="212121"/>
          <w:sz w:val="24"/>
          <w:szCs w:val="24"/>
          <w:shd w:val="clear" w:color="auto" w:fill="FFFFFF"/>
          <w:lang w:val="en-US"/>
        </w:rPr>
        <w:t>sychology</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45</w:t>
      </w:r>
      <w:r w:rsidRPr="000B490C">
        <w:rPr>
          <w:rFonts w:ascii="Times New Roman" w:hAnsi="Times New Roman" w:cs="Times New Roman"/>
          <w:color w:val="212121"/>
          <w:sz w:val="24"/>
          <w:szCs w:val="24"/>
          <w:shd w:val="clear" w:color="auto" w:fill="FFFFFF"/>
          <w:lang w:val="en-US"/>
        </w:rPr>
        <w:t>, 1114–1123. https://doi.org/10.1093/jpepsy/jsaa093</w:t>
      </w:r>
    </w:p>
    <w:p w14:paraId="18CCD69B" w14:textId="70A11F0E" w:rsidR="00DC0937" w:rsidRPr="000B490C" w:rsidRDefault="00DC0937" w:rsidP="009E1BFD">
      <w:pPr>
        <w:spacing w:after="0" w:line="480" w:lineRule="auto"/>
        <w:ind w:left="709" w:hanging="709"/>
        <w:rPr>
          <w:rFonts w:ascii="Times New Roman" w:hAnsi="Times New Roman" w:cs="Times New Roman"/>
          <w:color w:val="232323"/>
          <w:sz w:val="24"/>
          <w:szCs w:val="24"/>
          <w:shd w:val="clear" w:color="auto" w:fill="FFFFFF"/>
          <w:lang w:val="en-US"/>
        </w:rPr>
      </w:pPr>
      <w:proofErr w:type="spellStart"/>
      <w:r w:rsidRPr="000B490C">
        <w:rPr>
          <w:rFonts w:ascii="Times New Roman" w:hAnsi="Times New Roman" w:cs="Times New Roman"/>
          <w:color w:val="212121"/>
          <w:sz w:val="24"/>
          <w:szCs w:val="24"/>
          <w:shd w:val="clear" w:color="auto" w:fill="FFFFFF"/>
          <w:lang w:val="en-US"/>
        </w:rPr>
        <w:t>Masarik</w:t>
      </w:r>
      <w:proofErr w:type="spellEnd"/>
      <w:r w:rsidRPr="000B490C">
        <w:rPr>
          <w:rFonts w:ascii="Times New Roman" w:hAnsi="Times New Roman" w:cs="Times New Roman"/>
          <w:color w:val="212121"/>
          <w:sz w:val="24"/>
          <w:szCs w:val="24"/>
          <w:shd w:val="clear" w:color="auto" w:fill="FFFFFF"/>
          <w:lang w:val="en-US"/>
        </w:rPr>
        <w:t>, A.S., &amp; Conger, R.D. (2017). Stress and child development: a review of the Family Stress Model.</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Current </w:t>
      </w:r>
      <w:r w:rsidR="004221C0" w:rsidRPr="000B490C">
        <w:rPr>
          <w:rFonts w:ascii="Times New Roman" w:hAnsi="Times New Roman" w:cs="Times New Roman"/>
          <w:i/>
          <w:iCs/>
          <w:color w:val="212121"/>
          <w:sz w:val="24"/>
          <w:szCs w:val="24"/>
          <w:shd w:val="clear" w:color="auto" w:fill="FFFFFF"/>
          <w:lang w:val="en-US"/>
        </w:rPr>
        <w:t>O</w:t>
      </w:r>
      <w:r w:rsidRPr="000B490C">
        <w:rPr>
          <w:rFonts w:ascii="Times New Roman" w:hAnsi="Times New Roman" w:cs="Times New Roman"/>
          <w:i/>
          <w:iCs/>
          <w:color w:val="212121"/>
          <w:sz w:val="24"/>
          <w:szCs w:val="24"/>
          <w:shd w:val="clear" w:color="auto" w:fill="FFFFFF"/>
          <w:lang w:val="en-US"/>
        </w:rPr>
        <w:t xml:space="preserve">pinion in </w:t>
      </w:r>
      <w:r w:rsidR="004221C0" w:rsidRPr="000B490C">
        <w:rPr>
          <w:rFonts w:ascii="Times New Roman" w:hAnsi="Times New Roman" w:cs="Times New Roman"/>
          <w:i/>
          <w:iCs/>
          <w:color w:val="212121"/>
          <w:sz w:val="24"/>
          <w:szCs w:val="24"/>
          <w:shd w:val="clear" w:color="auto" w:fill="FFFFFF"/>
          <w:lang w:val="en-US"/>
        </w:rPr>
        <w:t>P</w:t>
      </w:r>
      <w:r w:rsidRPr="000B490C">
        <w:rPr>
          <w:rFonts w:ascii="Times New Roman" w:hAnsi="Times New Roman" w:cs="Times New Roman"/>
          <w:i/>
          <w:iCs/>
          <w:color w:val="212121"/>
          <w:sz w:val="24"/>
          <w:szCs w:val="24"/>
          <w:shd w:val="clear" w:color="auto" w:fill="FFFFFF"/>
          <w:lang w:val="en-US"/>
        </w:rPr>
        <w:t>sychology</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13</w:t>
      </w:r>
      <w:r w:rsidRPr="000B490C">
        <w:rPr>
          <w:rFonts w:ascii="Times New Roman" w:hAnsi="Times New Roman" w:cs="Times New Roman"/>
          <w:color w:val="212121"/>
          <w:sz w:val="24"/>
          <w:szCs w:val="24"/>
          <w:shd w:val="clear" w:color="auto" w:fill="FFFFFF"/>
          <w:lang w:val="en-US"/>
        </w:rPr>
        <w:t>, 85–90. https://doi.org/10.1016/j.copsyc.2016.05.008</w:t>
      </w:r>
    </w:p>
    <w:p w14:paraId="0551A86B" w14:textId="58A1D419" w:rsidR="002653C0" w:rsidRPr="000B490C" w:rsidRDefault="002653C0"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0B490C">
        <w:rPr>
          <w:rFonts w:ascii="Times New Roman" w:hAnsi="Times New Roman" w:cs="Times New Roman"/>
          <w:color w:val="333333"/>
          <w:sz w:val="24"/>
          <w:szCs w:val="24"/>
          <w:shd w:val="clear" w:color="auto" w:fill="FCFCFC"/>
          <w:lang w:val="en-US"/>
        </w:rPr>
        <w:t>Maslach, C., &amp; Leiter, M.P. (2016). Understanding the burnout experience: Recent research and its implications for psychiatry.</w:t>
      </w:r>
      <w:r w:rsidR="00FE2ED1">
        <w:rPr>
          <w:rFonts w:ascii="Times New Roman" w:hAnsi="Times New Roman" w:cs="Times New Roman"/>
          <w:color w:val="333333"/>
          <w:sz w:val="24"/>
          <w:szCs w:val="24"/>
          <w:shd w:val="clear" w:color="auto" w:fill="FCFCFC"/>
          <w:lang w:val="en-US"/>
        </w:rPr>
        <w:t xml:space="preserve"> </w:t>
      </w:r>
      <w:r w:rsidRPr="000B490C">
        <w:rPr>
          <w:rFonts w:ascii="Times New Roman" w:hAnsi="Times New Roman" w:cs="Times New Roman"/>
          <w:i/>
          <w:iCs/>
          <w:color w:val="333333"/>
          <w:sz w:val="24"/>
          <w:szCs w:val="24"/>
          <w:shd w:val="clear" w:color="auto" w:fill="FCFCFC"/>
          <w:lang w:val="en-US"/>
        </w:rPr>
        <w:t>World Psychiatry,</w:t>
      </w:r>
      <w:r w:rsidR="00FE2ED1">
        <w:rPr>
          <w:rFonts w:ascii="Times New Roman" w:hAnsi="Times New Roman" w:cs="Times New Roman"/>
          <w:color w:val="333333"/>
          <w:sz w:val="24"/>
          <w:szCs w:val="24"/>
          <w:shd w:val="clear" w:color="auto" w:fill="FCFCFC"/>
          <w:lang w:val="en-US"/>
        </w:rPr>
        <w:t xml:space="preserve"> </w:t>
      </w:r>
      <w:r w:rsidRPr="000B490C">
        <w:rPr>
          <w:rFonts w:ascii="Times New Roman" w:hAnsi="Times New Roman" w:cs="Times New Roman"/>
          <w:i/>
          <w:iCs/>
          <w:color w:val="333333"/>
          <w:sz w:val="24"/>
          <w:szCs w:val="24"/>
          <w:shd w:val="clear" w:color="auto" w:fill="FCFCFC"/>
          <w:lang w:val="en-US"/>
        </w:rPr>
        <w:t>15</w:t>
      </w:r>
      <w:r w:rsidRPr="000B490C">
        <w:rPr>
          <w:rFonts w:ascii="Times New Roman" w:hAnsi="Times New Roman" w:cs="Times New Roman"/>
          <w:color w:val="333333"/>
          <w:sz w:val="24"/>
          <w:szCs w:val="24"/>
          <w:shd w:val="clear" w:color="auto" w:fill="FCFCFC"/>
          <w:lang w:val="en-US"/>
        </w:rPr>
        <w:t>, 103–111.</w:t>
      </w:r>
      <w:r w:rsidR="00FE2ED1">
        <w:rPr>
          <w:rFonts w:ascii="Times New Roman" w:hAnsi="Times New Roman" w:cs="Times New Roman"/>
          <w:color w:val="333333"/>
          <w:sz w:val="24"/>
          <w:szCs w:val="24"/>
          <w:shd w:val="clear" w:color="auto" w:fill="FCFCFC"/>
          <w:lang w:val="en-US"/>
        </w:rPr>
        <w:t xml:space="preserve"> </w:t>
      </w:r>
      <w:r w:rsidRPr="002673B3">
        <w:rPr>
          <w:rFonts w:ascii="Times New Roman" w:hAnsi="Times New Roman" w:cs="Times New Roman"/>
          <w:sz w:val="24"/>
          <w:szCs w:val="24"/>
          <w:shd w:val="clear" w:color="auto" w:fill="FCFCFC"/>
          <w:lang w:val="en-US"/>
        </w:rPr>
        <w:t>https://doi.org/10.1002/wps.20311</w:t>
      </w:r>
    </w:p>
    <w:p w14:paraId="28B6B583" w14:textId="2762CCFB" w:rsidR="00006B8D" w:rsidRPr="000B490C" w:rsidRDefault="00006B8D" w:rsidP="009E1BFD">
      <w:pPr>
        <w:spacing w:after="0" w:line="480" w:lineRule="auto"/>
        <w:ind w:left="709" w:hanging="709"/>
        <w:rPr>
          <w:rFonts w:ascii="Times New Roman" w:hAnsi="Times New Roman" w:cs="Times New Roman"/>
          <w:color w:val="232323"/>
          <w:sz w:val="24"/>
          <w:szCs w:val="24"/>
          <w:shd w:val="clear" w:color="auto" w:fill="FFFFFF"/>
          <w:lang w:val="en-US"/>
        </w:rPr>
      </w:pPr>
      <w:proofErr w:type="spellStart"/>
      <w:r w:rsidRPr="000B490C">
        <w:rPr>
          <w:rFonts w:ascii="Times New Roman" w:hAnsi="Times New Roman" w:cs="Times New Roman"/>
          <w:color w:val="212121"/>
          <w:sz w:val="24"/>
          <w:szCs w:val="24"/>
          <w:shd w:val="clear" w:color="auto" w:fill="FFFFFF"/>
          <w:lang w:val="en-US"/>
        </w:rPr>
        <w:t>Mikolajczak</w:t>
      </w:r>
      <w:proofErr w:type="spellEnd"/>
      <w:r w:rsidRPr="000B490C">
        <w:rPr>
          <w:rFonts w:ascii="Times New Roman" w:hAnsi="Times New Roman" w:cs="Times New Roman"/>
          <w:color w:val="212121"/>
          <w:sz w:val="24"/>
          <w:szCs w:val="24"/>
          <w:shd w:val="clear" w:color="auto" w:fill="FFFFFF"/>
          <w:lang w:val="en-US"/>
        </w:rPr>
        <w:t xml:space="preserve">, M., </w:t>
      </w:r>
      <w:proofErr w:type="spellStart"/>
      <w:r w:rsidRPr="000B490C">
        <w:rPr>
          <w:rFonts w:ascii="Times New Roman" w:hAnsi="Times New Roman" w:cs="Times New Roman"/>
          <w:color w:val="212121"/>
          <w:sz w:val="24"/>
          <w:szCs w:val="24"/>
          <w:shd w:val="clear" w:color="auto" w:fill="FFFFFF"/>
          <w:lang w:val="en-US"/>
        </w:rPr>
        <w:t>Brianda</w:t>
      </w:r>
      <w:proofErr w:type="spellEnd"/>
      <w:r w:rsidRPr="000B490C">
        <w:rPr>
          <w:rFonts w:ascii="Times New Roman" w:hAnsi="Times New Roman" w:cs="Times New Roman"/>
          <w:color w:val="212121"/>
          <w:sz w:val="24"/>
          <w:szCs w:val="24"/>
          <w:shd w:val="clear" w:color="auto" w:fill="FFFFFF"/>
          <w:lang w:val="en-US"/>
        </w:rPr>
        <w:t xml:space="preserve">, M.E., </w:t>
      </w:r>
      <w:proofErr w:type="spellStart"/>
      <w:r w:rsidRPr="000B490C">
        <w:rPr>
          <w:rFonts w:ascii="Times New Roman" w:hAnsi="Times New Roman" w:cs="Times New Roman"/>
          <w:color w:val="212121"/>
          <w:sz w:val="24"/>
          <w:szCs w:val="24"/>
          <w:shd w:val="clear" w:color="auto" w:fill="FFFFFF"/>
          <w:lang w:val="en-US"/>
        </w:rPr>
        <w:t>Avalosse</w:t>
      </w:r>
      <w:proofErr w:type="spellEnd"/>
      <w:r w:rsidRPr="000B490C">
        <w:rPr>
          <w:rFonts w:ascii="Times New Roman" w:hAnsi="Times New Roman" w:cs="Times New Roman"/>
          <w:color w:val="212121"/>
          <w:sz w:val="24"/>
          <w:szCs w:val="24"/>
          <w:shd w:val="clear" w:color="auto" w:fill="FFFFFF"/>
          <w:lang w:val="en-US"/>
        </w:rPr>
        <w:t xml:space="preserve">, H., &amp; </w:t>
      </w:r>
      <w:proofErr w:type="spellStart"/>
      <w:r w:rsidRPr="000B490C">
        <w:rPr>
          <w:rFonts w:ascii="Times New Roman" w:hAnsi="Times New Roman" w:cs="Times New Roman"/>
          <w:color w:val="212121"/>
          <w:sz w:val="24"/>
          <w:szCs w:val="24"/>
          <w:shd w:val="clear" w:color="auto" w:fill="FFFFFF"/>
          <w:lang w:val="en-US"/>
        </w:rPr>
        <w:t>Roskam</w:t>
      </w:r>
      <w:proofErr w:type="spellEnd"/>
      <w:r w:rsidRPr="000B490C">
        <w:rPr>
          <w:rFonts w:ascii="Times New Roman" w:hAnsi="Times New Roman" w:cs="Times New Roman"/>
          <w:color w:val="212121"/>
          <w:sz w:val="24"/>
          <w:szCs w:val="24"/>
          <w:shd w:val="clear" w:color="auto" w:fill="FFFFFF"/>
          <w:lang w:val="en-US"/>
        </w:rPr>
        <w:t>, I. (2018). Consequences of parental burnout: Its specific effect on child neglect and violence.</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Child </w:t>
      </w:r>
      <w:r w:rsidR="004221C0" w:rsidRPr="000B490C">
        <w:rPr>
          <w:rFonts w:ascii="Times New Roman" w:hAnsi="Times New Roman" w:cs="Times New Roman"/>
          <w:i/>
          <w:iCs/>
          <w:color w:val="212121"/>
          <w:sz w:val="24"/>
          <w:szCs w:val="24"/>
          <w:shd w:val="clear" w:color="auto" w:fill="FFFFFF"/>
          <w:lang w:val="en-US"/>
        </w:rPr>
        <w:t xml:space="preserve">Abuse </w:t>
      </w:r>
      <w:r w:rsidRPr="000B490C">
        <w:rPr>
          <w:rFonts w:ascii="Times New Roman" w:hAnsi="Times New Roman" w:cs="Times New Roman"/>
          <w:i/>
          <w:iCs/>
          <w:color w:val="212121"/>
          <w:sz w:val="24"/>
          <w:szCs w:val="24"/>
          <w:shd w:val="clear" w:color="auto" w:fill="FFFFFF"/>
          <w:lang w:val="en-US"/>
        </w:rPr>
        <w:t xml:space="preserve">&amp; </w:t>
      </w:r>
      <w:r w:rsidR="004221C0" w:rsidRPr="000B490C">
        <w:rPr>
          <w:rFonts w:ascii="Times New Roman" w:hAnsi="Times New Roman" w:cs="Times New Roman"/>
          <w:i/>
          <w:iCs/>
          <w:color w:val="212121"/>
          <w:sz w:val="24"/>
          <w:szCs w:val="24"/>
          <w:shd w:val="clear" w:color="auto" w:fill="FFFFFF"/>
          <w:lang w:val="en-US"/>
        </w:rPr>
        <w:t>Neglect</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80</w:t>
      </w:r>
      <w:r w:rsidRPr="000B490C">
        <w:rPr>
          <w:rFonts w:ascii="Times New Roman" w:hAnsi="Times New Roman" w:cs="Times New Roman"/>
          <w:color w:val="212121"/>
          <w:sz w:val="24"/>
          <w:szCs w:val="24"/>
          <w:shd w:val="clear" w:color="auto" w:fill="FFFFFF"/>
          <w:lang w:val="en-US"/>
        </w:rPr>
        <w:t>, 134–145. https://doi.org/10.1016/j.chiabu.2018.03.025</w:t>
      </w:r>
    </w:p>
    <w:p w14:paraId="045E359D" w14:textId="00048257" w:rsidR="008F51F5" w:rsidRPr="000B490C" w:rsidRDefault="008F51F5" w:rsidP="009E1BFD">
      <w:pPr>
        <w:spacing w:after="0" w:line="480" w:lineRule="auto"/>
        <w:ind w:left="709" w:hanging="709"/>
        <w:rPr>
          <w:rFonts w:ascii="Times New Roman" w:hAnsi="Times New Roman" w:cs="Times New Roman"/>
          <w:color w:val="232323"/>
          <w:sz w:val="24"/>
          <w:szCs w:val="24"/>
          <w:shd w:val="clear" w:color="auto" w:fill="FFFFFF"/>
          <w:lang w:val="en-US"/>
        </w:rPr>
      </w:pPr>
      <w:proofErr w:type="spellStart"/>
      <w:r w:rsidRPr="000B490C">
        <w:rPr>
          <w:rFonts w:ascii="Times New Roman" w:hAnsi="Times New Roman" w:cs="Times New Roman"/>
          <w:sz w:val="24"/>
          <w:szCs w:val="24"/>
          <w:lang w:val="en-US"/>
        </w:rPr>
        <w:t>Mikolajczak</w:t>
      </w:r>
      <w:proofErr w:type="spellEnd"/>
      <w:r w:rsidRPr="000B490C">
        <w:rPr>
          <w:rFonts w:ascii="Times New Roman" w:hAnsi="Times New Roman" w:cs="Times New Roman"/>
          <w:sz w:val="24"/>
          <w:szCs w:val="24"/>
          <w:lang w:val="en-US"/>
        </w:rPr>
        <w:t xml:space="preserve">, M., Gross, J.J., &amp; </w:t>
      </w:r>
      <w:proofErr w:type="spellStart"/>
      <w:r w:rsidRPr="000B490C">
        <w:rPr>
          <w:rFonts w:ascii="Times New Roman" w:hAnsi="Times New Roman" w:cs="Times New Roman"/>
          <w:sz w:val="24"/>
          <w:szCs w:val="24"/>
          <w:lang w:val="en-US"/>
        </w:rPr>
        <w:t>Roskam</w:t>
      </w:r>
      <w:proofErr w:type="spellEnd"/>
      <w:r w:rsidRPr="000B490C">
        <w:rPr>
          <w:rFonts w:ascii="Times New Roman" w:hAnsi="Times New Roman" w:cs="Times New Roman"/>
          <w:sz w:val="24"/>
          <w:szCs w:val="24"/>
          <w:lang w:val="en-US"/>
        </w:rPr>
        <w:t>, I. (2019). Parental burnout: What is it, and why does it matter?</w:t>
      </w:r>
      <w:r w:rsidR="004221C0"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 xml:space="preserve"> </w:t>
      </w:r>
      <w:r w:rsidRPr="000B490C">
        <w:rPr>
          <w:rFonts w:ascii="Times New Roman" w:hAnsi="Times New Roman" w:cs="Times New Roman"/>
          <w:i/>
          <w:sz w:val="24"/>
          <w:szCs w:val="24"/>
          <w:lang w:val="en-US"/>
        </w:rPr>
        <w:t>Clinical Psychological Science</w:t>
      </w:r>
      <w:r w:rsidRPr="000B490C">
        <w:rPr>
          <w:rFonts w:ascii="Times New Roman" w:hAnsi="Times New Roman" w:cs="Times New Roman"/>
          <w:sz w:val="24"/>
          <w:szCs w:val="24"/>
          <w:lang w:val="en-US"/>
        </w:rPr>
        <w:t xml:space="preserve">, </w:t>
      </w:r>
      <w:r w:rsidRPr="009303AC">
        <w:rPr>
          <w:rFonts w:ascii="Times New Roman" w:hAnsi="Times New Roman" w:cs="Times New Roman"/>
          <w:i/>
          <w:sz w:val="24"/>
          <w:szCs w:val="24"/>
          <w:lang w:val="en-US"/>
        </w:rPr>
        <w:t>7</w:t>
      </w:r>
      <w:r w:rsidRPr="000B490C">
        <w:rPr>
          <w:rFonts w:ascii="Times New Roman" w:hAnsi="Times New Roman" w:cs="Times New Roman"/>
          <w:sz w:val="24"/>
          <w:szCs w:val="24"/>
          <w:lang w:val="en-US"/>
        </w:rPr>
        <w:t>, 1319–1329. https://doi.org/10.1177/ 2167702619858430</w:t>
      </w:r>
    </w:p>
    <w:p w14:paraId="2D3B8567" w14:textId="07EB2502" w:rsidR="008F51F5" w:rsidRPr="000B490C" w:rsidRDefault="008F51F5" w:rsidP="009E1BFD">
      <w:pPr>
        <w:spacing w:after="0" w:line="480" w:lineRule="auto"/>
        <w:ind w:left="709" w:hanging="709"/>
        <w:rPr>
          <w:rFonts w:ascii="Times New Roman" w:hAnsi="Times New Roman" w:cs="Times New Roman"/>
          <w:color w:val="232323"/>
          <w:sz w:val="24"/>
          <w:szCs w:val="24"/>
          <w:shd w:val="clear" w:color="auto" w:fill="FFFFFF"/>
          <w:lang w:val="en-US"/>
        </w:rPr>
      </w:pPr>
      <w:proofErr w:type="spellStart"/>
      <w:r w:rsidRPr="000B490C">
        <w:rPr>
          <w:rFonts w:ascii="Times New Roman" w:hAnsi="Times New Roman" w:cs="Times New Roman"/>
          <w:color w:val="212121"/>
          <w:sz w:val="24"/>
          <w:szCs w:val="24"/>
          <w:shd w:val="clear" w:color="auto" w:fill="FFFFFF"/>
          <w:lang w:val="en-US"/>
        </w:rPr>
        <w:t>Mikolajczak</w:t>
      </w:r>
      <w:proofErr w:type="spellEnd"/>
      <w:r w:rsidRPr="000B490C">
        <w:rPr>
          <w:rFonts w:ascii="Times New Roman" w:hAnsi="Times New Roman" w:cs="Times New Roman"/>
          <w:color w:val="212121"/>
          <w:sz w:val="24"/>
          <w:szCs w:val="24"/>
          <w:shd w:val="clear" w:color="auto" w:fill="FFFFFF"/>
          <w:lang w:val="en-US"/>
        </w:rPr>
        <w:t xml:space="preserve">, M., Gross, J.J., &amp; </w:t>
      </w:r>
      <w:proofErr w:type="spellStart"/>
      <w:r w:rsidRPr="000B490C">
        <w:rPr>
          <w:rFonts w:ascii="Times New Roman" w:hAnsi="Times New Roman" w:cs="Times New Roman"/>
          <w:color w:val="212121"/>
          <w:sz w:val="24"/>
          <w:szCs w:val="24"/>
          <w:shd w:val="clear" w:color="auto" w:fill="FFFFFF"/>
          <w:lang w:val="en-US"/>
        </w:rPr>
        <w:t>Roskam</w:t>
      </w:r>
      <w:proofErr w:type="spellEnd"/>
      <w:r w:rsidRPr="000B490C">
        <w:rPr>
          <w:rFonts w:ascii="Times New Roman" w:hAnsi="Times New Roman" w:cs="Times New Roman"/>
          <w:color w:val="212121"/>
          <w:sz w:val="24"/>
          <w:szCs w:val="24"/>
          <w:shd w:val="clear" w:color="auto" w:fill="FFFFFF"/>
          <w:lang w:val="en-US"/>
        </w:rPr>
        <w:t xml:space="preserve">, I. (2021). Beyond </w:t>
      </w:r>
      <w:r w:rsidR="004221C0" w:rsidRPr="000B490C">
        <w:rPr>
          <w:rFonts w:ascii="Times New Roman" w:hAnsi="Times New Roman" w:cs="Times New Roman"/>
          <w:color w:val="212121"/>
          <w:sz w:val="24"/>
          <w:szCs w:val="24"/>
          <w:shd w:val="clear" w:color="auto" w:fill="FFFFFF"/>
          <w:lang w:val="en-US"/>
        </w:rPr>
        <w:t>job burnout</w:t>
      </w:r>
      <w:r w:rsidRPr="000B490C">
        <w:rPr>
          <w:rFonts w:ascii="Times New Roman" w:hAnsi="Times New Roman" w:cs="Times New Roman"/>
          <w:color w:val="212121"/>
          <w:sz w:val="24"/>
          <w:szCs w:val="24"/>
          <w:shd w:val="clear" w:color="auto" w:fill="FFFFFF"/>
          <w:lang w:val="en-US"/>
        </w:rPr>
        <w:t xml:space="preserve">: Parental </w:t>
      </w:r>
      <w:r w:rsidR="004221C0" w:rsidRPr="000B490C">
        <w:rPr>
          <w:rFonts w:ascii="Times New Roman" w:hAnsi="Times New Roman" w:cs="Times New Roman"/>
          <w:color w:val="212121"/>
          <w:sz w:val="24"/>
          <w:szCs w:val="24"/>
          <w:shd w:val="clear" w:color="auto" w:fill="FFFFFF"/>
          <w:lang w:val="en-US"/>
        </w:rPr>
        <w:t>burnout</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Trends in </w:t>
      </w:r>
      <w:r w:rsidR="004221C0" w:rsidRPr="000B490C">
        <w:rPr>
          <w:rFonts w:ascii="Times New Roman" w:hAnsi="Times New Roman" w:cs="Times New Roman"/>
          <w:i/>
          <w:iCs/>
          <w:color w:val="212121"/>
          <w:sz w:val="24"/>
          <w:szCs w:val="24"/>
          <w:shd w:val="clear" w:color="auto" w:fill="FFFFFF"/>
          <w:lang w:val="en-US"/>
        </w:rPr>
        <w:t>C</w:t>
      </w:r>
      <w:r w:rsidRPr="000B490C">
        <w:rPr>
          <w:rFonts w:ascii="Times New Roman" w:hAnsi="Times New Roman" w:cs="Times New Roman"/>
          <w:i/>
          <w:iCs/>
          <w:color w:val="212121"/>
          <w:sz w:val="24"/>
          <w:szCs w:val="24"/>
          <w:shd w:val="clear" w:color="auto" w:fill="FFFFFF"/>
          <w:lang w:val="en-US"/>
        </w:rPr>
        <w:t xml:space="preserve">ognitive </w:t>
      </w:r>
      <w:r w:rsidR="004221C0" w:rsidRPr="000B490C">
        <w:rPr>
          <w:rFonts w:ascii="Times New Roman" w:hAnsi="Times New Roman" w:cs="Times New Roman"/>
          <w:i/>
          <w:iCs/>
          <w:color w:val="212121"/>
          <w:sz w:val="24"/>
          <w:szCs w:val="24"/>
          <w:shd w:val="clear" w:color="auto" w:fill="FFFFFF"/>
          <w:lang w:val="en-US"/>
        </w:rPr>
        <w:t>S</w:t>
      </w:r>
      <w:r w:rsidRPr="000B490C">
        <w:rPr>
          <w:rFonts w:ascii="Times New Roman" w:hAnsi="Times New Roman" w:cs="Times New Roman"/>
          <w:i/>
          <w:iCs/>
          <w:color w:val="212121"/>
          <w:sz w:val="24"/>
          <w:szCs w:val="24"/>
          <w:shd w:val="clear" w:color="auto" w:fill="FFFFFF"/>
          <w:lang w:val="en-US"/>
        </w:rPr>
        <w:t>ciences</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25</w:t>
      </w:r>
      <w:r w:rsidRPr="000B490C">
        <w:rPr>
          <w:rFonts w:ascii="Times New Roman" w:hAnsi="Times New Roman" w:cs="Times New Roman"/>
          <w:color w:val="212121"/>
          <w:sz w:val="24"/>
          <w:szCs w:val="24"/>
          <w:shd w:val="clear" w:color="auto" w:fill="FFFFFF"/>
          <w:lang w:val="en-US"/>
        </w:rPr>
        <w:t>, 333–336. https://doi.org/10.1016/j.tics.2021.01.012</w:t>
      </w:r>
    </w:p>
    <w:p w14:paraId="5F799130" w14:textId="28C1A37C" w:rsidR="000407FF" w:rsidRPr="000B490C" w:rsidRDefault="000407FF" w:rsidP="009E1BFD">
      <w:pPr>
        <w:spacing w:after="0" w:line="480" w:lineRule="auto"/>
        <w:ind w:left="709" w:hanging="709"/>
        <w:rPr>
          <w:rFonts w:ascii="Times New Roman" w:hAnsi="Times New Roman" w:cs="Times New Roman"/>
          <w:color w:val="232323"/>
          <w:sz w:val="24"/>
          <w:szCs w:val="24"/>
          <w:shd w:val="clear" w:color="auto" w:fill="FFFFFF"/>
          <w:lang w:val="en-US"/>
        </w:rPr>
      </w:pPr>
      <w:proofErr w:type="spellStart"/>
      <w:r w:rsidRPr="000B490C">
        <w:rPr>
          <w:rFonts w:ascii="Times New Roman" w:hAnsi="Times New Roman" w:cs="Times New Roman"/>
          <w:color w:val="232323"/>
          <w:sz w:val="24"/>
          <w:szCs w:val="24"/>
          <w:shd w:val="clear" w:color="auto" w:fill="FFFFFF"/>
          <w:lang w:val="en-US"/>
        </w:rPr>
        <w:lastRenderedPageBreak/>
        <w:t>Mikolajczak</w:t>
      </w:r>
      <w:proofErr w:type="spellEnd"/>
      <w:r w:rsidRPr="000B490C">
        <w:rPr>
          <w:rFonts w:ascii="Times New Roman" w:hAnsi="Times New Roman" w:cs="Times New Roman"/>
          <w:color w:val="232323"/>
          <w:sz w:val="24"/>
          <w:szCs w:val="24"/>
          <w:shd w:val="clear" w:color="auto" w:fill="FFFFFF"/>
          <w:lang w:val="en-US"/>
        </w:rPr>
        <w:t xml:space="preserve">, M., Gross, J.J., </w:t>
      </w:r>
      <w:proofErr w:type="spellStart"/>
      <w:r w:rsidRPr="000B490C">
        <w:rPr>
          <w:rFonts w:ascii="Times New Roman" w:hAnsi="Times New Roman" w:cs="Times New Roman"/>
          <w:color w:val="232323"/>
          <w:sz w:val="24"/>
          <w:szCs w:val="24"/>
          <w:shd w:val="clear" w:color="auto" w:fill="FFFFFF"/>
          <w:lang w:val="en-US"/>
        </w:rPr>
        <w:t>Stinglhamber</w:t>
      </w:r>
      <w:proofErr w:type="spellEnd"/>
      <w:r w:rsidRPr="000B490C">
        <w:rPr>
          <w:rFonts w:ascii="Times New Roman" w:hAnsi="Times New Roman" w:cs="Times New Roman"/>
          <w:color w:val="232323"/>
          <w:sz w:val="24"/>
          <w:szCs w:val="24"/>
          <w:shd w:val="clear" w:color="auto" w:fill="FFFFFF"/>
          <w:lang w:val="en-US"/>
        </w:rPr>
        <w:t xml:space="preserve">, F., Lindahl Norberg, A., &amp; </w:t>
      </w:r>
      <w:proofErr w:type="spellStart"/>
      <w:r w:rsidRPr="000B490C">
        <w:rPr>
          <w:rFonts w:ascii="Times New Roman" w:hAnsi="Times New Roman" w:cs="Times New Roman"/>
          <w:color w:val="232323"/>
          <w:sz w:val="24"/>
          <w:szCs w:val="24"/>
          <w:shd w:val="clear" w:color="auto" w:fill="FFFFFF"/>
          <w:lang w:val="en-US"/>
        </w:rPr>
        <w:t>Roskam</w:t>
      </w:r>
      <w:proofErr w:type="spellEnd"/>
      <w:r w:rsidRPr="000B490C">
        <w:rPr>
          <w:rFonts w:ascii="Times New Roman" w:hAnsi="Times New Roman" w:cs="Times New Roman"/>
          <w:color w:val="232323"/>
          <w:sz w:val="24"/>
          <w:szCs w:val="24"/>
          <w:shd w:val="clear" w:color="auto" w:fill="FFFFFF"/>
          <w:lang w:val="en-US"/>
        </w:rPr>
        <w:t xml:space="preserve">, I. (2020). Is </w:t>
      </w:r>
      <w:r w:rsidR="004221C0" w:rsidRPr="000B490C">
        <w:rPr>
          <w:rFonts w:ascii="Times New Roman" w:hAnsi="Times New Roman" w:cs="Times New Roman"/>
          <w:color w:val="232323"/>
          <w:sz w:val="24"/>
          <w:szCs w:val="24"/>
          <w:shd w:val="clear" w:color="auto" w:fill="FFFFFF"/>
          <w:lang w:val="en-US"/>
        </w:rPr>
        <w:t>p</w:t>
      </w:r>
      <w:r w:rsidRPr="000B490C">
        <w:rPr>
          <w:rFonts w:ascii="Times New Roman" w:hAnsi="Times New Roman" w:cs="Times New Roman"/>
          <w:color w:val="232323"/>
          <w:sz w:val="24"/>
          <w:szCs w:val="24"/>
          <w:shd w:val="clear" w:color="auto" w:fill="FFFFFF"/>
          <w:lang w:val="en-US"/>
        </w:rPr>
        <w:t xml:space="preserve">arental </w:t>
      </w:r>
      <w:r w:rsidR="004221C0" w:rsidRPr="000B490C">
        <w:rPr>
          <w:rFonts w:ascii="Times New Roman" w:hAnsi="Times New Roman" w:cs="Times New Roman"/>
          <w:color w:val="232323"/>
          <w:sz w:val="24"/>
          <w:szCs w:val="24"/>
          <w:shd w:val="clear" w:color="auto" w:fill="FFFFFF"/>
          <w:lang w:val="en-US"/>
        </w:rPr>
        <w:t>b</w:t>
      </w:r>
      <w:r w:rsidRPr="000B490C">
        <w:rPr>
          <w:rFonts w:ascii="Times New Roman" w:hAnsi="Times New Roman" w:cs="Times New Roman"/>
          <w:color w:val="232323"/>
          <w:sz w:val="24"/>
          <w:szCs w:val="24"/>
          <w:shd w:val="clear" w:color="auto" w:fill="FFFFFF"/>
          <w:lang w:val="en-US"/>
        </w:rPr>
        <w:t xml:space="preserve">urnout </w:t>
      </w:r>
      <w:r w:rsidR="004221C0" w:rsidRPr="000B490C">
        <w:rPr>
          <w:rFonts w:ascii="Times New Roman" w:hAnsi="Times New Roman" w:cs="Times New Roman"/>
          <w:color w:val="232323"/>
          <w:sz w:val="24"/>
          <w:szCs w:val="24"/>
          <w:shd w:val="clear" w:color="auto" w:fill="FFFFFF"/>
          <w:lang w:val="en-US"/>
        </w:rPr>
        <w:t xml:space="preserve">distinct from job burnout </w:t>
      </w:r>
      <w:r w:rsidRPr="000B490C">
        <w:rPr>
          <w:rFonts w:ascii="Times New Roman" w:hAnsi="Times New Roman" w:cs="Times New Roman"/>
          <w:color w:val="232323"/>
          <w:sz w:val="24"/>
          <w:szCs w:val="24"/>
          <w:shd w:val="clear" w:color="auto" w:fill="FFFFFF"/>
          <w:lang w:val="en-US"/>
        </w:rPr>
        <w:t xml:space="preserve">and </w:t>
      </w:r>
      <w:r w:rsidR="004221C0" w:rsidRPr="000B490C">
        <w:rPr>
          <w:rFonts w:ascii="Times New Roman" w:hAnsi="Times New Roman" w:cs="Times New Roman"/>
          <w:color w:val="232323"/>
          <w:sz w:val="24"/>
          <w:szCs w:val="24"/>
          <w:shd w:val="clear" w:color="auto" w:fill="FFFFFF"/>
          <w:lang w:val="en-US"/>
        </w:rPr>
        <w:t>depressive symptoms</w:t>
      </w:r>
      <w:r w:rsidRPr="000B490C">
        <w:rPr>
          <w:rFonts w:ascii="Times New Roman" w:hAnsi="Times New Roman" w:cs="Times New Roman"/>
          <w:color w:val="232323"/>
          <w:sz w:val="24"/>
          <w:szCs w:val="24"/>
          <w:shd w:val="clear" w:color="auto" w:fill="FFFFFF"/>
          <w:lang w:val="en-US"/>
        </w:rPr>
        <w:t xml:space="preserve">? </w:t>
      </w:r>
      <w:r w:rsidRPr="000B490C">
        <w:rPr>
          <w:rFonts w:ascii="Times New Roman" w:hAnsi="Times New Roman" w:cs="Times New Roman"/>
          <w:i/>
          <w:color w:val="232323"/>
          <w:sz w:val="24"/>
          <w:szCs w:val="24"/>
          <w:shd w:val="clear" w:color="auto" w:fill="FFFFFF"/>
          <w:lang w:val="en-US"/>
        </w:rPr>
        <w:t>Clinical Psychological Science</w:t>
      </w:r>
      <w:r w:rsidRPr="000B490C">
        <w:rPr>
          <w:rFonts w:ascii="Times New Roman" w:hAnsi="Times New Roman" w:cs="Times New Roman"/>
          <w:color w:val="232323"/>
          <w:sz w:val="24"/>
          <w:szCs w:val="24"/>
          <w:shd w:val="clear" w:color="auto" w:fill="FFFFFF"/>
          <w:lang w:val="en-US"/>
        </w:rPr>
        <w:t xml:space="preserve">, </w:t>
      </w:r>
      <w:r w:rsidRPr="000B490C">
        <w:rPr>
          <w:rFonts w:ascii="Times New Roman" w:hAnsi="Times New Roman" w:cs="Times New Roman"/>
          <w:i/>
          <w:color w:val="232323"/>
          <w:sz w:val="24"/>
          <w:szCs w:val="24"/>
          <w:shd w:val="clear" w:color="auto" w:fill="FFFFFF"/>
          <w:lang w:val="en-US"/>
        </w:rPr>
        <w:t>8</w:t>
      </w:r>
      <w:r w:rsidRPr="000B490C">
        <w:rPr>
          <w:rFonts w:ascii="Times New Roman" w:hAnsi="Times New Roman" w:cs="Times New Roman"/>
          <w:color w:val="232323"/>
          <w:sz w:val="24"/>
          <w:szCs w:val="24"/>
          <w:shd w:val="clear" w:color="auto" w:fill="FFFFFF"/>
          <w:lang w:val="en-US"/>
        </w:rPr>
        <w:t>, 673–689. https://doi.org/10.1177/2167702620917447</w:t>
      </w:r>
    </w:p>
    <w:p w14:paraId="55C3D74C" w14:textId="7796FA7D" w:rsidR="00006B8D" w:rsidRPr="000B490C" w:rsidRDefault="00006B8D" w:rsidP="009E1BFD">
      <w:pPr>
        <w:spacing w:after="0" w:line="480" w:lineRule="auto"/>
        <w:ind w:left="709" w:hanging="709"/>
        <w:rPr>
          <w:rFonts w:ascii="Times New Roman" w:hAnsi="Times New Roman" w:cs="Times New Roman"/>
          <w:color w:val="232323"/>
          <w:sz w:val="24"/>
          <w:szCs w:val="24"/>
          <w:shd w:val="clear" w:color="auto" w:fill="FFFFFF"/>
          <w:lang w:val="en-US"/>
        </w:rPr>
      </w:pPr>
      <w:proofErr w:type="spellStart"/>
      <w:r w:rsidRPr="000B490C">
        <w:rPr>
          <w:rFonts w:ascii="Times New Roman" w:hAnsi="Times New Roman" w:cs="Times New Roman"/>
          <w:color w:val="232323"/>
          <w:sz w:val="24"/>
          <w:szCs w:val="24"/>
          <w:shd w:val="clear" w:color="auto" w:fill="FFFFFF"/>
          <w:lang w:val="en-US"/>
        </w:rPr>
        <w:t>Mikolajczak</w:t>
      </w:r>
      <w:proofErr w:type="spellEnd"/>
      <w:r w:rsidRPr="000B490C">
        <w:rPr>
          <w:rFonts w:ascii="Times New Roman" w:hAnsi="Times New Roman" w:cs="Times New Roman"/>
          <w:color w:val="232323"/>
          <w:sz w:val="24"/>
          <w:szCs w:val="24"/>
          <w:shd w:val="clear" w:color="auto" w:fill="FFFFFF"/>
          <w:lang w:val="en-US"/>
        </w:rPr>
        <w:t xml:space="preserve">, M., &amp; </w:t>
      </w:r>
      <w:proofErr w:type="spellStart"/>
      <w:r w:rsidRPr="000B490C">
        <w:rPr>
          <w:rFonts w:ascii="Times New Roman" w:hAnsi="Times New Roman" w:cs="Times New Roman"/>
          <w:color w:val="232323"/>
          <w:sz w:val="24"/>
          <w:szCs w:val="24"/>
          <w:shd w:val="clear" w:color="auto" w:fill="FFFFFF"/>
          <w:lang w:val="en-US"/>
        </w:rPr>
        <w:t>Roskam</w:t>
      </w:r>
      <w:proofErr w:type="spellEnd"/>
      <w:r w:rsidRPr="000B490C">
        <w:rPr>
          <w:rFonts w:ascii="Times New Roman" w:hAnsi="Times New Roman" w:cs="Times New Roman"/>
          <w:color w:val="232323"/>
          <w:sz w:val="24"/>
          <w:szCs w:val="24"/>
          <w:shd w:val="clear" w:color="auto" w:fill="FFFFFF"/>
          <w:lang w:val="en-US"/>
        </w:rPr>
        <w:t xml:space="preserve">, I. (2018). </w:t>
      </w:r>
      <w:r w:rsidR="004221C0" w:rsidRPr="000B490C">
        <w:rPr>
          <w:rFonts w:ascii="Times New Roman" w:hAnsi="Times New Roman" w:cs="Times New Roman"/>
          <w:color w:val="232323"/>
          <w:sz w:val="24"/>
          <w:szCs w:val="24"/>
          <w:shd w:val="clear" w:color="auto" w:fill="FFFFFF"/>
          <w:lang w:val="en-US"/>
        </w:rPr>
        <w:t xml:space="preserve">A theoretical and clinical framework for parental burnout: the balance between risks and resources (BR2). </w:t>
      </w:r>
      <w:r w:rsidRPr="000B490C">
        <w:rPr>
          <w:rFonts w:ascii="Times New Roman" w:hAnsi="Times New Roman" w:cs="Times New Roman"/>
          <w:i/>
          <w:color w:val="232323"/>
          <w:sz w:val="24"/>
          <w:szCs w:val="24"/>
          <w:shd w:val="clear" w:color="auto" w:fill="FFFFFF"/>
          <w:lang w:val="en-US"/>
        </w:rPr>
        <w:t xml:space="preserve">Frontiers in </w:t>
      </w:r>
      <w:r w:rsidR="004221C0" w:rsidRPr="000B490C">
        <w:rPr>
          <w:rFonts w:ascii="Times New Roman" w:hAnsi="Times New Roman" w:cs="Times New Roman"/>
          <w:i/>
          <w:color w:val="232323"/>
          <w:sz w:val="24"/>
          <w:szCs w:val="24"/>
          <w:shd w:val="clear" w:color="auto" w:fill="FFFFFF"/>
          <w:lang w:val="en-US"/>
        </w:rPr>
        <w:t>Psychology</w:t>
      </w:r>
      <w:r w:rsidRPr="000B490C">
        <w:rPr>
          <w:rFonts w:ascii="Times New Roman" w:hAnsi="Times New Roman" w:cs="Times New Roman"/>
          <w:color w:val="232323"/>
          <w:sz w:val="24"/>
          <w:szCs w:val="24"/>
          <w:shd w:val="clear" w:color="auto" w:fill="FFFFFF"/>
          <w:lang w:val="en-US"/>
        </w:rPr>
        <w:t xml:space="preserve">, </w:t>
      </w:r>
      <w:r w:rsidRPr="000B490C">
        <w:rPr>
          <w:rFonts w:ascii="Times New Roman" w:hAnsi="Times New Roman" w:cs="Times New Roman"/>
          <w:i/>
          <w:color w:val="232323"/>
          <w:sz w:val="24"/>
          <w:szCs w:val="24"/>
          <w:shd w:val="clear" w:color="auto" w:fill="FFFFFF"/>
          <w:lang w:val="en-US"/>
        </w:rPr>
        <w:t>9</w:t>
      </w:r>
      <w:r w:rsidRPr="000B490C">
        <w:rPr>
          <w:rFonts w:ascii="Times New Roman" w:hAnsi="Times New Roman" w:cs="Times New Roman"/>
          <w:color w:val="232323"/>
          <w:sz w:val="24"/>
          <w:szCs w:val="24"/>
          <w:shd w:val="clear" w:color="auto" w:fill="FFFFFF"/>
          <w:lang w:val="en-US"/>
        </w:rPr>
        <w:t>, 886. https://doi.org/10.3389/fpsyg.2018.00886</w:t>
      </w:r>
    </w:p>
    <w:p w14:paraId="552757EC" w14:textId="47E45EE7" w:rsidR="00D233CD" w:rsidRPr="000B490C" w:rsidRDefault="00D233CD" w:rsidP="009E1BFD">
      <w:pPr>
        <w:spacing w:after="0" w:line="480" w:lineRule="auto"/>
        <w:ind w:left="709" w:hanging="709"/>
        <w:rPr>
          <w:rFonts w:ascii="Times New Roman" w:hAnsi="Times New Roman" w:cs="Times New Roman"/>
          <w:color w:val="232323"/>
          <w:sz w:val="24"/>
          <w:szCs w:val="24"/>
          <w:shd w:val="clear" w:color="auto" w:fill="FFFFFF"/>
          <w:lang w:val="en-US"/>
        </w:rPr>
      </w:pPr>
      <w:proofErr w:type="spellStart"/>
      <w:r w:rsidRPr="000B490C">
        <w:rPr>
          <w:rFonts w:ascii="Times New Roman" w:hAnsi="Times New Roman" w:cs="Times New Roman"/>
          <w:color w:val="212121"/>
          <w:sz w:val="24"/>
          <w:szCs w:val="24"/>
          <w:shd w:val="clear" w:color="auto" w:fill="FFFFFF"/>
          <w:lang w:val="en-US"/>
        </w:rPr>
        <w:t>Mikolajczak</w:t>
      </w:r>
      <w:proofErr w:type="spellEnd"/>
      <w:r w:rsidRPr="000B490C">
        <w:rPr>
          <w:rFonts w:ascii="Times New Roman" w:hAnsi="Times New Roman" w:cs="Times New Roman"/>
          <w:color w:val="212121"/>
          <w:sz w:val="24"/>
          <w:szCs w:val="24"/>
          <w:shd w:val="clear" w:color="auto" w:fill="FFFFFF"/>
          <w:lang w:val="en-US"/>
        </w:rPr>
        <w:t xml:space="preserve">, M., &amp; </w:t>
      </w:r>
      <w:proofErr w:type="spellStart"/>
      <w:r w:rsidRPr="000B490C">
        <w:rPr>
          <w:rFonts w:ascii="Times New Roman" w:hAnsi="Times New Roman" w:cs="Times New Roman"/>
          <w:color w:val="212121"/>
          <w:sz w:val="24"/>
          <w:szCs w:val="24"/>
          <w:shd w:val="clear" w:color="auto" w:fill="FFFFFF"/>
          <w:lang w:val="en-US"/>
        </w:rPr>
        <w:t>Roskam</w:t>
      </w:r>
      <w:proofErr w:type="spellEnd"/>
      <w:r w:rsidRPr="000B490C">
        <w:rPr>
          <w:rFonts w:ascii="Times New Roman" w:hAnsi="Times New Roman" w:cs="Times New Roman"/>
          <w:color w:val="212121"/>
          <w:sz w:val="24"/>
          <w:szCs w:val="24"/>
          <w:shd w:val="clear" w:color="auto" w:fill="FFFFFF"/>
          <w:lang w:val="en-US"/>
        </w:rPr>
        <w:t>, I. (2020). Parental burnout: Moving the focus from children to parents.</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New </w:t>
      </w:r>
      <w:r w:rsidR="004221C0" w:rsidRPr="000B490C">
        <w:rPr>
          <w:rFonts w:ascii="Times New Roman" w:hAnsi="Times New Roman" w:cs="Times New Roman"/>
          <w:i/>
          <w:iCs/>
          <w:color w:val="212121"/>
          <w:sz w:val="24"/>
          <w:szCs w:val="24"/>
          <w:shd w:val="clear" w:color="auto" w:fill="FFFFFF"/>
          <w:lang w:val="en-US"/>
        </w:rPr>
        <w:t xml:space="preserve">Directions </w:t>
      </w:r>
      <w:r w:rsidRPr="000B490C">
        <w:rPr>
          <w:rFonts w:ascii="Times New Roman" w:hAnsi="Times New Roman" w:cs="Times New Roman"/>
          <w:i/>
          <w:iCs/>
          <w:color w:val="212121"/>
          <w:sz w:val="24"/>
          <w:szCs w:val="24"/>
          <w:shd w:val="clear" w:color="auto" w:fill="FFFFFF"/>
          <w:lang w:val="en-US"/>
        </w:rPr>
        <w:t xml:space="preserve">for </w:t>
      </w:r>
      <w:r w:rsidR="004221C0" w:rsidRPr="000B490C">
        <w:rPr>
          <w:rFonts w:ascii="Times New Roman" w:hAnsi="Times New Roman" w:cs="Times New Roman"/>
          <w:i/>
          <w:iCs/>
          <w:color w:val="212121"/>
          <w:sz w:val="24"/>
          <w:szCs w:val="24"/>
          <w:shd w:val="clear" w:color="auto" w:fill="FFFFFF"/>
          <w:lang w:val="en-US"/>
        </w:rPr>
        <w:t xml:space="preserve">Child </w:t>
      </w:r>
      <w:r w:rsidRPr="000B490C">
        <w:rPr>
          <w:rFonts w:ascii="Times New Roman" w:hAnsi="Times New Roman" w:cs="Times New Roman"/>
          <w:i/>
          <w:iCs/>
          <w:color w:val="212121"/>
          <w:sz w:val="24"/>
          <w:szCs w:val="24"/>
          <w:shd w:val="clear" w:color="auto" w:fill="FFFFFF"/>
          <w:lang w:val="en-US"/>
        </w:rPr>
        <w:t xml:space="preserve">and </w:t>
      </w:r>
      <w:r w:rsidR="004221C0" w:rsidRPr="000B490C">
        <w:rPr>
          <w:rFonts w:ascii="Times New Roman" w:hAnsi="Times New Roman" w:cs="Times New Roman"/>
          <w:i/>
          <w:iCs/>
          <w:color w:val="212121"/>
          <w:sz w:val="24"/>
          <w:szCs w:val="24"/>
          <w:shd w:val="clear" w:color="auto" w:fill="FFFFFF"/>
          <w:lang w:val="en-US"/>
        </w:rPr>
        <w:t>Adolescent Development</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00CF6405" w:rsidRPr="000B490C">
        <w:rPr>
          <w:rFonts w:ascii="Times New Roman" w:hAnsi="Times New Roman" w:cs="Times New Roman"/>
          <w:i/>
          <w:iCs/>
          <w:color w:val="212121"/>
          <w:sz w:val="24"/>
          <w:szCs w:val="24"/>
          <w:shd w:val="clear" w:color="auto" w:fill="FFFFFF"/>
          <w:lang w:val="en-US"/>
        </w:rPr>
        <w:t>174</w:t>
      </w:r>
      <w:r w:rsidRPr="000B490C">
        <w:rPr>
          <w:rFonts w:ascii="Times New Roman" w:hAnsi="Times New Roman" w:cs="Times New Roman"/>
          <w:color w:val="212121"/>
          <w:sz w:val="24"/>
          <w:szCs w:val="24"/>
          <w:shd w:val="clear" w:color="auto" w:fill="FFFFFF"/>
          <w:lang w:val="en-US"/>
        </w:rPr>
        <w:t>, 7–13. https://doi.org/10.1002/cad.20376</w:t>
      </w:r>
    </w:p>
    <w:p w14:paraId="7777CC1E" w14:textId="77777777" w:rsidR="00011E09" w:rsidRPr="000B490C" w:rsidRDefault="00011E09" w:rsidP="009E1BFD">
      <w:pPr>
        <w:spacing w:after="0" w:line="480" w:lineRule="auto"/>
        <w:ind w:left="709" w:hanging="709"/>
        <w:rPr>
          <w:rFonts w:ascii="Times New Roman" w:hAnsi="Times New Roman" w:cs="Times New Roman"/>
          <w:sz w:val="24"/>
          <w:szCs w:val="24"/>
          <w:lang w:val="en-US"/>
        </w:rPr>
      </w:pPr>
      <w:r w:rsidRPr="009303AC">
        <w:rPr>
          <w:rFonts w:ascii="Times New Roman" w:hAnsi="Times New Roman" w:cs="Times New Roman"/>
          <w:sz w:val="24"/>
          <w:szCs w:val="24"/>
          <w:highlight w:val="yellow"/>
          <w:lang w:val="en-US"/>
        </w:rPr>
        <w:t>[hidden for blind review]</w:t>
      </w:r>
    </w:p>
    <w:p w14:paraId="5B83E613" w14:textId="1F1992BF" w:rsidR="004B465E" w:rsidRPr="000B490C" w:rsidRDefault="004B465E"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0B490C">
        <w:rPr>
          <w:rFonts w:ascii="Times New Roman" w:hAnsi="Times New Roman" w:cs="Times New Roman"/>
          <w:sz w:val="24"/>
          <w:szCs w:val="24"/>
          <w:lang w:val="en-US"/>
        </w:rPr>
        <w:t xml:space="preserve">Nelson, J.A., Boyer, B.P., Villarreal, D.L., &amp; Smith, O.A. (2017). Relations between mothers’ daily work, home, and relationship stress with characteristics of mother-child conflict interactions. </w:t>
      </w:r>
      <w:r w:rsidRPr="000B490C">
        <w:rPr>
          <w:rFonts w:ascii="Times New Roman" w:hAnsi="Times New Roman" w:cs="Times New Roman"/>
          <w:i/>
          <w:sz w:val="24"/>
          <w:szCs w:val="24"/>
          <w:lang w:val="en-US"/>
        </w:rPr>
        <w:t>Journal of Family Psychology</w:t>
      </w:r>
      <w:r w:rsidRPr="000B490C">
        <w:rPr>
          <w:rFonts w:ascii="Times New Roman" w:hAnsi="Times New Roman" w:cs="Times New Roman"/>
          <w:sz w:val="24"/>
          <w:szCs w:val="24"/>
          <w:lang w:val="en-US"/>
        </w:rPr>
        <w:t xml:space="preserve">, </w:t>
      </w:r>
      <w:r w:rsidRPr="000B490C">
        <w:rPr>
          <w:rFonts w:ascii="Times New Roman" w:hAnsi="Times New Roman" w:cs="Times New Roman"/>
          <w:i/>
          <w:sz w:val="24"/>
          <w:szCs w:val="24"/>
          <w:lang w:val="en-US"/>
        </w:rPr>
        <w:t>31</w:t>
      </w:r>
      <w:r w:rsidRPr="000B490C">
        <w:rPr>
          <w:rFonts w:ascii="Times New Roman" w:hAnsi="Times New Roman" w:cs="Times New Roman"/>
          <w:sz w:val="24"/>
          <w:szCs w:val="24"/>
          <w:lang w:val="en-US"/>
        </w:rPr>
        <w:t>, 431–441. https://doi.org/10.1037/fam0000276</w:t>
      </w:r>
    </w:p>
    <w:p w14:paraId="1CFF2429" w14:textId="331F6029" w:rsidR="001D5929" w:rsidRPr="000B490C" w:rsidRDefault="001D5929"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0B490C">
        <w:rPr>
          <w:rFonts w:ascii="Times New Roman" w:hAnsi="Times New Roman" w:cs="Times New Roman"/>
          <w:color w:val="2E414F"/>
          <w:sz w:val="24"/>
          <w:szCs w:val="24"/>
          <w:shd w:val="clear" w:color="auto" w:fill="FFFFFF"/>
          <w:lang w:val="en-US"/>
        </w:rPr>
        <w:t>Nezlek</w:t>
      </w:r>
      <w:proofErr w:type="spellEnd"/>
      <w:r w:rsidRPr="000B490C">
        <w:rPr>
          <w:rFonts w:ascii="Times New Roman" w:hAnsi="Times New Roman" w:cs="Times New Roman"/>
          <w:color w:val="2E414F"/>
          <w:sz w:val="24"/>
          <w:szCs w:val="24"/>
          <w:shd w:val="clear" w:color="auto" w:fill="FFFFFF"/>
          <w:lang w:val="en-US"/>
        </w:rPr>
        <w:t xml:space="preserve">, J.B., </w:t>
      </w:r>
      <w:proofErr w:type="spellStart"/>
      <w:r w:rsidRPr="000B490C">
        <w:rPr>
          <w:rFonts w:ascii="Times New Roman" w:hAnsi="Times New Roman" w:cs="Times New Roman"/>
          <w:color w:val="2E414F"/>
          <w:sz w:val="24"/>
          <w:szCs w:val="24"/>
          <w:shd w:val="clear" w:color="auto" w:fill="FFFFFF"/>
          <w:lang w:val="en-US"/>
        </w:rPr>
        <w:t>Rusanowska</w:t>
      </w:r>
      <w:proofErr w:type="spellEnd"/>
      <w:r w:rsidRPr="000B490C">
        <w:rPr>
          <w:rFonts w:ascii="Times New Roman" w:hAnsi="Times New Roman" w:cs="Times New Roman"/>
          <w:color w:val="2E414F"/>
          <w:sz w:val="24"/>
          <w:szCs w:val="24"/>
          <w:shd w:val="clear" w:color="auto" w:fill="FFFFFF"/>
          <w:lang w:val="en-US"/>
        </w:rPr>
        <w:t xml:space="preserve">, M., </w:t>
      </w:r>
      <w:proofErr w:type="spellStart"/>
      <w:r w:rsidRPr="000B490C">
        <w:rPr>
          <w:rFonts w:ascii="Times New Roman" w:hAnsi="Times New Roman" w:cs="Times New Roman"/>
          <w:color w:val="2E414F"/>
          <w:sz w:val="24"/>
          <w:szCs w:val="24"/>
          <w:shd w:val="clear" w:color="auto" w:fill="FFFFFF"/>
          <w:lang w:val="en-US"/>
        </w:rPr>
        <w:t>Holas</w:t>
      </w:r>
      <w:proofErr w:type="spellEnd"/>
      <w:r w:rsidRPr="000B490C">
        <w:rPr>
          <w:rFonts w:ascii="Times New Roman" w:hAnsi="Times New Roman" w:cs="Times New Roman"/>
          <w:color w:val="2E414F"/>
          <w:sz w:val="24"/>
          <w:szCs w:val="24"/>
          <w:shd w:val="clear" w:color="auto" w:fill="FFFFFF"/>
          <w:lang w:val="en-US"/>
        </w:rPr>
        <w:t xml:space="preserve">, P., &amp; </w:t>
      </w:r>
      <w:proofErr w:type="spellStart"/>
      <w:r w:rsidRPr="000B490C">
        <w:rPr>
          <w:rFonts w:ascii="Times New Roman" w:hAnsi="Times New Roman" w:cs="Times New Roman"/>
          <w:color w:val="2E414F"/>
          <w:sz w:val="24"/>
          <w:szCs w:val="24"/>
          <w:shd w:val="clear" w:color="auto" w:fill="FFFFFF"/>
          <w:lang w:val="en-US"/>
        </w:rPr>
        <w:t>Krejtz</w:t>
      </w:r>
      <w:proofErr w:type="spellEnd"/>
      <w:r w:rsidRPr="000B490C">
        <w:rPr>
          <w:rFonts w:ascii="Times New Roman" w:hAnsi="Times New Roman" w:cs="Times New Roman"/>
          <w:color w:val="2E414F"/>
          <w:sz w:val="24"/>
          <w:szCs w:val="24"/>
          <w:shd w:val="clear" w:color="auto" w:fill="FFFFFF"/>
          <w:lang w:val="en-US"/>
        </w:rPr>
        <w:t>, I. (20</w:t>
      </w:r>
      <w:r w:rsidR="008D2F90" w:rsidRPr="000B490C">
        <w:rPr>
          <w:rFonts w:ascii="Times New Roman" w:hAnsi="Times New Roman" w:cs="Times New Roman"/>
          <w:color w:val="2E414F"/>
          <w:sz w:val="24"/>
          <w:szCs w:val="24"/>
          <w:shd w:val="clear" w:color="auto" w:fill="FFFFFF"/>
          <w:lang w:val="en-US"/>
        </w:rPr>
        <w:t>21</w:t>
      </w:r>
      <w:r w:rsidRPr="000B490C">
        <w:rPr>
          <w:rFonts w:ascii="Times New Roman" w:hAnsi="Times New Roman" w:cs="Times New Roman"/>
          <w:color w:val="2E414F"/>
          <w:sz w:val="24"/>
          <w:szCs w:val="24"/>
          <w:shd w:val="clear" w:color="auto" w:fill="FFFFFF"/>
          <w:lang w:val="en-US"/>
        </w:rPr>
        <w:t>). The factor structure of a Polish language version of the hospital anxiety depression scale (HADS).</w:t>
      </w:r>
      <w:r w:rsidR="00FE2ED1">
        <w:rPr>
          <w:rFonts w:ascii="Times New Roman" w:hAnsi="Times New Roman" w:cs="Times New Roman"/>
          <w:color w:val="2E414F"/>
          <w:sz w:val="24"/>
          <w:szCs w:val="24"/>
          <w:shd w:val="clear" w:color="auto" w:fill="FFFFFF"/>
          <w:lang w:val="en-US"/>
        </w:rPr>
        <w:t xml:space="preserve"> </w:t>
      </w:r>
      <w:r w:rsidRPr="000B490C">
        <w:rPr>
          <w:rStyle w:val="Uwydatnienie"/>
          <w:rFonts w:ascii="Times New Roman" w:hAnsi="Times New Roman" w:cs="Times New Roman"/>
          <w:color w:val="2E414F"/>
          <w:sz w:val="24"/>
          <w:szCs w:val="24"/>
          <w:lang w:val="en-US"/>
        </w:rPr>
        <w:t>Current Psychology</w:t>
      </w:r>
      <w:r w:rsidRPr="000B490C">
        <w:rPr>
          <w:rFonts w:ascii="Times New Roman" w:hAnsi="Times New Roman" w:cs="Times New Roman"/>
          <w:i/>
          <w:color w:val="2E414F"/>
          <w:sz w:val="24"/>
          <w:szCs w:val="24"/>
          <w:shd w:val="clear" w:color="auto" w:fill="FFFFFF"/>
          <w:lang w:val="en-US"/>
        </w:rPr>
        <w:t>, 40</w:t>
      </w:r>
      <w:r w:rsidRPr="000B490C">
        <w:rPr>
          <w:rFonts w:ascii="Times New Roman" w:hAnsi="Times New Roman" w:cs="Times New Roman"/>
          <w:color w:val="2E414F"/>
          <w:sz w:val="24"/>
          <w:szCs w:val="24"/>
          <w:shd w:val="clear" w:color="auto" w:fill="FFFFFF"/>
          <w:lang w:val="en-US"/>
        </w:rPr>
        <w:t>, 2318</w:t>
      </w:r>
      <w:r w:rsidR="004221C0" w:rsidRPr="000B490C">
        <w:rPr>
          <w:rFonts w:ascii="Times New Roman" w:hAnsi="Times New Roman" w:cs="Times New Roman"/>
          <w:sz w:val="24"/>
          <w:szCs w:val="24"/>
          <w:lang w:val="en-US"/>
        </w:rPr>
        <w:t>–</w:t>
      </w:r>
      <w:r w:rsidRPr="000B490C">
        <w:rPr>
          <w:rFonts w:ascii="Times New Roman" w:hAnsi="Times New Roman" w:cs="Times New Roman"/>
          <w:color w:val="2E414F"/>
          <w:sz w:val="24"/>
          <w:szCs w:val="24"/>
          <w:shd w:val="clear" w:color="auto" w:fill="FFFFFF"/>
          <w:lang w:val="en-US"/>
        </w:rPr>
        <w:t xml:space="preserve">2326. </w:t>
      </w:r>
      <w:r w:rsidRPr="000B490C">
        <w:rPr>
          <w:rFonts w:ascii="Times New Roman" w:hAnsi="Times New Roman" w:cs="Times New Roman"/>
          <w:color w:val="333333"/>
          <w:sz w:val="24"/>
          <w:szCs w:val="24"/>
          <w:shd w:val="clear" w:color="auto" w:fill="FCFCFC"/>
          <w:lang w:val="en-US"/>
        </w:rPr>
        <w:t>https://doi.org/10.1007/s12144-019-0164-0</w:t>
      </w:r>
    </w:p>
    <w:p w14:paraId="031AEB7A" w14:textId="2F00D295" w:rsidR="00D8212A" w:rsidRPr="000B490C" w:rsidRDefault="00D8212A"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0B490C">
        <w:rPr>
          <w:rFonts w:ascii="Times New Roman" w:hAnsi="Times New Roman" w:cs="Times New Roman"/>
          <w:color w:val="212121"/>
          <w:sz w:val="24"/>
          <w:szCs w:val="24"/>
          <w:shd w:val="clear" w:color="auto" w:fill="FFFFFF"/>
          <w:lang w:val="en-US"/>
        </w:rPr>
        <w:t>Prikhidko</w:t>
      </w:r>
      <w:proofErr w:type="spellEnd"/>
      <w:r w:rsidRPr="000B490C">
        <w:rPr>
          <w:rFonts w:ascii="Times New Roman" w:hAnsi="Times New Roman" w:cs="Times New Roman"/>
          <w:color w:val="212121"/>
          <w:sz w:val="24"/>
          <w:szCs w:val="24"/>
          <w:shd w:val="clear" w:color="auto" w:fill="FFFFFF"/>
          <w:lang w:val="en-US"/>
        </w:rPr>
        <w:t xml:space="preserve">, A., Long, H., &amp; Wheaton, M.G. (2020). </w:t>
      </w:r>
      <w:r w:rsidR="004221C0" w:rsidRPr="000B490C">
        <w:rPr>
          <w:rFonts w:ascii="Times New Roman" w:hAnsi="Times New Roman" w:cs="Times New Roman"/>
          <w:color w:val="212121"/>
          <w:sz w:val="24"/>
          <w:szCs w:val="24"/>
          <w:shd w:val="clear" w:color="auto" w:fill="FFFFFF"/>
          <w:lang w:val="en-US"/>
        </w:rPr>
        <w:t>The effect of concerns about COVID-19 on anxiety, stress, parental burnout, and emotion regulation: The role of susceptibility to digital emotion contagion</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Frontiers in Public Health</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8</w:t>
      </w:r>
      <w:r w:rsidRPr="000B490C">
        <w:rPr>
          <w:rFonts w:ascii="Times New Roman" w:hAnsi="Times New Roman" w:cs="Times New Roman"/>
          <w:color w:val="212121"/>
          <w:sz w:val="24"/>
          <w:szCs w:val="24"/>
          <w:shd w:val="clear" w:color="auto" w:fill="FFFFFF"/>
          <w:lang w:val="en-US"/>
        </w:rPr>
        <w:t>, 567250. https://doi.org/10.3389/fpubh.2020.567250</w:t>
      </w:r>
    </w:p>
    <w:p w14:paraId="3AC84BBC" w14:textId="5A6F5A9D" w:rsidR="00B752EB" w:rsidRPr="000B490C" w:rsidRDefault="00B752EB"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0B490C">
        <w:rPr>
          <w:rFonts w:ascii="Times New Roman" w:hAnsi="Times New Roman" w:cs="Times New Roman"/>
          <w:sz w:val="24"/>
          <w:szCs w:val="24"/>
          <w:lang w:val="en-US"/>
        </w:rPr>
        <w:t>Putnick</w:t>
      </w:r>
      <w:proofErr w:type="spellEnd"/>
      <w:r w:rsidRPr="000B490C">
        <w:rPr>
          <w:rFonts w:ascii="Times New Roman" w:hAnsi="Times New Roman" w:cs="Times New Roman"/>
          <w:sz w:val="24"/>
          <w:szCs w:val="24"/>
          <w:lang w:val="en-US"/>
        </w:rPr>
        <w:t xml:space="preserve">, D.L., Bornstein, M.H., Lansford, J.E., Malone, P.S., </w:t>
      </w:r>
      <w:proofErr w:type="spellStart"/>
      <w:r w:rsidRPr="000B490C">
        <w:rPr>
          <w:rFonts w:ascii="Times New Roman" w:hAnsi="Times New Roman" w:cs="Times New Roman"/>
          <w:sz w:val="24"/>
          <w:szCs w:val="24"/>
          <w:lang w:val="en-US"/>
        </w:rPr>
        <w:t>Pastorelli</w:t>
      </w:r>
      <w:proofErr w:type="spellEnd"/>
      <w:r w:rsidRPr="000B490C">
        <w:rPr>
          <w:rFonts w:ascii="Times New Roman" w:hAnsi="Times New Roman" w:cs="Times New Roman"/>
          <w:sz w:val="24"/>
          <w:szCs w:val="24"/>
          <w:lang w:val="en-US"/>
        </w:rPr>
        <w:t xml:space="preserve">, C., Skinner, A.T., </w:t>
      </w:r>
      <w:proofErr w:type="spellStart"/>
      <w:r w:rsidRPr="000B490C">
        <w:rPr>
          <w:rFonts w:ascii="Times New Roman" w:hAnsi="Times New Roman" w:cs="Times New Roman"/>
          <w:sz w:val="24"/>
          <w:szCs w:val="24"/>
          <w:lang w:val="en-US"/>
        </w:rPr>
        <w:t>Sorbring</w:t>
      </w:r>
      <w:proofErr w:type="spellEnd"/>
      <w:r w:rsidRPr="000B490C">
        <w:rPr>
          <w:rFonts w:ascii="Times New Roman" w:hAnsi="Times New Roman" w:cs="Times New Roman"/>
          <w:sz w:val="24"/>
          <w:szCs w:val="24"/>
          <w:lang w:val="en-US"/>
        </w:rPr>
        <w:t xml:space="preserve">, E., </w:t>
      </w:r>
      <w:proofErr w:type="spellStart"/>
      <w:r w:rsidRPr="000B490C">
        <w:rPr>
          <w:rFonts w:ascii="Times New Roman" w:hAnsi="Times New Roman" w:cs="Times New Roman"/>
          <w:sz w:val="24"/>
          <w:szCs w:val="24"/>
          <w:lang w:val="en-US"/>
        </w:rPr>
        <w:t>Tapanya</w:t>
      </w:r>
      <w:proofErr w:type="spellEnd"/>
      <w:r w:rsidRPr="000B490C">
        <w:rPr>
          <w:rFonts w:ascii="Times New Roman" w:hAnsi="Times New Roman" w:cs="Times New Roman"/>
          <w:sz w:val="24"/>
          <w:szCs w:val="24"/>
          <w:lang w:val="en-US"/>
        </w:rPr>
        <w:t xml:space="preserve">, S., Uribe Tirado, L.M., </w:t>
      </w:r>
      <w:proofErr w:type="spellStart"/>
      <w:r w:rsidRPr="000B490C">
        <w:rPr>
          <w:rFonts w:ascii="Times New Roman" w:hAnsi="Times New Roman" w:cs="Times New Roman"/>
          <w:sz w:val="24"/>
          <w:szCs w:val="24"/>
          <w:lang w:val="en-US"/>
        </w:rPr>
        <w:t>Zelli</w:t>
      </w:r>
      <w:proofErr w:type="spellEnd"/>
      <w:r w:rsidRPr="000B490C">
        <w:rPr>
          <w:rFonts w:ascii="Times New Roman" w:hAnsi="Times New Roman" w:cs="Times New Roman"/>
          <w:sz w:val="24"/>
          <w:szCs w:val="24"/>
          <w:lang w:val="en-US"/>
        </w:rPr>
        <w:t xml:space="preserve">, A., </w:t>
      </w:r>
      <w:proofErr w:type="spellStart"/>
      <w:r w:rsidRPr="000B490C">
        <w:rPr>
          <w:rFonts w:ascii="Times New Roman" w:hAnsi="Times New Roman" w:cs="Times New Roman"/>
          <w:sz w:val="24"/>
          <w:szCs w:val="24"/>
          <w:lang w:val="en-US"/>
        </w:rPr>
        <w:t>Alampay</w:t>
      </w:r>
      <w:proofErr w:type="spellEnd"/>
      <w:r w:rsidRPr="000B490C">
        <w:rPr>
          <w:rFonts w:ascii="Times New Roman" w:hAnsi="Times New Roman" w:cs="Times New Roman"/>
          <w:sz w:val="24"/>
          <w:szCs w:val="24"/>
          <w:lang w:val="en-US"/>
        </w:rPr>
        <w:t xml:space="preserve">, L.P., Al-Hassan, S.M., </w:t>
      </w:r>
      <w:proofErr w:type="spellStart"/>
      <w:r w:rsidRPr="000B490C">
        <w:rPr>
          <w:rFonts w:ascii="Times New Roman" w:hAnsi="Times New Roman" w:cs="Times New Roman"/>
          <w:sz w:val="24"/>
          <w:szCs w:val="24"/>
          <w:lang w:val="en-US"/>
        </w:rPr>
        <w:t>Bacchini</w:t>
      </w:r>
      <w:proofErr w:type="spellEnd"/>
      <w:r w:rsidRPr="000B490C">
        <w:rPr>
          <w:rFonts w:ascii="Times New Roman" w:hAnsi="Times New Roman" w:cs="Times New Roman"/>
          <w:sz w:val="24"/>
          <w:szCs w:val="24"/>
          <w:lang w:val="en-US"/>
        </w:rPr>
        <w:t xml:space="preserve">, D., </w:t>
      </w:r>
      <w:proofErr w:type="spellStart"/>
      <w:r w:rsidRPr="000B490C">
        <w:rPr>
          <w:rFonts w:ascii="Times New Roman" w:hAnsi="Times New Roman" w:cs="Times New Roman"/>
          <w:sz w:val="24"/>
          <w:szCs w:val="24"/>
          <w:lang w:val="en-US"/>
        </w:rPr>
        <w:t>Bombi</w:t>
      </w:r>
      <w:proofErr w:type="spellEnd"/>
      <w:r w:rsidRPr="000B490C">
        <w:rPr>
          <w:rFonts w:ascii="Times New Roman" w:hAnsi="Times New Roman" w:cs="Times New Roman"/>
          <w:sz w:val="24"/>
          <w:szCs w:val="24"/>
          <w:lang w:val="en-US"/>
        </w:rPr>
        <w:t xml:space="preserve">, A.S., Chang, L., </w:t>
      </w:r>
      <w:proofErr w:type="spellStart"/>
      <w:r w:rsidRPr="000B490C">
        <w:rPr>
          <w:rFonts w:ascii="Times New Roman" w:hAnsi="Times New Roman" w:cs="Times New Roman"/>
          <w:sz w:val="24"/>
          <w:szCs w:val="24"/>
          <w:lang w:val="en-US"/>
        </w:rPr>
        <w:t>Deater</w:t>
      </w:r>
      <w:proofErr w:type="spellEnd"/>
      <w:r w:rsidRPr="000B490C">
        <w:rPr>
          <w:rFonts w:ascii="Times New Roman" w:hAnsi="Times New Roman" w:cs="Times New Roman"/>
          <w:sz w:val="24"/>
          <w:szCs w:val="24"/>
          <w:lang w:val="en-US"/>
        </w:rPr>
        <w:t xml:space="preserve">-Deckard, K., Di Giunta, L., Dodge, K.A., &amp; </w:t>
      </w:r>
      <w:proofErr w:type="spellStart"/>
      <w:r w:rsidRPr="000B490C">
        <w:rPr>
          <w:rFonts w:ascii="Times New Roman" w:hAnsi="Times New Roman" w:cs="Times New Roman"/>
          <w:sz w:val="24"/>
          <w:szCs w:val="24"/>
          <w:lang w:val="en-US"/>
        </w:rPr>
        <w:t>Oburu</w:t>
      </w:r>
      <w:proofErr w:type="spellEnd"/>
      <w:r w:rsidRPr="000B490C">
        <w:rPr>
          <w:rFonts w:ascii="Times New Roman" w:hAnsi="Times New Roman" w:cs="Times New Roman"/>
          <w:sz w:val="24"/>
          <w:szCs w:val="24"/>
          <w:lang w:val="en-US"/>
        </w:rPr>
        <w:t xml:space="preserve">, P. (2015). Perceived mother and father acceptance-rejection </w:t>
      </w:r>
      <w:r w:rsidRPr="000B490C">
        <w:rPr>
          <w:rFonts w:ascii="Times New Roman" w:hAnsi="Times New Roman" w:cs="Times New Roman"/>
          <w:sz w:val="24"/>
          <w:szCs w:val="24"/>
          <w:lang w:val="en-US"/>
        </w:rPr>
        <w:lastRenderedPageBreak/>
        <w:t xml:space="preserve">predict four unique aspects of child adjustment across nine countries. </w:t>
      </w:r>
      <w:r w:rsidRPr="000B490C">
        <w:rPr>
          <w:rFonts w:ascii="Times New Roman" w:hAnsi="Times New Roman" w:cs="Times New Roman"/>
          <w:i/>
          <w:sz w:val="24"/>
          <w:szCs w:val="24"/>
          <w:lang w:val="en-US"/>
        </w:rPr>
        <w:t>Journal of Child Psychology and Psychiatry</w:t>
      </w:r>
      <w:r w:rsidRPr="000B490C">
        <w:rPr>
          <w:rFonts w:ascii="Times New Roman" w:hAnsi="Times New Roman" w:cs="Times New Roman"/>
          <w:sz w:val="24"/>
          <w:szCs w:val="24"/>
          <w:lang w:val="en-US"/>
        </w:rPr>
        <w:t xml:space="preserve">, </w:t>
      </w:r>
      <w:r w:rsidRPr="000B490C">
        <w:rPr>
          <w:rFonts w:ascii="Times New Roman" w:hAnsi="Times New Roman" w:cs="Times New Roman"/>
          <w:i/>
          <w:sz w:val="24"/>
          <w:szCs w:val="24"/>
          <w:lang w:val="en-US"/>
        </w:rPr>
        <w:t>56</w:t>
      </w:r>
      <w:r w:rsidRPr="000B490C">
        <w:rPr>
          <w:rFonts w:ascii="Times New Roman" w:hAnsi="Times New Roman" w:cs="Times New Roman"/>
          <w:sz w:val="24"/>
          <w:szCs w:val="24"/>
          <w:lang w:val="en-US"/>
        </w:rPr>
        <w:t>, 923</w:t>
      </w:r>
      <w:r w:rsidR="004221C0"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932. https://doi.org/10.1111/jcpp.12366</w:t>
      </w:r>
    </w:p>
    <w:p w14:paraId="0D176607" w14:textId="3C253863" w:rsidR="00BA5FB9" w:rsidRPr="000B490C" w:rsidRDefault="00BA5FB9"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0B490C">
        <w:rPr>
          <w:rFonts w:ascii="Times New Roman" w:hAnsi="Times New Roman" w:cs="Times New Roman"/>
          <w:color w:val="212121"/>
          <w:sz w:val="24"/>
          <w:szCs w:val="24"/>
          <w:shd w:val="clear" w:color="auto" w:fill="FFFFFF"/>
          <w:lang w:val="en-US"/>
        </w:rPr>
        <w:t>Robinaugh</w:t>
      </w:r>
      <w:proofErr w:type="spellEnd"/>
      <w:r w:rsidRPr="000B490C">
        <w:rPr>
          <w:rFonts w:ascii="Times New Roman" w:hAnsi="Times New Roman" w:cs="Times New Roman"/>
          <w:color w:val="212121"/>
          <w:sz w:val="24"/>
          <w:szCs w:val="24"/>
          <w:shd w:val="clear" w:color="auto" w:fill="FFFFFF"/>
          <w:lang w:val="en-US"/>
        </w:rPr>
        <w:t xml:space="preserve">, D.J., Hoekstra, R., Toner, E.R., &amp; </w:t>
      </w:r>
      <w:proofErr w:type="spellStart"/>
      <w:r w:rsidRPr="000B490C">
        <w:rPr>
          <w:rFonts w:ascii="Times New Roman" w:hAnsi="Times New Roman" w:cs="Times New Roman"/>
          <w:color w:val="212121"/>
          <w:sz w:val="24"/>
          <w:szCs w:val="24"/>
          <w:shd w:val="clear" w:color="auto" w:fill="FFFFFF"/>
          <w:lang w:val="en-US"/>
        </w:rPr>
        <w:t>Borsboom</w:t>
      </w:r>
      <w:proofErr w:type="spellEnd"/>
      <w:r w:rsidRPr="000B490C">
        <w:rPr>
          <w:rFonts w:ascii="Times New Roman" w:hAnsi="Times New Roman" w:cs="Times New Roman"/>
          <w:color w:val="212121"/>
          <w:sz w:val="24"/>
          <w:szCs w:val="24"/>
          <w:shd w:val="clear" w:color="auto" w:fill="FFFFFF"/>
          <w:lang w:val="en-US"/>
        </w:rPr>
        <w:t xml:space="preserve">, D. (2020). The network approach to psychopathology: a review of the literature 2008-2018 and an agenda for future research. </w:t>
      </w:r>
      <w:r w:rsidRPr="000B490C">
        <w:rPr>
          <w:rFonts w:ascii="Times New Roman" w:hAnsi="Times New Roman" w:cs="Times New Roman"/>
          <w:i/>
          <w:color w:val="212121"/>
          <w:sz w:val="24"/>
          <w:szCs w:val="24"/>
          <w:shd w:val="clear" w:color="auto" w:fill="FFFFFF"/>
          <w:lang w:val="en-US"/>
        </w:rPr>
        <w:t xml:space="preserve">Psychological </w:t>
      </w:r>
      <w:r w:rsidR="004221C0" w:rsidRPr="000B490C">
        <w:rPr>
          <w:rFonts w:ascii="Times New Roman" w:hAnsi="Times New Roman" w:cs="Times New Roman"/>
          <w:i/>
          <w:color w:val="212121"/>
          <w:sz w:val="24"/>
          <w:szCs w:val="24"/>
          <w:shd w:val="clear" w:color="auto" w:fill="FFFFFF"/>
          <w:lang w:val="en-US"/>
        </w:rPr>
        <w:t>Medicine</w:t>
      </w:r>
      <w:r w:rsidRPr="000B490C">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color w:val="212121"/>
          <w:sz w:val="24"/>
          <w:szCs w:val="24"/>
          <w:shd w:val="clear" w:color="auto" w:fill="FFFFFF"/>
          <w:lang w:val="en-US"/>
        </w:rPr>
        <w:t>50</w:t>
      </w:r>
      <w:r w:rsidRPr="000B490C">
        <w:rPr>
          <w:rFonts w:ascii="Times New Roman" w:hAnsi="Times New Roman" w:cs="Times New Roman"/>
          <w:color w:val="212121"/>
          <w:sz w:val="24"/>
          <w:szCs w:val="24"/>
          <w:shd w:val="clear" w:color="auto" w:fill="FFFFFF"/>
          <w:lang w:val="en-US"/>
        </w:rPr>
        <w:t>, 353–366. https://doi.org/10.1017/S0033291719003404</w:t>
      </w:r>
    </w:p>
    <w:p w14:paraId="0A6779EC" w14:textId="58D1D4CD" w:rsidR="006D3CBB" w:rsidRPr="000B490C" w:rsidRDefault="006D3CBB"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9303AC">
        <w:rPr>
          <w:rFonts w:ascii="Times New Roman" w:hAnsi="Times New Roman" w:cs="Times New Roman"/>
          <w:sz w:val="24"/>
          <w:szCs w:val="24"/>
          <w:lang w:val="en-US"/>
        </w:rPr>
        <w:t>Roskam</w:t>
      </w:r>
      <w:proofErr w:type="spellEnd"/>
      <w:r w:rsidRPr="009303AC">
        <w:rPr>
          <w:rFonts w:ascii="Times New Roman" w:hAnsi="Times New Roman" w:cs="Times New Roman"/>
          <w:sz w:val="24"/>
          <w:szCs w:val="24"/>
          <w:lang w:val="en-US"/>
        </w:rPr>
        <w:t xml:space="preserve">, I., </w:t>
      </w:r>
      <w:proofErr w:type="spellStart"/>
      <w:r w:rsidRPr="009303AC">
        <w:rPr>
          <w:rFonts w:ascii="Times New Roman" w:hAnsi="Times New Roman" w:cs="Times New Roman"/>
          <w:sz w:val="24"/>
          <w:szCs w:val="24"/>
          <w:lang w:val="en-US"/>
        </w:rPr>
        <w:t>Brianda</w:t>
      </w:r>
      <w:proofErr w:type="spellEnd"/>
      <w:r w:rsidRPr="009303AC">
        <w:rPr>
          <w:rFonts w:ascii="Times New Roman" w:hAnsi="Times New Roman" w:cs="Times New Roman"/>
          <w:sz w:val="24"/>
          <w:szCs w:val="24"/>
          <w:lang w:val="en-US"/>
        </w:rPr>
        <w:t xml:space="preserve">, M.E., &amp; </w:t>
      </w:r>
      <w:proofErr w:type="spellStart"/>
      <w:r w:rsidRPr="009303AC">
        <w:rPr>
          <w:rFonts w:ascii="Times New Roman" w:hAnsi="Times New Roman" w:cs="Times New Roman"/>
          <w:sz w:val="24"/>
          <w:szCs w:val="24"/>
          <w:lang w:val="en-US"/>
        </w:rPr>
        <w:t>Mikolajczak</w:t>
      </w:r>
      <w:proofErr w:type="spellEnd"/>
      <w:r w:rsidRPr="009303AC">
        <w:rPr>
          <w:rFonts w:ascii="Times New Roman" w:hAnsi="Times New Roman" w:cs="Times New Roman"/>
          <w:sz w:val="24"/>
          <w:szCs w:val="24"/>
          <w:lang w:val="en-US"/>
        </w:rPr>
        <w:t xml:space="preserve">, M. (2018). </w:t>
      </w:r>
      <w:r w:rsidRPr="000B490C">
        <w:rPr>
          <w:rFonts w:ascii="Times New Roman" w:hAnsi="Times New Roman" w:cs="Times New Roman"/>
          <w:sz w:val="24"/>
          <w:szCs w:val="24"/>
          <w:lang w:val="en-US"/>
        </w:rPr>
        <w:t xml:space="preserve">A step forward in the conceptualization and measurement of parental burnout: The parental burnout assessment (PBA). </w:t>
      </w:r>
      <w:r w:rsidRPr="000B490C">
        <w:rPr>
          <w:rFonts w:ascii="Times New Roman" w:hAnsi="Times New Roman" w:cs="Times New Roman"/>
          <w:i/>
          <w:sz w:val="24"/>
          <w:szCs w:val="24"/>
          <w:lang w:val="en-US"/>
        </w:rPr>
        <w:t>Frontiers in Psychology</w:t>
      </w:r>
      <w:r w:rsidRPr="000B490C">
        <w:rPr>
          <w:rFonts w:ascii="Times New Roman" w:hAnsi="Times New Roman" w:cs="Times New Roman"/>
          <w:sz w:val="24"/>
          <w:szCs w:val="24"/>
          <w:lang w:val="en-US"/>
        </w:rPr>
        <w:t xml:space="preserve">, </w:t>
      </w:r>
      <w:r w:rsidRPr="009303AC">
        <w:rPr>
          <w:rFonts w:ascii="Times New Roman" w:hAnsi="Times New Roman" w:cs="Times New Roman"/>
          <w:i/>
          <w:sz w:val="24"/>
          <w:szCs w:val="24"/>
          <w:lang w:val="en-US"/>
        </w:rPr>
        <w:t>9</w:t>
      </w:r>
      <w:r w:rsidR="009303AC" w:rsidRPr="009303AC">
        <w:rPr>
          <w:rFonts w:ascii="Times New Roman" w:hAnsi="Times New Roman" w:cs="Times New Roman"/>
          <w:sz w:val="24"/>
          <w:szCs w:val="24"/>
          <w:lang w:val="en-US"/>
        </w:rPr>
        <w:t>, Article 758</w:t>
      </w:r>
      <w:r w:rsidRPr="000B490C">
        <w:rPr>
          <w:rFonts w:ascii="Times New Roman" w:hAnsi="Times New Roman" w:cs="Times New Roman"/>
          <w:sz w:val="24"/>
          <w:szCs w:val="24"/>
          <w:lang w:val="en-US"/>
        </w:rPr>
        <w:t xml:space="preserve">. https://doi.org/10.3389/fpsyg.2018.00758. </w:t>
      </w:r>
    </w:p>
    <w:p w14:paraId="3F5B069A" w14:textId="04DD9D6F" w:rsidR="00AC2B92" w:rsidRDefault="00AC2B92" w:rsidP="00AC2B92">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AC2B92">
        <w:rPr>
          <w:rFonts w:ascii="Times New Roman" w:hAnsi="Times New Roman" w:cs="Times New Roman"/>
          <w:color w:val="212121"/>
          <w:sz w:val="24"/>
          <w:szCs w:val="24"/>
          <w:highlight w:val="yellow"/>
          <w:shd w:val="clear" w:color="auto" w:fill="FFFFFF"/>
          <w:lang w:val="en-US"/>
        </w:rPr>
        <w:t>Roskam</w:t>
      </w:r>
      <w:proofErr w:type="spellEnd"/>
      <w:r w:rsidRPr="00AC2B92">
        <w:rPr>
          <w:rFonts w:ascii="Times New Roman" w:hAnsi="Times New Roman" w:cs="Times New Roman"/>
          <w:color w:val="212121"/>
          <w:sz w:val="24"/>
          <w:szCs w:val="24"/>
          <w:highlight w:val="yellow"/>
          <w:shd w:val="clear" w:color="auto" w:fill="FFFFFF"/>
          <w:lang w:val="en-US"/>
        </w:rPr>
        <w:t xml:space="preserve">, I., &amp; </w:t>
      </w:r>
      <w:proofErr w:type="spellStart"/>
      <w:r w:rsidRPr="00AC2B92">
        <w:rPr>
          <w:rFonts w:ascii="Times New Roman" w:hAnsi="Times New Roman" w:cs="Times New Roman"/>
          <w:color w:val="212121"/>
          <w:sz w:val="24"/>
          <w:szCs w:val="24"/>
          <w:highlight w:val="yellow"/>
          <w:shd w:val="clear" w:color="auto" w:fill="FFFFFF"/>
          <w:lang w:val="en-US"/>
        </w:rPr>
        <w:t>Mikolajczak</w:t>
      </w:r>
      <w:proofErr w:type="spellEnd"/>
      <w:r w:rsidRPr="00AC2B92">
        <w:rPr>
          <w:rFonts w:ascii="Times New Roman" w:hAnsi="Times New Roman" w:cs="Times New Roman"/>
          <w:color w:val="212121"/>
          <w:sz w:val="24"/>
          <w:szCs w:val="24"/>
          <w:highlight w:val="yellow"/>
          <w:shd w:val="clear" w:color="auto" w:fill="FFFFFF"/>
          <w:lang w:val="en-US"/>
        </w:rPr>
        <w:t xml:space="preserve">, M. (2020). Gender differences in the nature, antecedents and consequences of parental burnout. </w:t>
      </w:r>
      <w:r w:rsidRPr="00AC2B92">
        <w:rPr>
          <w:rFonts w:ascii="Times New Roman" w:hAnsi="Times New Roman" w:cs="Times New Roman"/>
          <w:i/>
          <w:color w:val="212121"/>
          <w:sz w:val="24"/>
          <w:szCs w:val="24"/>
          <w:highlight w:val="yellow"/>
          <w:shd w:val="clear" w:color="auto" w:fill="FFFFFF"/>
          <w:lang w:val="en-US"/>
        </w:rPr>
        <w:t>Sex Roles, 83</w:t>
      </w:r>
      <w:r w:rsidRPr="00AC2B92">
        <w:rPr>
          <w:rFonts w:ascii="Times New Roman" w:hAnsi="Times New Roman" w:cs="Times New Roman"/>
          <w:color w:val="212121"/>
          <w:sz w:val="24"/>
          <w:szCs w:val="24"/>
          <w:highlight w:val="yellow"/>
          <w:shd w:val="clear" w:color="auto" w:fill="FFFFFF"/>
          <w:lang w:val="en-US"/>
        </w:rPr>
        <w:t>, 485–498. https://doi.org/10.1007/s11199-020-01121-5</w:t>
      </w:r>
    </w:p>
    <w:p w14:paraId="3EBD0D67" w14:textId="44ED6073" w:rsidR="0009621C" w:rsidRPr="000B490C" w:rsidRDefault="0009621C"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0B490C">
        <w:rPr>
          <w:rFonts w:ascii="Times New Roman" w:hAnsi="Times New Roman" w:cs="Times New Roman"/>
          <w:color w:val="212121"/>
          <w:sz w:val="24"/>
          <w:szCs w:val="24"/>
          <w:shd w:val="clear" w:color="auto" w:fill="FFFFFF"/>
          <w:lang w:val="en-US"/>
        </w:rPr>
        <w:t>Roskam</w:t>
      </w:r>
      <w:proofErr w:type="spellEnd"/>
      <w:r w:rsidRPr="000B490C">
        <w:rPr>
          <w:rFonts w:ascii="Times New Roman" w:hAnsi="Times New Roman" w:cs="Times New Roman"/>
          <w:color w:val="212121"/>
          <w:sz w:val="24"/>
          <w:szCs w:val="24"/>
          <w:shd w:val="clear" w:color="auto" w:fill="FFFFFF"/>
          <w:lang w:val="en-US"/>
        </w:rPr>
        <w:t xml:space="preserve">, I. &amp; </w:t>
      </w:r>
      <w:proofErr w:type="spellStart"/>
      <w:r w:rsidRPr="000B490C">
        <w:rPr>
          <w:rFonts w:ascii="Times New Roman" w:hAnsi="Times New Roman" w:cs="Times New Roman"/>
          <w:color w:val="212121"/>
          <w:sz w:val="24"/>
          <w:szCs w:val="24"/>
          <w:shd w:val="clear" w:color="auto" w:fill="FFFFFF"/>
          <w:lang w:val="en-US"/>
        </w:rPr>
        <w:t>Mikolajczak</w:t>
      </w:r>
      <w:proofErr w:type="spellEnd"/>
      <w:r w:rsidRPr="000B490C">
        <w:rPr>
          <w:rFonts w:ascii="Times New Roman" w:hAnsi="Times New Roman" w:cs="Times New Roman"/>
          <w:color w:val="212121"/>
          <w:sz w:val="24"/>
          <w:szCs w:val="24"/>
          <w:shd w:val="clear" w:color="auto" w:fill="FFFFFF"/>
          <w:lang w:val="en-US"/>
        </w:rPr>
        <w:t xml:space="preserve">, M. (2021). The slippery slope of parental exhaustion: A process model of parental burnout. </w:t>
      </w:r>
      <w:r w:rsidRPr="000B490C">
        <w:rPr>
          <w:rFonts w:ascii="Times New Roman" w:hAnsi="Times New Roman" w:cs="Times New Roman"/>
          <w:i/>
          <w:color w:val="212121"/>
          <w:sz w:val="24"/>
          <w:szCs w:val="24"/>
          <w:shd w:val="clear" w:color="auto" w:fill="FFFFFF"/>
          <w:lang w:val="en-US"/>
        </w:rPr>
        <w:t>Journal of Applied Developmental Psychology, 77</w:t>
      </w:r>
      <w:r w:rsidRPr="000B490C">
        <w:rPr>
          <w:rFonts w:ascii="Times New Roman" w:hAnsi="Times New Roman" w:cs="Times New Roman"/>
          <w:color w:val="212121"/>
          <w:sz w:val="24"/>
          <w:szCs w:val="24"/>
          <w:shd w:val="clear" w:color="auto" w:fill="FFFFFF"/>
          <w:lang w:val="en-US"/>
        </w:rPr>
        <w:t xml:space="preserve">, 101354. </w:t>
      </w:r>
      <w:r w:rsidRPr="002673B3">
        <w:rPr>
          <w:rFonts w:ascii="Times New Roman" w:hAnsi="Times New Roman" w:cs="Times New Roman"/>
          <w:sz w:val="24"/>
          <w:szCs w:val="24"/>
          <w:lang w:val="en-US"/>
        </w:rPr>
        <w:t>https://doi.org/10.1016/j.appdev.2021.101354</w:t>
      </w:r>
    </w:p>
    <w:p w14:paraId="419DFBDF" w14:textId="64D476D9" w:rsidR="00AC2B92" w:rsidRDefault="00AC2B92"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AC2B92">
        <w:rPr>
          <w:rFonts w:ascii="Times New Roman" w:hAnsi="Times New Roman" w:cs="Times New Roman"/>
          <w:color w:val="212121"/>
          <w:sz w:val="24"/>
          <w:szCs w:val="24"/>
          <w:shd w:val="clear" w:color="auto" w:fill="FFFFFF"/>
        </w:rPr>
        <w:t>Roskam</w:t>
      </w:r>
      <w:proofErr w:type="spellEnd"/>
      <w:r w:rsidRPr="00AC2B92">
        <w:rPr>
          <w:rFonts w:ascii="Times New Roman" w:hAnsi="Times New Roman" w:cs="Times New Roman"/>
          <w:color w:val="212121"/>
          <w:sz w:val="24"/>
          <w:szCs w:val="24"/>
          <w:shd w:val="clear" w:color="auto" w:fill="FFFFFF"/>
        </w:rPr>
        <w:t xml:space="preserve">, I., </w:t>
      </w:r>
      <w:proofErr w:type="spellStart"/>
      <w:r w:rsidRPr="00AC2B92">
        <w:rPr>
          <w:rFonts w:ascii="Times New Roman" w:hAnsi="Times New Roman" w:cs="Times New Roman"/>
          <w:color w:val="212121"/>
          <w:sz w:val="24"/>
          <w:szCs w:val="24"/>
          <w:shd w:val="clear" w:color="auto" w:fill="FFFFFF"/>
        </w:rPr>
        <w:t>Raes</w:t>
      </w:r>
      <w:proofErr w:type="spellEnd"/>
      <w:r w:rsidRPr="00AC2B92">
        <w:rPr>
          <w:rFonts w:ascii="Times New Roman" w:hAnsi="Times New Roman" w:cs="Times New Roman"/>
          <w:color w:val="212121"/>
          <w:sz w:val="24"/>
          <w:szCs w:val="24"/>
          <w:shd w:val="clear" w:color="auto" w:fill="FFFFFF"/>
        </w:rPr>
        <w:t xml:space="preserve">, M.E., &amp; </w:t>
      </w:r>
      <w:proofErr w:type="spellStart"/>
      <w:r w:rsidRPr="00AC2B92">
        <w:rPr>
          <w:rFonts w:ascii="Times New Roman" w:hAnsi="Times New Roman" w:cs="Times New Roman"/>
          <w:color w:val="212121"/>
          <w:sz w:val="24"/>
          <w:szCs w:val="24"/>
          <w:shd w:val="clear" w:color="auto" w:fill="FFFFFF"/>
        </w:rPr>
        <w:t>Mikolajczak</w:t>
      </w:r>
      <w:proofErr w:type="spellEnd"/>
      <w:r w:rsidRPr="00AC2B92">
        <w:rPr>
          <w:rFonts w:ascii="Times New Roman" w:hAnsi="Times New Roman" w:cs="Times New Roman"/>
          <w:color w:val="212121"/>
          <w:sz w:val="24"/>
          <w:szCs w:val="24"/>
          <w:shd w:val="clear" w:color="auto" w:fill="FFFFFF"/>
        </w:rPr>
        <w:t xml:space="preserve">, M. (2017). </w:t>
      </w:r>
      <w:r w:rsidRPr="000B490C">
        <w:rPr>
          <w:rFonts w:ascii="Times New Roman" w:hAnsi="Times New Roman" w:cs="Times New Roman"/>
          <w:color w:val="212121"/>
          <w:sz w:val="24"/>
          <w:szCs w:val="24"/>
          <w:shd w:val="clear" w:color="auto" w:fill="FFFFFF"/>
          <w:lang w:val="en-US"/>
        </w:rPr>
        <w:t xml:space="preserve">Exhausted parents: Development and preliminary validation of the Parental Burnout Inventory. </w:t>
      </w:r>
      <w:r w:rsidRPr="000B490C">
        <w:rPr>
          <w:rFonts w:ascii="Times New Roman" w:hAnsi="Times New Roman" w:cs="Times New Roman"/>
          <w:i/>
          <w:color w:val="212121"/>
          <w:sz w:val="24"/>
          <w:szCs w:val="24"/>
          <w:shd w:val="clear" w:color="auto" w:fill="FFFFFF"/>
          <w:lang w:val="en-US"/>
        </w:rPr>
        <w:t>Frontiers in Psychology</w:t>
      </w:r>
      <w:r w:rsidRPr="000B490C">
        <w:rPr>
          <w:rFonts w:ascii="Times New Roman" w:hAnsi="Times New Roman" w:cs="Times New Roman"/>
          <w:color w:val="212121"/>
          <w:sz w:val="24"/>
          <w:szCs w:val="24"/>
          <w:shd w:val="clear" w:color="auto" w:fill="FFFFFF"/>
          <w:lang w:val="en-US"/>
        </w:rPr>
        <w:t xml:space="preserve">, </w:t>
      </w:r>
      <w:r w:rsidRPr="009303AC">
        <w:rPr>
          <w:rFonts w:ascii="Times New Roman" w:hAnsi="Times New Roman" w:cs="Times New Roman"/>
          <w:i/>
          <w:color w:val="212121"/>
          <w:sz w:val="24"/>
          <w:szCs w:val="24"/>
          <w:shd w:val="clear" w:color="auto" w:fill="FFFFFF"/>
          <w:lang w:val="en-US"/>
        </w:rPr>
        <w:t>8</w:t>
      </w:r>
      <w:r w:rsidRPr="000B490C">
        <w:rPr>
          <w:rFonts w:ascii="Times New Roman" w:hAnsi="Times New Roman" w:cs="Times New Roman"/>
          <w:color w:val="212121"/>
          <w:sz w:val="24"/>
          <w:szCs w:val="24"/>
          <w:shd w:val="clear" w:color="auto" w:fill="FFFFFF"/>
          <w:lang w:val="en-US"/>
        </w:rPr>
        <w:t>, 163. https://doi.org/10.3389/fpsyg.2017.00163</w:t>
      </w:r>
    </w:p>
    <w:p w14:paraId="308600C7" w14:textId="69316E6C" w:rsidR="000C74E1" w:rsidRPr="000B490C" w:rsidRDefault="000C74E1"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0B490C">
        <w:rPr>
          <w:rFonts w:ascii="Times New Roman" w:hAnsi="Times New Roman" w:cs="Times New Roman"/>
          <w:color w:val="212121"/>
          <w:sz w:val="24"/>
          <w:szCs w:val="24"/>
          <w:shd w:val="clear" w:color="auto" w:fill="FFFFFF"/>
          <w:lang w:val="en-US"/>
        </w:rPr>
        <w:t xml:space="preserve">Sawyer, S.M., Azzopardi, P.S., </w:t>
      </w:r>
      <w:proofErr w:type="spellStart"/>
      <w:r w:rsidRPr="000B490C">
        <w:rPr>
          <w:rFonts w:ascii="Times New Roman" w:hAnsi="Times New Roman" w:cs="Times New Roman"/>
          <w:color w:val="212121"/>
          <w:sz w:val="24"/>
          <w:szCs w:val="24"/>
          <w:shd w:val="clear" w:color="auto" w:fill="FFFFFF"/>
          <w:lang w:val="en-US"/>
        </w:rPr>
        <w:t>Wickremarathne</w:t>
      </w:r>
      <w:proofErr w:type="spellEnd"/>
      <w:r w:rsidRPr="000B490C">
        <w:rPr>
          <w:rFonts w:ascii="Times New Roman" w:hAnsi="Times New Roman" w:cs="Times New Roman"/>
          <w:color w:val="212121"/>
          <w:sz w:val="24"/>
          <w:szCs w:val="24"/>
          <w:shd w:val="clear" w:color="auto" w:fill="FFFFFF"/>
          <w:lang w:val="en-US"/>
        </w:rPr>
        <w:t>, D., &amp; Patton, G.C. (2018). The age of adolescence.</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The Lancet. Child &amp; </w:t>
      </w:r>
      <w:r w:rsidR="00CF6405" w:rsidRPr="000B490C">
        <w:rPr>
          <w:rFonts w:ascii="Times New Roman" w:hAnsi="Times New Roman" w:cs="Times New Roman"/>
          <w:i/>
          <w:iCs/>
          <w:color w:val="212121"/>
          <w:sz w:val="24"/>
          <w:szCs w:val="24"/>
          <w:shd w:val="clear" w:color="auto" w:fill="FFFFFF"/>
          <w:lang w:val="en-US"/>
        </w:rPr>
        <w:t>A</w:t>
      </w:r>
      <w:r w:rsidRPr="000B490C">
        <w:rPr>
          <w:rFonts w:ascii="Times New Roman" w:hAnsi="Times New Roman" w:cs="Times New Roman"/>
          <w:i/>
          <w:iCs/>
          <w:color w:val="212121"/>
          <w:sz w:val="24"/>
          <w:szCs w:val="24"/>
          <w:shd w:val="clear" w:color="auto" w:fill="FFFFFF"/>
          <w:lang w:val="en-US"/>
        </w:rPr>
        <w:t xml:space="preserve">dolescent </w:t>
      </w:r>
      <w:r w:rsidR="00CF6405" w:rsidRPr="000B490C">
        <w:rPr>
          <w:rFonts w:ascii="Times New Roman" w:hAnsi="Times New Roman" w:cs="Times New Roman"/>
          <w:i/>
          <w:iCs/>
          <w:color w:val="212121"/>
          <w:sz w:val="24"/>
          <w:szCs w:val="24"/>
          <w:shd w:val="clear" w:color="auto" w:fill="FFFFFF"/>
          <w:lang w:val="en-US"/>
        </w:rPr>
        <w:t>H</w:t>
      </w:r>
      <w:r w:rsidRPr="000B490C">
        <w:rPr>
          <w:rFonts w:ascii="Times New Roman" w:hAnsi="Times New Roman" w:cs="Times New Roman"/>
          <w:i/>
          <w:iCs/>
          <w:color w:val="212121"/>
          <w:sz w:val="24"/>
          <w:szCs w:val="24"/>
          <w:shd w:val="clear" w:color="auto" w:fill="FFFFFF"/>
          <w:lang w:val="en-US"/>
        </w:rPr>
        <w:t>ealth</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2</w:t>
      </w:r>
      <w:r w:rsidRPr="000B490C">
        <w:rPr>
          <w:rFonts w:ascii="Times New Roman" w:hAnsi="Times New Roman" w:cs="Times New Roman"/>
          <w:color w:val="212121"/>
          <w:sz w:val="24"/>
          <w:szCs w:val="24"/>
          <w:shd w:val="clear" w:color="auto" w:fill="FFFFFF"/>
          <w:lang w:val="en-US"/>
        </w:rPr>
        <w:t>, 223–228. https://doi.org/10.1016/S2352-4642(18)30022-1</w:t>
      </w:r>
    </w:p>
    <w:p w14:paraId="0ED17F0C" w14:textId="7135B12D" w:rsidR="00E86EBC" w:rsidRDefault="00E86EBC" w:rsidP="009E1BFD">
      <w:pPr>
        <w:spacing w:after="0" w:line="480" w:lineRule="auto"/>
        <w:ind w:left="709" w:hanging="709"/>
        <w:rPr>
          <w:rFonts w:ascii="Times New Roman" w:hAnsi="Times New Roman" w:cs="Times New Roman"/>
          <w:sz w:val="24"/>
          <w:szCs w:val="24"/>
          <w:lang w:val="en-US"/>
        </w:rPr>
      </w:pPr>
      <w:proofErr w:type="spellStart"/>
      <w:r w:rsidRPr="008A2CE9">
        <w:rPr>
          <w:rFonts w:ascii="Times New Roman" w:hAnsi="Times New Roman" w:cs="Times New Roman"/>
          <w:sz w:val="24"/>
          <w:szCs w:val="24"/>
          <w:lang w:val="en-US"/>
        </w:rPr>
        <w:t>Schellekens</w:t>
      </w:r>
      <w:proofErr w:type="spellEnd"/>
      <w:r w:rsidRPr="008A2CE9">
        <w:rPr>
          <w:rFonts w:ascii="Times New Roman" w:hAnsi="Times New Roman" w:cs="Times New Roman"/>
          <w:sz w:val="24"/>
          <w:szCs w:val="24"/>
          <w:lang w:val="en-US"/>
        </w:rPr>
        <w:t xml:space="preserve">, M.P.J., Wolvers, M.D.J., </w:t>
      </w:r>
      <w:proofErr w:type="spellStart"/>
      <w:r w:rsidRPr="008A2CE9">
        <w:rPr>
          <w:rFonts w:ascii="Times New Roman" w:hAnsi="Times New Roman" w:cs="Times New Roman"/>
          <w:sz w:val="24"/>
          <w:szCs w:val="24"/>
          <w:lang w:val="en-US"/>
        </w:rPr>
        <w:t>Schroevers</w:t>
      </w:r>
      <w:proofErr w:type="spellEnd"/>
      <w:r w:rsidRPr="008A2CE9">
        <w:rPr>
          <w:rFonts w:ascii="Times New Roman" w:hAnsi="Times New Roman" w:cs="Times New Roman"/>
          <w:sz w:val="24"/>
          <w:szCs w:val="24"/>
          <w:lang w:val="en-US"/>
        </w:rPr>
        <w:t xml:space="preserve">, M.J., </w:t>
      </w:r>
      <w:proofErr w:type="spellStart"/>
      <w:r w:rsidRPr="008A2CE9">
        <w:rPr>
          <w:rFonts w:ascii="Times New Roman" w:hAnsi="Times New Roman" w:cs="Times New Roman"/>
          <w:sz w:val="24"/>
          <w:szCs w:val="24"/>
          <w:lang w:val="en-US"/>
        </w:rPr>
        <w:t>Bootma</w:t>
      </w:r>
      <w:proofErr w:type="spellEnd"/>
      <w:r w:rsidRPr="008A2CE9">
        <w:rPr>
          <w:rFonts w:ascii="Times New Roman" w:hAnsi="Times New Roman" w:cs="Times New Roman"/>
          <w:sz w:val="24"/>
          <w:szCs w:val="24"/>
          <w:lang w:val="en-US"/>
        </w:rPr>
        <w:t xml:space="preserve">, T.I., Cramer, A.O.J., &amp; van der Lee, M.L. (2020). Exploring the interconnectedness of fatigue, depression, anxiety and potential risk and protective factors in cancer patients: a network approach. </w:t>
      </w:r>
      <w:r w:rsidRPr="008A2CE9">
        <w:rPr>
          <w:rFonts w:ascii="Times New Roman" w:hAnsi="Times New Roman" w:cs="Times New Roman"/>
          <w:i/>
          <w:sz w:val="24"/>
          <w:szCs w:val="24"/>
          <w:lang w:val="en-US"/>
        </w:rPr>
        <w:lastRenderedPageBreak/>
        <w:t>Journal of Behavioral Medicine, 43</w:t>
      </w:r>
      <w:r w:rsidRPr="008A2CE9">
        <w:rPr>
          <w:rFonts w:ascii="Times New Roman" w:hAnsi="Times New Roman" w:cs="Times New Roman"/>
          <w:sz w:val="24"/>
          <w:szCs w:val="24"/>
          <w:lang w:val="en-US"/>
        </w:rPr>
        <w:t>, 553–563. https://doi.org/10.1007/s10865-019-00084-7</w:t>
      </w:r>
    </w:p>
    <w:p w14:paraId="5439BE14" w14:textId="0CF785B7" w:rsidR="006F27C9" w:rsidRPr="000B490C" w:rsidRDefault="006F27C9" w:rsidP="009E1BFD">
      <w:pPr>
        <w:spacing w:after="0" w:line="480" w:lineRule="auto"/>
        <w:ind w:left="709" w:hanging="709"/>
        <w:rPr>
          <w:rFonts w:ascii="Times New Roman" w:hAnsi="Times New Roman" w:cs="Times New Roman"/>
          <w:sz w:val="24"/>
          <w:szCs w:val="24"/>
          <w:lang w:val="en-US"/>
        </w:rPr>
      </w:pPr>
      <w:proofErr w:type="spellStart"/>
      <w:r w:rsidRPr="000B490C">
        <w:rPr>
          <w:rFonts w:ascii="Times New Roman" w:hAnsi="Times New Roman" w:cs="Times New Roman"/>
          <w:sz w:val="24"/>
          <w:szCs w:val="24"/>
          <w:lang w:val="en-US"/>
        </w:rPr>
        <w:t>Skjerdingstad</w:t>
      </w:r>
      <w:proofErr w:type="spellEnd"/>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 xml:space="preserve"> N</w:t>
      </w:r>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 Johnson</w:t>
      </w:r>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 xml:space="preserve"> M</w:t>
      </w:r>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S</w:t>
      </w:r>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 Johnson</w:t>
      </w:r>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 xml:space="preserve"> S</w:t>
      </w:r>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U</w:t>
      </w:r>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 xml:space="preserve">, </w:t>
      </w:r>
      <w:proofErr w:type="spellStart"/>
      <w:r w:rsidRPr="000B490C">
        <w:rPr>
          <w:rFonts w:ascii="Times New Roman" w:hAnsi="Times New Roman" w:cs="Times New Roman"/>
          <w:sz w:val="24"/>
          <w:szCs w:val="24"/>
          <w:lang w:val="en-US"/>
        </w:rPr>
        <w:t>Hoffart</w:t>
      </w:r>
      <w:proofErr w:type="spellEnd"/>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 xml:space="preserve"> A</w:t>
      </w:r>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 Ebrahimi</w:t>
      </w:r>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 xml:space="preserve"> O</w:t>
      </w:r>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V</w:t>
      </w:r>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 xml:space="preserve"> (2021). Feelings of worthlessness links depressive symptoms and parental stress: A network analysis during the COVID-19 pandemic. </w:t>
      </w:r>
      <w:r w:rsidRPr="000B490C">
        <w:rPr>
          <w:rFonts w:ascii="Times New Roman" w:hAnsi="Times New Roman" w:cs="Times New Roman"/>
          <w:i/>
          <w:sz w:val="24"/>
          <w:szCs w:val="24"/>
          <w:lang w:val="en-US"/>
        </w:rPr>
        <w:t>European Psychiatry</w:t>
      </w:r>
      <w:r w:rsidRPr="000B490C">
        <w:rPr>
          <w:rFonts w:ascii="Times New Roman" w:hAnsi="Times New Roman" w:cs="Times New Roman"/>
          <w:sz w:val="24"/>
          <w:szCs w:val="24"/>
          <w:lang w:val="en-US"/>
        </w:rPr>
        <w:t xml:space="preserve">, </w:t>
      </w:r>
      <w:r w:rsidRPr="000B490C">
        <w:rPr>
          <w:rFonts w:ascii="Times New Roman" w:hAnsi="Times New Roman" w:cs="Times New Roman"/>
          <w:i/>
          <w:sz w:val="24"/>
          <w:szCs w:val="24"/>
          <w:lang w:val="en-US"/>
        </w:rPr>
        <w:t>64</w:t>
      </w:r>
      <w:r w:rsidR="00CF6405" w:rsidRPr="000B490C">
        <w:rPr>
          <w:rFonts w:ascii="Times New Roman" w:hAnsi="Times New Roman" w:cs="Times New Roman"/>
          <w:sz w:val="24"/>
          <w:szCs w:val="24"/>
          <w:lang w:val="en-US"/>
        </w:rPr>
        <w:t>,</w:t>
      </w:r>
      <w:r w:rsidRPr="000B490C">
        <w:rPr>
          <w:rFonts w:ascii="Times New Roman" w:hAnsi="Times New Roman" w:cs="Times New Roman"/>
          <w:sz w:val="24"/>
          <w:szCs w:val="24"/>
          <w:lang w:val="en-US"/>
        </w:rPr>
        <w:t xml:space="preserve"> e50, 1–10 </w:t>
      </w:r>
      <w:r w:rsidRPr="002673B3">
        <w:rPr>
          <w:rFonts w:ascii="Times New Roman" w:hAnsi="Times New Roman" w:cs="Times New Roman"/>
          <w:sz w:val="24"/>
          <w:szCs w:val="24"/>
          <w:lang w:val="en-US"/>
        </w:rPr>
        <w:t>https://doi.org/10.1192/j.eurpsy.2021.2223</w:t>
      </w:r>
    </w:p>
    <w:p w14:paraId="463DDDE8" w14:textId="70831387" w:rsidR="003D1FFB" w:rsidRPr="000B490C" w:rsidRDefault="002653C0"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0B490C">
        <w:rPr>
          <w:rFonts w:ascii="Times New Roman" w:hAnsi="Times New Roman" w:cs="Times New Roman"/>
          <w:color w:val="333333"/>
          <w:sz w:val="24"/>
          <w:szCs w:val="24"/>
          <w:shd w:val="clear" w:color="auto" w:fill="FCFCFC"/>
          <w:lang w:val="en-US"/>
        </w:rPr>
        <w:t xml:space="preserve">Somma, A., Krueger, R.F., </w:t>
      </w:r>
      <w:proofErr w:type="spellStart"/>
      <w:r w:rsidRPr="000B490C">
        <w:rPr>
          <w:rFonts w:ascii="Times New Roman" w:hAnsi="Times New Roman" w:cs="Times New Roman"/>
          <w:color w:val="333333"/>
          <w:sz w:val="24"/>
          <w:szCs w:val="24"/>
          <w:shd w:val="clear" w:color="auto" w:fill="FCFCFC"/>
          <w:lang w:val="en-US"/>
        </w:rPr>
        <w:t>Markon</w:t>
      </w:r>
      <w:proofErr w:type="spellEnd"/>
      <w:r w:rsidRPr="000B490C">
        <w:rPr>
          <w:rFonts w:ascii="Times New Roman" w:hAnsi="Times New Roman" w:cs="Times New Roman"/>
          <w:color w:val="333333"/>
          <w:sz w:val="24"/>
          <w:szCs w:val="24"/>
          <w:shd w:val="clear" w:color="auto" w:fill="FCFCFC"/>
          <w:lang w:val="en-US"/>
        </w:rPr>
        <w:t xml:space="preserve">, K.E., </w:t>
      </w:r>
      <w:proofErr w:type="spellStart"/>
      <w:r w:rsidRPr="000B490C">
        <w:rPr>
          <w:rFonts w:ascii="Times New Roman" w:hAnsi="Times New Roman" w:cs="Times New Roman"/>
          <w:color w:val="333333"/>
          <w:sz w:val="24"/>
          <w:szCs w:val="24"/>
          <w:shd w:val="clear" w:color="auto" w:fill="FCFCFC"/>
          <w:lang w:val="en-US"/>
        </w:rPr>
        <w:t>Gialdi</w:t>
      </w:r>
      <w:proofErr w:type="spellEnd"/>
      <w:r w:rsidRPr="000B490C">
        <w:rPr>
          <w:rFonts w:ascii="Times New Roman" w:hAnsi="Times New Roman" w:cs="Times New Roman"/>
          <w:color w:val="333333"/>
          <w:sz w:val="24"/>
          <w:szCs w:val="24"/>
          <w:shd w:val="clear" w:color="auto" w:fill="FCFCFC"/>
          <w:lang w:val="en-US"/>
        </w:rPr>
        <w:t xml:space="preserve">, G., </w:t>
      </w:r>
      <w:proofErr w:type="spellStart"/>
      <w:r w:rsidRPr="000B490C">
        <w:rPr>
          <w:rFonts w:ascii="Times New Roman" w:hAnsi="Times New Roman" w:cs="Times New Roman"/>
          <w:color w:val="333333"/>
          <w:sz w:val="24"/>
          <w:szCs w:val="24"/>
          <w:shd w:val="clear" w:color="auto" w:fill="FCFCFC"/>
          <w:lang w:val="en-US"/>
        </w:rPr>
        <w:t>Colanino</w:t>
      </w:r>
      <w:proofErr w:type="spellEnd"/>
      <w:r w:rsidRPr="000B490C">
        <w:rPr>
          <w:rFonts w:ascii="Times New Roman" w:hAnsi="Times New Roman" w:cs="Times New Roman"/>
          <w:color w:val="333333"/>
          <w:sz w:val="24"/>
          <w:szCs w:val="24"/>
          <w:shd w:val="clear" w:color="auto" w:fill="FCFCFC"/>
          <w:lang w:val="en-US"/>
        </w:rPr>
        <w:t xml:space="preserve">, M., </w:t>
      </w:r>
      <w:proofErr w:type="spellStart"/>
      <w:r w:rsidRPr="000B490C">
        <w:rPr>
          <w:rFonts w:ascii="Times New Roman" w:hAnsi="Times New Roman" w:cs="Times New Roman"/>
          <w:color w:val="333333"/>
          <w:sz w:val="24"/>
          <w:szCs w:val="24"/>
          <w:shd w:val="clear" w:color="auto" w:fill="FCFCFC"/>
          <w:lang w:val="en-US"/>
        </w:rPr>
        <w:t>Ferlito</w:t>
      </w:r>
      <w:proofErr w:type="spellEnd"/>
      <w:r w:rsidRPr="000B490C">
        <w:rPr>
          <w:rFonts w:ascii="Times New Roman" w:hAnsi="Times New Roman" w:cs="Times New Roman"/>
          <w:color w:val="333333"/>
          <w:sz w:val="24"/>
          <w:szCs w:val="24"/>
          <w:shd w:val="clear" w:color="auto" w:fill="FCFCFC"/>
          <w:lang w:val="en-US"/>
        </w:rPr>
        <w:t xml:space="preserve">, D., Liotta, C., Frau, C., &amp; </w:t>
      </w:r>
      <w:proofErr w:type="spellStart"/>
      <w:r w:rsidRPr="000B490C">
        <w:rPr>
          <w:rFonts w:ascii="Times New Roman" w:hAnsi="Times New Roman" w:cs="Times New Roman"/>
          <w:color w:val="333333"/>
          <w:sz w:val="24"/>
          <w:szCs w:val="24"/>
          <w:shd w:val="clear" w:color="auto" w:fill="FCFCFC"/>
          <w:lang w:val="en-US"/>
        </w:rPr>
        <w:t>Fossati</w:t>
      </w:r>
      <w:proofErr w:type="spellEnd"/>
      <w:r w:rsidRPr="000B490C">
        <w:rPr>
          <w:rFonts w:ascii="Times New Roman" w:hAnsi="Times New Roman" w:cs="Times New Roman"/>
          <w:color w:val="333333"/>
          <w:sz w:val="24"/>
          <w:szCs w:val="24"/>
          <w:shd w:val="clear" w:color="auto" w:fill="FCFCFC"/>
          <w:lang w:val="en-US"/>
        </w:rPr>
        <w:t>, A. (2021). A longitudinal study on clinically relevant self-reported depression, anxiety and acute stress features among Italian community-dwelling adults during the COVID-19 related lockdown: Evidence of a predictive role for baseline dysfunctional personality dimensions.</w:t>
      </w:r>
      <w:r w:rsidR="00FE2ED1">
        <w:rPr>
          <w:rFonts w:ascii="Times New Roman" w:hAnsi="Times New Roman" w:cs="Times New Roman"/>
          <w:color w:val="333333"/>
          <w:sz w:val="24"/>
          <w:szCs w:val="24"/>
          <w:shd w:val="clear" w:color="auto" w:fill="FCFCFC"/>
          <w:lang w:val="en-US"/>
        </w:rPr>
        <w:t xml:space="preserve"> </w:t>
      </w:r>
      <w:r w:rsidRPr="000B490C">
        <w:rPr>
          <w:rFonts w:ascii="Times New Roman" w:hAnsi="Times New Roman" w:cs="Times New Roman"/>
          <w:i/>
          <w:iCs/>
          <w:color w:val="333333"/>
          <w:sz w:val="24"/>
          <w:szCs w:val="24"/>
          <w:shd w:val="clear" w:color="auto" w:fill="FCFCFC"/>
          <w:lang w:val="en-US"/>
        </w:rPr>
        <w:t>Journal of Affective Disorders,</w:t>
      </w:r>
      <w:r w:rsidR="00FE2ED1">
        <w:rPr>
          <w:rFonts w:ascii="Times New Roman" w:hAnsi="Times New Roman" w:cs="Times New Roman"/>
          <w:color w:val="333333"/>
          <w:sz w:val="24"/>
          <w:szCs w:val="24"/>
          <w:shd w:val="clear" w:color="auto" w:fill="FCFCFC"/>
          <w:lang w:val="en-US"/>
        </w:rPr>
        <w:t xml:space="preserve"> </w:t>
      </w:r>
      <w:r w:rsidRPr="000B490C">
        <w:rPr>
          <w:rFonts w:ascii="Times New Roman" w:hAnsi="Times New Roman" w:cs="Times New Roman"/>
          <w:i/>
          <w:iCs/>
          <w:color w:val="333333"/>
          <w:sz w:val="24"/>
          <w:szCs w:val="24"/>
          <w:shd w:val="clear" w:color="auto" w:fill="FCFCFC"/>
          <w:lang w:val="en-US"/>
        </w:rPr>
        <w:t>282</w:t>
      </w:r>
      <w:r w:rsidRPr="000B490C">
        <w:rPr>
          <w:rFonts w:ascii="Times New Roman" w:hAnsi="Times New Roman" w:cs="Times New Roman"/>
          <w:color w:val="333333"/>
          <w:sz w:val="24"/>
          <w:szCs w:val="24"/>
          <w:shd w:val="clear" w:color="auto" w:fill="FCFCFC"/>
          <w:lang w:val="en-US"/>
        </w:rPr>
        <w:t>, 364–371.</w:t>
      </w:r>
      <w:r w:rsidR="00FE2ED1">
        <w:rPr>
          <w:rFonts w:ascii="Times New Roman" w:hAnsi="Times New Roman" w:cs="Times New Roman"/>
          <w:color w:val="333333"/>
          <w:sz w:val="24"/>
          <w:szCs w:val="24"/>
          <w:shd w:val="clear" w:color="auto" w:fill="FCFCFC"/>
          <w:lang w:val="en-US"/>
        </w:rPr>
        <w:t xml:space="preserve"> </w:t>
      </w:r>
      <w:r w:rsidRPr="002673B3">
        <w:rPr>
          <w:rFonts w:ascii="Times New Roman" w:hAnsi="Times New Roman" w:cs="Times New Roman"/>
          <w:sz w:val="24"/>
          <w:szCs w:val="24"/>
          <w:shd w:val="clear" w:color="auto" w:fill="FCFCFC"/>
          <w:lang w:val="en-US"/>
        </w:rPr>
        <w:t>https://doi.org/10.1016/j.jad.2020.12.165</w:t>
      </w:r>
    </w:p>
    <w:p w14:paraId="4E76E28D" w14:textId="17F4D923" w:rsidR="003D1FFB" w:rsidRPr="00495540" w:rsidRDefault="003D1FFB"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0B490C">
        <w:rPr>
          <w:rFonts w:ascii="Times New Roman" w:hAnsi="Times New Roman" w:cs="Times New Roman"/>
          <w:color w:val="212121"/>
          <w:sz w:val="24"/>
          <w:szCs w:val="24"/>
          <w:shd w:val="clear" w:color="auto" w:fill="FFFFFF"/>
          <w:lang w:val="en-US"/>
        </w:rPr>
        <w:t>Stavridou</w:t>
      </w:r>
      <w:proofErr w:type="spellEnd"/>
      <w:r w:rsidRPr="000B490C">
        <w:rPr>
          <w:rFonts w:ascii="Times New Roman" w:hAnsi="Times New Roman" w:cs="Times New Roman"/>
          <w:color w:val="212121"/>
          <w:sz w:val="24"/>
          <w:szCs w:val="24"/>
          <w:shd w:val="clear" w:color="auto" w:fill="FFFFFF"/>
          <w:lang w:val="en-US"/>
        </w:rPr>
        <w:t xml:space="preserve">, A., </w:t>
      </w:r>
      <w:proofErr w:type="spellStart"/>
      <w:r w:rsidRPr="000B490C">
        <w:rPr>
          <w:rFonts w:ascii="Times New Roman" w:hAnsi="Times New Roman" w:cs="Times New Roman"/>
          <w:color w:val="212121"/>
          <w:sz w:val="24"/>
          <w:szCs w:val="24"/>
          <w:shd w:val="clear" w:color="auto" w:fill="FFFFFF"/>
          <w:lang w:val="en-US"/>
        </w:rPr>
        <w:t>Stergiopoulou</w:t>
      </w:r>
      <w:proofErr w:type="spellEnd"/>
      <w:r w:rsidRPr="000B490C">
        <w:rPr>
          <w:rFonts w:ascii="Times New Roman" w:hAnsi="Times New Roman" w:cs="Times New Roman"/>
          <w:color w:val="212121"/>
          <w:sz w:val="24"/>
          <w:szCs w:val="24"/>
          <w:shd w:val="clear" w:color="auto" w:fill="FFFFFF"/>
          <w:lang w:val="en-US"/>
        </w:rPr>
        <w:t xml:space="preserve">, A.A., </w:t>
      </w:r>
      <w:proofErr w:type="spellStart"/>
      <w:r w:rsidRPr="000B490C">
        <w:rPr>
          <w:rFonts w:ascii="Times New Roman" w:hAnsi="Times New Roman" w:cs="Times New Roman"/>
          <w:color w:val="212121"/>
          <w:sz w:val="24"/>
          <w:szCs w:val="24"/>
          <w:shd w:val="clear" w:color="auto" w:fill="FFFFFF"/>
          <w:lang w:val="en-US"/>
        </w:rPr>
        <w:t>Panagouli</w:t>
      </w:r>
      <w:proofErr w:type="spellEnd"/>
      <w:r w:rsidRPr="000B490C">
        <w:rPr>
          <w:rFonts w:ascii="Times New Roman" w:hAnsi="Times New Roman" w:cs="Times New Roman"/>
          <w:color w:val="212121"/>
          <w:sz w:val="24"/>
          <w:szCs w:val="24"/>
          <w:shd w:val="clear" w:color="auto" w:fill="FFFFFF"/>
          <w:lang w:val="en-US"/>
        </w:rPr>
        <w:t xml:space="preserve">, E., </w:t>
      </w:r>
      <w:proofErr w:type="spellStart"/>
      <w:r w:rsidRPr="000B490C">
        <w:rPr>
          <w:rFonts w:ascii="Times New Roman" w:hAnsi="Times New Roman" w:cs="Times New Roman"/>
          <w:color w:val="212121"/>
          <w:sz w:val="24"/>
          <w:szCs w:val="24"/>
          <w:shd w:val="clear" w:color="auto" w:fill="FFFFFF"/>
          <w:lang w:val="en-US"/>
        </w:rPr>
        <w:t>Mesiris</w:t>
      </w:r>
      <w:proofErr w:type="spellEnd"/>
      <w:r w:rsidRPr="000B490C">
        <w:rPr>
          <w:rFonts w:ascii="Times New Roman" w:hAnsi="Times New Roman" w:cs="Times New Roman"/>
          <w:color w:val="212121"/>
          <w:sz w:val="24"/>
          <w:szCs w:val="24"/>
          <w:shd w:val="clear" w:color="auto" w:fill="FFFFFF"/>
          <w:lang w:val="en-US"/>
        </w:rPr>
        <w:t xml:space="preserve">, G., </w:t>
      </w:r>
      <w:proofErr w:type="spellStart"/>
      <w:r w:rsidRPr="000B490C">
        <w:rPr>
          <w:rFonts w:ascii="Times New Roman" w:hAnsi="Times New Roman" w:cs="Times New Roman"/>
          <w:color w:val="212121"/>
          <w:sz w:val="24"/>
          <w:szCs w:val="24"/>
          <w:shd w:val="clear" w:color="auto" w:fill="FFFFFF"/>
          <w:lang w:val="en-US"/>
        </w:rPr>
        <w:t>Thirios</w:t>
      </w:r>
      <w:proofErr w:type="spellEnd"/>
      <w:r w:rsidRPr="000B490C">
        <w:rPr>
          <w:rFonts w:ascii="Times New Roman" w:hAnsi="Times New Roman" w:cs="Times New Roman"/>
          <w:color w:val="212121"/>
          <w:sz w:val="24"/>
          <w:szCs w:val="24"/>
          <w:shd w:val="clear" w:color="auto" w:fill="FFFFFF"/>
          <w:lang w:val="en-US"/>
        </w:rPr>
        <w:t xml:space="preserve">, A., </w:t>
      </w:r>
      <w:proofErr w:type="spellStart"/>
      <w:r w:rsidRPr="000B490C">
        <w:rPr>
          <w:rFonts w:ascii="Times New Roman" w:hAnsi="Times New Roman" w:cs="Times New Roman"/>
          <w:color w:val="212121"/>
          <w:sz w:val="24"/>
          <w:szCs w:val="24"/>
          <w:shd w:val="clear" w:color="auto" w:fill="FFFFFF"/>
          <w:lang w:val="en-US"/>
        </w:rPr>
        <w:t>Mougiakos</w:t>
      </w:r>
      <w:proofErr w:type="spellEnd"/>
      <w:r w:rsidRPr="000B490C">
        <w:rPr>
          <w:rFonts w:ascii="Times New Roman" w:hAnsi="Times New Roman" w:cs="Times New Roman"/>
          <w:color w:val="212121"/>
          <w:sz w:val="24"/>
          <w:szCs w:val="24"/>
          <w:shd w:val="clear" w:color="auto" w:fill="FFFFFF"/>
          <w:lang w:val="en-US"/>
        </w:rPr>
        <w:t xml:space="preserve">, T., Troupis, T., </w:t>
      </w:r>
      <w:proofErr w:type="spellStart"/>
      <w:r w:rsidRPr="000B490C">
        <w:rPr>
          <w:rFonts w:ascii="Times New Roman" w:hAnsi="Times New Roman" w:cs="Times New Roman"/>
          <w:color w:val="212121"/>
          <w:sz w:val="24"/>
          <w:szCs w:val="24"/>
          <w:shd w:val="clear" w:color="auto" w:fill="FFFFFF"/>
          <w:lang w:val="en-US"/>
        </w:rPr>
        <w:t>Psaltopoulou</w:t>
      </w:r>
      <w:proofErr w:type="spellEnd"/>
      <w:r w:rsidRPr="000B490C">
        <w:rPr>
          <w:rFonts w:ascii="Times New Roman" w:hAnsi="Times New Roman" w:cs="Times New Roman"/>
          <w:color w:val="212121"/>
          <w:sz w:val="24"/>
          <w:szCs w:val="24"/>
          <w:shd w:val="clear" w:color="auto" w:fill="FFFFFF"/>
          <w:lang w:val="en-US"/>
        </w:rPr>
        <w:t xml:space="preserve">, T., </w:t>
      </w:r>
      <w:proofErr w:type="spellStart"/>
      <w:r w:rsidRPr="000B490C">
        <w:rPr>
          <w:rFonts w:ascii="Times New Roman" w:hAnsi="Times New Roman" w:cs="Times New Roman"/>
          <w:color w:val="212121"/>
          <w:sz w:val="24"/>
          <w:szCs w:val="24"/>
          <w:shd w:val="clear" w:color="auto" w:fill="FFFFFF"/>
          <w:lang w:val="en-US"/>
        </w:rPr>
        <w:t>Tsolia</w:t>
      </w:r>
      <w:proofErr w:type="spellEnd"/>
      <w:r w:rsidRPr="000B490C">
        <w:rPr>
          <w:rFonts w:ascii="Times New Roman" w:hAnsi="Times New Roman" w:cs="Times New Roman"/>
          <w:color w:val="212121"/>
          <w:sz w:val="24"/>
          <w:szCs w:val="24"/>
          <w:shd w:val="clear" w:color="auto" w:fill="FFFFFF"/>
          <w:lang w:val="en-US"/>
        </w:rPr>
        <w:t xml:space="preserve">, M., </w:t>
      </w:r>
      <w:proofErr w:type="spellStart"/>
      <w:r w:rsidRPr="000B490C">
        <w:rPr>
          <w:rFonts w:ascii="Times New Roman" w:hAnsi="Times New Roman" w:cs="Times New Roman"/>
          <w:color w:val="212121"/>
          <w:sz w:val="24"/>
          <w:szCs w:val="24"/>
          <w:shd w:val="clear" w:color="auto" w:fill="FFFFFF"/>
          <w:lang w:val="en-US"/>
        </w:rPr>
        <w:t>Sergentanis</w:t>
      </w:r>
      <w:proofErr w:type="spellEnd"/>
      <w:r w:rsidRPr="000B490C">
        <w:rPr>
          <w:rFonts w:ascii="Times New Roman" w:hAnsi="Times New Roman" w:cs="Times New Roman"/>
          <w:color w:val="212121"/>
          <w:sz w:val="24"/>
          <w:szCs w:val="24"/>
          <w:shd w:val="clear" w:color="auto" w:fill="FFFFFF"/>
          <w:lang w:val="en-US"/>
        </w:rPr>
        <w:t xml:space="preserve">, T.N., &amp; </w:t>
      </w:r>
      <w:proofErr w:type="spellStart"/>
      <w:r w:rsidRPr="000B490C">
        <w:rPr>
          <w:rFonts w:ascii="Times New Roman" w:hAnsi="Times New Roman" w:cs="Times New Roman"/>
          <w:color w:val="212121"/>
          <w:sz w:val="24"/>
          <w:szCs w:val="24"/>
          <w:shd w:val="clear" w:color="auto" w:fill="FFFFFF"/>
          <w:lang w:val="en-US"/>
        </w:rPr>
        <w:t>Tsitsika</w:t>
      </w:r>
      <w:proofErr w:type="spellEnd"/>
      <w:r w:rsidRPr="000B490C">
        <w:rPr>
          <w:rFonts w:ascii="Times New Roman" w:hAnsi="Times New Roman" w:cs="Times New Roman"/>
          <w:color w:val="212121"/>
          <w:sz w:val="24"/>
          <w:szCs w:val="24"/>
          <w:shd w:val="clear" w:color="auto" w:fill="FFFFFF"/>
          <w:lang w:val="en-US"/>
        </w:rPr>
        <w:t xml:space="preserve">, A. (2020). Psychosocial consequences of COVID-19 in children, adolescents and young adults: A systematic review. </w:t>
      </w:r>
      <w:r w:rsidRPr="00495540">
        <w:rPr>
          <w:rFonts w:ascii="Times New Roman" w:hAnsi="Times New Roman" w:cs="Times New Roman"/>
          <w:i/>
          <w:color w:val="212121"/>
          <w:sz w:val="24"/>
          <w:szCs w:val="24"/>
          <w:shd w:val="clear" w:color="auto" w:fill="FFFFFF"/>
          <w:lang w:val="en-US"/>
        </w:rPr>
        <w:t xml:space="preserve">Psychiatry and </w:t>
      </w:r>
      <w:r w:rsidR="00CF6405" w:rsidRPr="00495540">
        <w:rPr>
          <w:rFonts w:ascii="Times New Roman" w:hAnsi="Times New Roman" w:cs="Times New Roman"/>
          <w:i/>
          <w:color w:val="212121"/>
          <w:sz w:val="24"/>
          <w:szCs w:val="24"/>
          <w:shd w:val="clear" w:color="auto" w:fill="FFFFFF"/>
          <w:lang w:val="en-US"/>
        </w:rPr>
        <w:t>Clinical Neurosciences</w:t>
      </w:r>
      <w:r w:rsidRPr="00495540">
        <w:rPr>
          <w:rFonts w:ascii="Times New Roman" w:hAnsi="Times New Roman" w:cs="Times New Roman"/>
          <w:color w:val="212121"/>
          <w:sz w:val="24"/>
          <w:szCs w:val="24"/>
          <w:shd w:val="clear" w:color="auto" w:fill="FFFFFF"/>
          <w:lang w:val="en-US"/>
        </w:rPr>
        <w:t xml:space="preserve">, </w:t>
      </w:r>
      <w:r w:rsidRPr="00495540">
        <w:rPr>
          <w:rFonts w:ascii="Times New Roman" w:hAnsi="Times New Roman" w:cs="Times New Roman"/>
          <w:i/>
          <w:color w:val="212121"/>
          <w:sz w:val="24"/>
          <w:szCs w:val="24"/>
          <w:shd w:val="clear" w:color="auto" w:fill="FFFFFF"/>
          <w:lang w:val="en-US"/>
        </w:rPr>
        <w:t>74</w:t>
      </w:r>
      <w:r w:rsidRPr="00495540">
        <w:rPr>
          <w:rFonts w:ascii="Times New Roman" w:hAnsi="Times New Roman" w:cs="Times New Roman"/>
          <w:color w:val="212121"/>
          <w:sz w:val="24"/>
          <w:szCs w:val="24"/>
          <w:shd w:val="clear" w:color="auto" w:fill="FFFFFF"/>
          <w:lang w:val="en-US"/>
        </w:rPr>
        <w:t xml:space="preserve">, 615–616. </w:t>
      </w:r>
      <w:r w:rsidRPr="00495540">
        <w:rPr>
          <w:rFonts w:ascii="Times New Roman" w:hAnsi="Times New Roman" w:cs="Times New Roman"/>
          <w:sz w:val="24"/>
          <w:szCs w:val="24"/>
          <w:shd w:val="clear" w:color="auto" w:fill="FFFFFF"/>
          <w:lang w:val="en-US"/>
        </w:rPr>
        <w:t>https://doi.org/10.1111/pcn.13134</w:t>
      </w:r>
    </w:p>
    <w:p w14:paraId="19E0E0B6" w14:textId="02AD1DC9" w:rsidR="002673B3" w:rsidRPr="002673B3" w:rsidRDefault="002673B3"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2673B3">
        <w:rPr>
          <w:rFonts w:ascii="Times New Roman" w:hAnsi="Times New Roman" w:cs="Times New Roman"/>
          <w:color w:val="212121"/>
          <w:sz w:val="24"/>
          <w:szCs w:val="24"/>
          <w:shd w:val="clear" w:color="auto" w:fill="FFFFFF"/>
          <w:lang w:val="en-US"/>
        </w:rPr>
        <w:t xml:space="preserve">Stone, L.L., Mares, S. H., Otten, R., Engels, R.C., &amp; Janssens, J.M. (2016). The </w:t>
      </w:r>
      <w:r>
        <w:rPr>
          <w:rFonts w:ascii="Times New Roman" w:hAnsi="Times New Roman" w:cs="Times New Roman"/>
          <w:color w:val="212121"/>
          <w:sz w:val="24"/>
          <w:szCs w:val="24"/>
          <w:shd w:val="clear" w:color="auto" w:fill="FFFFFF"/>
          <w:lang w:val="en-US"/>
        </w:rPr>
        <w:t>c</w:t>
      </w:r>
      <w:r w:rsidRPr="002673B3">
        <w:rPr>
          <w:rFonts w:ascii="Times New Roman" w:hAnsi="Times New Roman" w:cs="Times New Roman"/>
          <w:color w:val="212121"/>
          <w:sz w:val="24"/>
          <w:szCs w:val="24"/>
          <w:shd w:val="clear" w:color="auto" w:fill="FFFFFF"/>
          <w:lang w:val="en-US"/>
        </w:rPr>
        <w:t>o-</w:t>
      </w:r>
      <w:r>
        <w:rPr>
          <w:rFonts w:ascii="Times New Roman" w:hAnsi="Times New Roman" w:cs="Times New Roman"/>
          <w:color w:val="212121"/>
          <w:sz w:val="24"/>
          <w:szCs w:val="24"/>
          <w:shd w:val="clear" w:color="auto" w:fill="FFFFFF"/>
          <w:lang w:val="en-US"/>
        </w:rPr>
        <w:t>d</w:t>
      </w:r>
      <w:r w:rsidRPr="002673B3">
        <w:rPr>
          <w:rFonts w:ascii="Times New Roman" w:hAnsi="Times New Roman" w:cs="Times New Roman"/>
          <w:color w:val="212121"/>
          <w:sz w:val="24"/>
          <w:szCs w:val="24"/>
          <w:shd w:val="clear" w:color="auto" w:fill="FFFFFF"/>
          <w:lang w:val="en-US"/>
        </w:rPr>
        <w:t xml:space="preserve">evelopment of </w:t>
      </w:r>
      <w:r>
        <w:rPr>
          <w:rFonts w:ascii="Times New Roman" w:hAnsi="Times New Roman" w:cs="Times New Roman"/>
          <w:color w:val="212121"/>
          <w:sz w:val="24"/>
          <w:szCs w:val="24"/>
          <w:shd w:val="clear" w:color="auto" w:fill="FFFFFF"/>
          <w:lang w:val="en-US"/>
        </w:rPr>
        <w:t>p</w:t>
      </w:r>
      <w:r w:rsidRPr="002673B3">
        <w:rPr>
          <w:rFonts w:ascii="Times New Roman" w:hAnsi="Times New Roman" w:cs="Times New Roman"/>
          <w:color w:val="212121"/>
          <w:sz w:val="24"/>
          <w:szCs w:val="24"/>
          <w:shd w:val="clear" w:color="auto" w:fill="FFFFFF"/>
          <w:lang w:val="en-US"/>
        </w:rPr>
        <w:t xml:space="preserve">arenting </w:t>
      </w:r>
      <w:r>
        <w:rPr>
          <w:rFonts w:ascii="Times New Roman" w:hAnsi="Times New Roman" w:cs="Times New Roman"/>
          <w:color w:val="212121"/>
          <w:sz w:val="24"/>
          <w:szCs w:val="24"/>
          <w:shd w:val="clear" w:color="auto" w:fill="FFFFFF"/>
          <w:lang w:val="en-US"/>
        </w:rPr>
        <w:t>s</w:t>
      </w:r>
      <w:r w:rsidRPr="002673B3">
        <w:rPr>
          <w:rFonts w:ascii="Times New Roman" w:hAnsi="Times New Roman" w:cs="Times New Roman"/>
          <w:color w:val="212121"/>
          <w:sz w:val="24"/>
          <w:szCs w:val="24"/>
          <w:shd w:val="clear" w:color="auto" w:fill="FFFFFF"/>
          <w:lang w:val="en-US"/>
        </w:rPr>
        <w:t xml:space="preserve">tress and </w:t>
      </w:r>
      <w:r>
        <w:rPr>
          <w:rFonts w:ascii="Times New Roman" w:hAnsi="Times New Roman" w:cs="Times New Roman"/>
          <w:color w:val="212121"/>
          <w:sz w:val="24"/>
          <w:szCs w:val="24"/>
          <w:shd w:val="clear" w:color="auto" w:fill="FFFFFF"/>
          <w:lang w:val="en-US"/>
        </w:rPr>
        <w:t>c</w:t>
      </w:r>
      <w:r w:rsidRPr="002673B3">
        <w:rPr>
          <w:rFonts w:ascii="Times New Roman" w:hAnsi="Times New Roman" w:cs="Times New Roman"/>
          <w:color w:val="212121"/>
          <w:sz w:val="24"/>
          <w:szCs w:val="24"/>
          <w:shd w:val="clear" w:color="auto" w:fill="FFFFFF"/>
          <w:lang w:val="en-US"/>
        </w:rPr>
        <w:t xml:space="preserve">hildhood </w:t>
      </w:r>
      <w:r>
        <w:rPr>
          <w:rFonts w:ascii="Times New Roman" w:hAnsi="Times New Roman" w:cs="Times New Roman"/>
          <w:color w:val="212121"/>
          <w:sz w:val="24"/>
          <w:szCs w:val="24"/>
          <w:shd w:val="clear" w:color="auto" w:fill="FFFFFF"/>
          <w:lang w:val="en-US"/>
        </w:rPr>
        <w:t>i</w:t>
      </w:r>
      <w:r w:rsidRPr="002673B3">
        <w:rPr>
          <w:rFonts w:ascii="Times New Roman" w:hAnsi="Times New Roman" w:cs="Times New Roman"/>
          <w:color w:val="212121"/>
          <w:sz w:val="24"/>
          <w:szCs w:val="24"/>
          <w:shd w:val="clear" w:color="auto" w:fill="FFFFFF"/>
          <w:lang w:val="en-US"/>
        </w:rPr>
        <w:t xml:space="preserve">nternalizing and </w:t>
      </w:r>
      <w:r>
        <w:rPr>
          <w:rFonts w:ascii="Times New Roman" w:hAnsi="Times New Roman" w:cs="Times New Roman"/>
          <w:color w:val="212121"/>
          <w:sz w:val="24"/>
          <w:szCs w:val="24"/>
          <w:shd w:val="clear" w:color="auto" w:fill="FFFFFF"/>
          <w:lang w:val="en-US"/>
        </w:rPr>
        <w:t>e</w:t>
      </w:r>
      <w:r w:rsidRPr="002673B3">
        <w:rPr>
          <w:rFonts w:ascii="Times New Roman" w:hAnsi="Times New Roman" w:cs="Times New Roman"/>
          <w:color w:val="212121"/>
          <w:sz w:val="24"/>
          <w:szCs w:val="24"/>
          <w:shd w:val="clear" w:color="auto" w:fill="FFFFFF"/>
          <w:lang w:val="en-US"/>
        </w:rPr>
        <w:t xml:space="preserve">xternalizing </w:t>
      </w:r>
      <w:r>
        <w:rPr>
          <w:rFonts w:ascii="Times New Roman" w:hAnsi="Times New Roman" w:cs="Times New Roman"/>
          <w:color w:val="212121"/>
          <w:sz w:val="24"/>
          <w:szCs w:val="24"/>
          <w:shd w:val="clear" w:color="auto" w:fill="FFFFFF"/>
          <w:lang w:val="en-US"/>
        </w:rPr>
        <w:t>p</w:t>
      </w:r>
      <w:r w:rsidRPr="002673B3">
        <w:rPr>
          <w:rFonts w:ascii="Times New Roman" w:hAnsi="Times New Roman" w:cs="Times New Roman"/>
          <w:color w:val="212121"/>
          <w:sz w:val="24"/>
          <w:szCs w:val="24"/>
          <w:shd w:val="clear" w:color="auto" w:fill="FFFFFF"/>
          <w:lang w:val="en-US"/>
        </w:rPr>
        <w:t xml:space="preserve">roblems. </w:t>
      </w:r>
      <w:r w:rsidRPr="002673B3">
        <w:rPr>
          <w:rFonts w:ascii="Times New Roman" w:hAnsi="Times New Roman" w:cs="Times New Roman"/>
          <w:i/>
          <w:color w:val="212121"/>
          <w:sz w:val="24"/>
          <w:szCs w:val="24"/>
          <w:shd w:val="clear" w:color="auto" w:fill="FFFFFF"/>
          <w:lang w:val="en-US"/>
        </w:rPr>
        <w:t>Journal of Psychopathology and Behavioral Assessment, 38</w:t>
      </w:r>
      <w:r w:rsidRPr="002673B3">
        <w:rPr>
          <w:rFonts w:ascii="Times New Roman" w:hAnsi="Times New Roman" w:cs="Times New Roman"/>
          <w:color w:val="212121"/>
          <w:sz w:val="24"/>
          <w:szCs w:val="24"/>
          <w:shd w:val="clear" w:color="auto" w:fill="FFFFFF"/>
          <w:lang w:val="en-US"/>
        </w:rPr>
        <w:t>, 76–86. https://doi.org/10.1007/s10862-015-9500-3</w:t>
      </w:r>
    </w:p>
    <w:p w14:paraId="7E2BABE1" w14:textId="71C15356" w:rsidR="008D2F90" w:rsidRPr="000B490C" w:rsidRDefault="008D2F90"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6E2863">
        <w:rPr>
          <w:rFonts w:ascii="Times New Roman" w:hAnsi="Times New Roman" w:cs="Times New Roman"/>
          <w:color w:val="212121"/>
          <w:sz w:val="24"/>
          <w:szCs w:val="24"/>
          <w:shd w:val="clear" w:color="auto" w:fill="FFFFFF"/>
        </w:rPr>
        <w:t xml:space="preserve">Szczygieł, D., </w:t>
      </w:r>
      <w:proofErr w:type="spellStart"/>
      <w:r w:rsidRPr="006E2863">
        <w:rPr>
          <w:rFonts w:ascii="Times New Roman" w:hAnsi="Times New Roman" w:cs="Times New Roman"/>
          <w:color w:val="212121"/>
          <w:sz w:val="24"/>
          <w:szCs w:val="24"/>
          <w:shd w:val="clear" w:color="auto" w:fill="FFFFFF"/>
        </w:rPr>
        <w:t>Sekulowicz</w:t>
      </w:r>
      <w:proofErr w:type="spellEnd"/>
      <w:r w:rsidRPr="006E2863">
        <w:rPr>
          <w:rFonts w:ascii="Times New Roman" w:hAnsi="Times New Roman" w:cs="Times New Roman"/>
          <w:color w:val="212121"/>
          <w:sz w:val="24"/>
          <w:szCs w:val="24"/>
          <w:shd w:val="clear" w:color="auto" w:fill="FFFFFF"/>
        </w:rPr>
        <w:t xml:space="preserve">, M., Kwiatkowski, P., </w:t>
      </w:r>
      <w:proofErr w:type="spellStart"/>
      <w:r w:rsidRPr="006E2863">
        <w:rPr>
          <w:rFonts w:ascii="Times New Roman" w:hAnsi="Times New Roman" w:cs="Times New Roman"/>
          <w:color w:val="212121"/>
          <w:sz w:val="24"/>
          <w:szCs w:val="24"/>
          <w:shd w:val="clear" w:color="auto" w:fill="FFFFFF"/>
        </w:rPr>
        <w:t>Roskam</w:t>
      </w:r>
      <w:proofErr w:type="spellEnd"/>
      <w:r w:rsidRPr="006E2863">
        <w:rPr>
          <w:rFonts w:ascii="Times New Roman" w:hAnsi="Times New Roman" w:cs="Times New Roman"/>
          <w:color w:val="212121"/>
          <w:sz w:val="24"/>
          <w:szCs w:val="24"/>
          <w:shd w:val="clear" w:color="auto" w:fill="FFFFFF"/>
        </w:rPr>
        <w:t xml:space="preserve">, I., &amp; </w:t>
      </w:r>
      <w:proofErr w:type="spellStart"/>
      <w:r w:rsidRPr="006E2863">
        <w:rPr>
          <w:rFonts w:ascii="Times New Roman" w:hAnsi="Times New Roman" w:cs="Times New Roman"/>
          <w:color w:val="212121"/>
          <w:sz w:val="24"/>
          <w:szCs w:val="24"/>
          <w:shd w:val="clear" w:color="auto" w:fill="FFFFFF"/>
        </w:rPr>
        <w:t>Mikolajczak</w:t>
      </w:r>
      <w:proofErr w:type="spellEnd"/>
      <w:r w:rsidRPr="006E2863">
        <w:rPr>
          <w:rFonts w:ascii="Times New Roman" w:hAnsi="Times New Roman" w:cs="Times New Roman"/>
          <w:color w:val="212121"/>
          <w:sz w:val="24"/>
          <w:szCs w:val="24"/>
          <w:shd w:val="clear" w:color="auto" w:fill="FFFFFF"/>
        </w:rPr>
        <w:t xml:space="preserve">, M. (2020). </w:t>
      </w:r>
      <w:r w:rsidRPr="000B490C">
        <w:rPr>
          <w:rFonts w:ascii="Times New Roman" w:hAnsi="Times New Roman" w:cs="Times New Roman"/>
          <w:color w:val="212121"/>
          <w:sz w:val="24"/>
          <w:szCs w:val="24"/>
          <w:shd w:val="clear" w:color="auto" w:fill="FFFFFF"/>
          <w:lang w:val="en-US"/>
        </w:rPr>
        <w:t xml:space="preserve">Validation of the Polish version of the Parental Burnout Assessment (PBA). </w:t>
      </w:r>
      <w:r w:rsidRPr="000B490C">
        <w:rPr>
          <w:rFonts w:ascii="Times New Roman" w:hAnsi="Times New Roman" w:cs="Times New Roman"/>
          <w:i/>
          <w:color w:val="212121"/>
          <w:sz w:val="24"/>
          <w:szCs w:val="24"/>
          <w:shd w:val="clear" w:color="auto" w:fill="FFFFFF"/>
          <w:lang w:val="en-US"/>
        </w:rPr>
        <w:t>New Directions for Child and Adolescent Development</w:t>
      </w:r>
      <w:r w:rsidRPr="000B490C">
        <w:rPr>
          <w:rFonts w:ascii="Times New Roman" w:hAnsi="Times New Roman" w:cs="Times New Roman"/>
          <w:color w:val="212121"/>
          <w:sz w:val="24"/>
          <w:szCs w:val="24"/>
          <w:shd w:val="clear" w:color="auto" w:fill="FFFFFF"/>
          <w:lang w:val="en-US"/>
        </w:rPr>
        <w:t xml:space="preserve">, 174, 137–158. </w:t>
      </w:r>
      <w:r w:rsidRPr="002673B3">
        <w:rPr>
          <w:rFonts w:ascii="Times New Roman" w:hAnsi="Times New Roman" w:cs="Times New Roman"/>
          <w:sz w:val="24"/>
          <w:szCs w:val="24"/>
          <w:shd w:val="clear" w:color="auto" w:fill="FFFFFF"/>
          <w:lang w:val="en-US"/>
        </w:rPr>
        <w:t>https://doi.org/10.1002/cad.20385</w:t>
      </w:r>
    </w:p>
    <w:p w14:paraId="257C6669" w14:textId="0AF6DEDD" w:rsidR="002C1465" w:rsidRDefault="002C1465" w:rsidP="009E1BFD">
      <w:pPr>
        <w:spacing w:after="0" w:line="480" w:lineRule="auto"/>
        <w:ind w:left="709" w:hanging="709"/>
        <w:rPr>
          <w:rFonts w:ascii="Times New Roman" w:hAnsi="Times New Roman" w:cs="Times New Roman"/>
          <w:color w:val="202020"/>
          <w:sz w:val="24"/>
          <w:szCs w:val="24"/>
          <w:shd w:val="clear" w:color="auto" w:fill="FFFFFF"/>
          <w:lang w:val="en-US"/>
        </w:rPr>
      </w:pPr>
      <w:r w:rsidRPr="002C1465">
        <w:rPr>
          <w:rFonts w:ascii="Times New Roman" w:hAnsi="Times New Roman" w:cs="Times New Roman"/>
          <w:color w:val="202020"/>
          <w:sz w:val="24"/>
          <w:szCs w:val="24"/>
          <w:highlight w:val="yellow"/>
          <w:shd w:val="clear" w:color="auto" w:fill="FFFFFF"/>
          <w:lang w:val="en-US"/>
        </w:rPr>
        <w:lastRenderedPageBreak/>
        <w:t xml:space="preserve">Thomas, A.S., Osbourne, M., </w:t>
      </w:r>
      <w:proofErr w:type="spellStart"/>
      <w:r w:rsidRPr="002C1465">
        <w:rPr>
          <w:rFonts w:ascii="Times New Roman" w:hAnsi="Times New Roman" w:cs="Times New Roman"/>
          <w:color w:val="202020"/>
          <w:sz w:val="24"/>
          <w:szCs w:val="24"/>
          <w:highlight w:val="yellow"/>
          <w:shd w:val="clear" w:color="auto" w:fill="FFFFFF"/>
          <w:lang w:val="en-US"/>
        </w:rPr>
        <w:t>Appelhans</w:t>
      </w:r>
      <w:proofErr w:type="spellEnd"/>
      <w:r w:rsidRPr="002C1465">
        <w:rPr>
          <w:rFonts w:ascii="Times New Roman" w:hAnsi="Times New Roman" w:cs="Times New Roman"/>
          <w:color w:val="202020"/>
          <w:sz w:val="24"/>
          <w:szCs w:val="24"/>
          <w:highlight w:val="yellow"/>
          <w:shd w:val="clear" w:color="auto" w:fill="FFFFFF"/>
          <w:lang w:val="en-US"/>
        </w:rPr>
        <w:t xml:space="preserve">, B.M., </w:t>
      </w:r>
      <w:proofErr w:type="spellStart"/>
      <w:r w:rsidRPr="002C1465">
        <w:rPr>
          <w:rFonts w:ascii="Times New Roman" w:hAnsi="Times New Roman" w:cs="Times New Roman"/>
          <w:color w:val="202020"/>
          <w:sz w:val="24"/>
          <w:szCs w:val="24"/>
          <w:highlight w:val="yellow"/>
          <w:shd w:val="clear" w:color="auto" w:fill="FFFFFF"/>
          <w:lang w:val="en-US"/>
        </w:rPr>
        <w:t>Roisman</w:t>
      </w:r>
      <w:proofErr w:type="spellEnd"/>
      <w:r w:rsidRPr="002C1465">
        <w:rPr>
          <w:rFonts w:ascii="Times New Roman" w:hAnsi="Times New Roman" w:cs="Times New Roman"/>
          <w:color w:val="202020"/>
          <w:sz w:val="24"/>
          <w:szCs w:val="24"/>
          <w:highlight w:val="yellow"/>
          <w:shd w:val="clear" w:color="auto" w:fill="FFFFFF"/>
          <w:lang w:val="en-US"/>
        </w:rPr>
        <w:t xml:space="preserve">, G.I., Booth-LaForce, C., &amp; </w:t>
      </w:r>
      <w:proofErr w:type="spellStart"/>
      <w:r w:rsidRPr="002C1465">
        <w:rPr>
          <w:rFonts w:ascii="Times New Roman" w:hAnsi="Times New Roman" w:cs="Times New Roman"/>
          <w:color w:val="202020"/>
          <w:sz w:val="24"/>
          <w:szCs w:val="24"/>
          <w:highlight w:val="yellow"/>
          <w:shd w:val="clear" w:color="auto" w:fill="FFFFFF"/>
          <w:lang w:val="en-US"/>
        </w:rPr>
        <w:t>Bleil</w:t>
      </w:r>
      <w:proofErr w:type="spellEnd"/>
      <w:r w:rsidRPr="002C1465">
        <w:rPr>
          <w:rFonts w:ascii="Times New Roman" w:hAnsi="Times New Roman" w:cs="Times New Roman"/>
          <w:color w:val="202020"/>
          <w:sz w:val="24"/>
          <w:szCs w:val="24"/>
          <w:highlight w:val="yellow"/>
          <w:shd w:val="clear" w:color="auto" w:fill="FFFFFF"/>
          <w:lang w:val="en-US"/>
        </w:rPr>
        <w:t xml:space="preserve">, M.E. (2022). Disparities in COVID-19-related stressful life events in the United States: Understanding who is most impacted. </w:t>
      </w:r>
      <w:r w:rsidRPr="002C1465">
        <w:rPr>
          <w:rFonts w:ascii="Times New Roman" w:hAnsi="Times New Roman" w:cs="Times New Roman"/>
          <w:i/>
          <w:color w:val="202020"/>
          <w:sz w:val="24"/>
          <w:szCs w:val="24"/>
          <w:highlight w:val="yellow"/>
          <w:shd w:val="clear" w:color="auto" w:fill="FFFFFF"/>
          <w:lang w:val="en-US"/>
        </w:rPr>
        <w:t>Health &amp; Social Care in the Community, 30</w:t>
      </w:r>
      <w:r w:rsidRPr="002C1465">
        <w:rPr>
          <w:rFonts w:ascii="Times New Roman" w:hAnsi="Times New Roman" w:cs="Times New Roman"/>
          <w:color w:val="202020"/>
          <w:sz w:val="24"/>
          <w:szCs w:val="24"/>
          <w:highlight w:val="yellow"/>
          <w:shd w:val="clear" w:color="auto" w:fill="FFFFFF"/>
          <w:lang w:val="en-US"/>
        </w:rPr>
        <w:t>, 1199–1211. https://doi.org/10.1111/hsc.13671</w:t>
      </w:r>
    </w:p>
    <w:p w14:paraId="4D712692" w14:textId="408F0D6E" w:rsidR="006F27C9" w:rsidRPr="000B490C" w:rsidRDefault="006F27C9" w:rsidP="009E1BFD">
      <w:pPr>
        <w:spacing w:after="0" w:line="480" w:lineRule="auto"/>
        <w:ind w:left="709" w:hanging="709"/>
        <w:rPr>
          <w:rFonts w:ascii="Times New Roman" w:hAnsi="Times New Roman" w:cs="Times New Roman"/>
          <w:color w:val="202020"/>
          <w:sz w:val="24"/>
          <w:szCs w:val="24"/>
          <w:shd w:val="clear" w:color="auto" w:fill="FFFFFF"/>
          <w:lang w:val="en-US"/>
        </w:rPr>
      </w:pPr>
      <w:proofErr w:type="spellStart"/>
      <w:r w:rsidRPr="000B490C">
        <w:rPr>
          <w:rFonts w:ascii="Times New Roman" w:hAnsi="Times New Roman" w:cs="Times New Roman"/>
          <w:color w:val="202020"/>
          <w:sz w:val="24"/>
          <w:szCs w:val="24"/>
          <w:shd w:val="clear" w:color="auto" w:fill="FFFFFF"/>
          <w:lang w:val="en-US"/>
        </w:rPr>
        <w:t>Vacaru</w:t>
      </w:r>
      <w:proofErr w:type="spellEnd"/>
      <w:r w:rsidRPr="000B490C">
        <w:rPr>
          <w:rFonts w:ascii="Times New Roman" w:hAnsi="Times New Roman" w:cs="Times New Roman"/>
          <w:color w:val="202020"/>
          <w:sz w:val="24"/>
          <w:szCs w:val="24"/>
          <w:shd w:val="clear" w:color="auto" w:fill="FFFFFF"/>
          <w:lang w:val="en-US"/>
        </w:rPr>
        <w:t xml:space="preserve">, S.V., </w:t>
      </w:r>
      <w:proofErr w:type="spellStart"/>
      <w:r w:rsidRPr="000B490C">
        <w:rPr>
          <w:rFonts w:ascii="Times New Roman" w:hAnsi="Times New Roman" w:cs="Times New Roman"/>
          <w:color w:val="202020"/>
          <w:sz w:val="24"/>
          <w:szCs w:val="24"/>
          <w:shd w:val="clear" w:color="auto" w:fill="FFFFFF"/>
          <w:lang w:val="en-US"/>
        </w:rPr>
        <w:t>Beijers</w:t>
      </w:r>
      <w:proofErr w:type="spellEnd"/>
      <w:r w:rsidRPr="000B490C">
        <w:rPr>
          <w:rFonts w:ascii="Times New Roman" w:hAnsi="Times New Roman" w:cs="Times New Roman"/>
          <w:color w:val="202020"/>
          <w:sz w:val="24"/>
          <w:szCs w:val="24"/>
          <w:shd w:val="clear" w:color="auto" w:fill="FFFFFF"/>
          <w:lang w:val="en-US"/>
        </w:rPr>
        <w:t xml:space="preserve">, R., &amp; de </w:t>
      </w:r>
      <w:proofErr w:type="spellStart"/>
      <w:r w:rsidRPr="000B490C">
        <w:rPr>
          <w:rFonts w:ascii="Times New Roman" w:hAnsi="Times New Roman" w:cs="Times New Roman"/>
          <w:color w:val="202020"/>
          <w:sz w:val="24"/>
          <w:szCs w:val="24"/>
          <w:shd w:val="clear" w:color="auto" w:fill="FFFFFF"/>
          <w:lang w:val="en-US"/>
        </w:rPr>
        <w:t>Weerth</w:t>
      </w:r>
      <w:proofErr w:type="spellEnd"/>
      <w:r w:rsidRPr="000B490C">
        <w:rPr>
          <w:rFonts w:ascii="Times New Roman" w:hAnsi="Times New Roman" w:cs="Times New Roman"/>
          <w:color w:val="202020"/>
          <w:sz w:val="24"/>
          <w:szCs w:val="24"/>
          <w:shd w:val="clear" w:color="auto" w:fill="FFFFFF"/>
          <w:lang w:val="en-US"/>
        </w:rPr>
        <w:t xml:space="preserve">, C. (2022). Internalizing symptoms and family functioning predict adolescent depressive symptoms during COVID-19: A longitudinal study in a community sample. </w:t>
      </w:r>
      <w:proofErr w:type="spellStart"/>
      <w:r w:rsidRPr="000B490C">
        <w:rPr>
          <w:rFonts w:ascii="Times New Roman" w:hAnsi="Times New Roman" w:cs="Times New Roman"/>
          <w:i/>
          <w:color w:val="202020"/>
          <w:sz w:val="24"/>
          <w:szCs w:val="24"/>
          <w:shd w:val="clear" w:color="auto" w:fill="FFFFFF"/>
          <w:lang w:val="en-US"/>
        </w:rPr>
        <w:t>PLoS</w:t>
      </w:r>
      <w:proofErr w:type="spellEnd"/>
      <w:r w:rsidRPr="000B490C">
        <w:rPr>
          <w:rFonts w:ascii="Times New Roman" w:hAnsi="Times New Roman" w:cs="Times New Roman"/>
          <w:i/>
          <w:color w:val="202020"/>
          <w:sz w:val="24"/>
          <w:szCs w:val="24"/>
          <w:shd w:val="clear" w:color="auto" w:fill="FFFFFF"/>
          <w:lang w:val="en-US"/>
        </w:rPr>
        <w:t xml:space="preserve"> ONE, 17</w:t>
      </w:r>
      <w:r w:rsidRPr="000B490C">
        <w:rPr>
          <w:rFonts w:ascii="Times New Roman" w:hAnsi="Times New Roman" w:cs="Times New Roman"/>
          <w:color w:val="202020"/>
          <w:sz w:val="24"/>
          <w:szCs w:val="24"/>
          <w:shd w:val="clear" w:color="auto" w:fill="FFFFFF"/>
          <w:lang w:val="en-US"/>
        </w:rPr>
        <w:t xml:space="preserve">, Article e0264962. </w:t>
      </w:r>
      <w:r w:rsidRPr="002673B3">
        <w:rPr>
          <w:rFonts w:ascii="Times New Roman" w:hAnsi="Times New Roman" w:cs="Times New Roman"/>
          <w:sz w:val="24"/>
          <w:szCs w:val="24"/>
          <w:shd w:val="clear" w:color="auto" w:fill="FFFFFF"/>
          <w:lang w:val="en-US"/>
        </w:rPr>
        <w:t>https://doi.org/10.1371/journal.pone.0264962</w:t>
      </w:r>
    </w:p>
    <w:p w14:paraId="08E19F5C" w14:textId="5652874C" w:rsidR="006F27C9" w:rsidRPr="000B490C" w:rsidRDefault="00E059E9" w:rsidP="009E1BFD">
      <w:pPr>
        <w:spacing w:after="0" w:line="480" w:lineRule="auto"/>
        <w:ind w:left="709" w:hanging="709"/>
        <w:rPr>
          <w:rFonts w:ascii="Times New Roman" w:eastAsia="Times New Roman" w:hAnsi="Times New Roman" w:cs="Times New Roman"/>
          <w:color w:val="333333"/>
          <w:sz w:val="24"/>
          <w:szCs w:val="24"/>
          <w:lang w:val="en-US" w:eastAsia="pl-PL"/>
        </w:rPr>
      </w:pPr>
      <w:r w:rsidRPr="000B490C">
        <w:rPr>
          <w:rFonts w:ascii="Times New Roman" w:eastAsia="Times New Roman" w:hAnsi="Times New Roman" w:cs="Times New Roman"/>
          <w:color w:val="333333"/>
          <w:sz w:val="24"/>
          <w:szCs w:val="24"/>
          <w:lang w:val="en-US" w:eastAsia="pl-PL"/>
        </w:rPr>
        <w:t xml:space="preserve">van </w:t>
      </w:r>
      <w:proofErr w:type="spellStart"/>
      <w:r w:rsidRPr="000B490C">
        <w:rPr>
          <w:rFonts w:ascii="Times New Roman" w:eastAsia="Times New Roman" w:hAnsi="Times New Roman" w:cs="Times New Roman"/>
          <w:color w:val="333333"/>
          <w:sz w:val="24"/>
          <w:szCs w:val="24"/>
          <w:lang w:val="en-US" w:eastAsia="pl-PL"/>
        </w:rPr>
        <w:t>Bakel</w:t>
      </w:r>
      <w:proofErr w:type="spellEnd"/>
      <w:r w:rsidRPr="000B490C">
        <w:rPr>
          <w:rFonts w:ascii="Times New Roman" w:eastAsia="Times New Roman" w:hAnsi="Times New Roman" w:cs="Times New Roman"/>
          <w:color w:val="333333"/>
          <w:sz w:val="24"/>
          <w:szCs w:val="24"/>
          <w:lang w:val="en-US" w:eastAsia="pl-PL"/>
        </w:rPr>
        <w:t xml:space="preserve">, H., </w:t>
      </w:r>
      <w:proofErr w:type="spellStart"/>
      <w:r w:rsidRPr="000B490C">
        <w:rPr>
          <w:rFonts w:ascii="Times New Roman" w:eastAsia="Times New Roman" w:hAnsi="Times New Roman" w:cs="Times New Roman"/>
          <w:color w:val="333333"/>
          <w:sz w:val="24"/>
          <w:szCs w:val="24"/>
          <w:lang w:val="en-US" w:eastAsia="pl-PL"/>
        </w:rPr>
        <w:t>Bastiaansen</w:t>
      </w:r>
      <w:proofErr w:type="spellEnd"/>
      <w:r w:rsidRPr="000B490C">
        <w:rPr>
          <w:rFonts w:ascii="Times New Roman" w:eastAsia="Times New Roman" w:hAnsi="Times New Roman" w:cs="Times New Roman"/>
          <w:color w:val="333333"/>
          <w:sz w:val="24"/>
          <w:szCs w:val="24"/>
          <w:lang w:val="en-US" w:eastAsia="pl-PL"/>
        </w:rPr>
        <w:t xml:space="preserve">, C., Hall, R., Schwabe, I., </w:t>
      </w:r>
      <w:proofErr w:type="spellStart"/>
      <w:r w:rsidRPr="000B490C">
        <w:rPr>
          <w:rFonts w:ascii="Times New Roman" w:eastAsia="Times New Roman" w:hAnsi="Times New Roman" w:cs="Times New Roman"/>
          <w:color w:val="333333"/>
          <w:sz w:val="24"/>
          <w:szCs w:val="24"/>
          <w:lang w:val="en-US" w:eastAsia="pl-PL"/>
        </w:rPr>
        <w:t>Verspeek</w:t>
      </w:r>
      <w:proofErr w:type="spellEnd"/>
      <w:r w:rsidRPr="000B490C">
        <w:rPr>
          <w:rFonts w:ascii="Times New Roman" w:eastAsia="Times New Roman" w:hAnsi="Times New Roman" w:cs="Times New Roman"/>
          <w:color w:val="333333"/>
          <w:sz w:val="24"/>
          <w:szCs w:val="24"/>
          <w:lang w:val="en-US" w:eastAsia="pl-PL"/>
        </w:rPr>
        <w:t xml:space="preserve">, E., Gross, J.J., Brandt, J.A., Aguiar, J., </w:t>
      </w:r>
      <w:proofErr w:type="spellStart"/>
      <w:r w:rsidRPr="000B490C">
        <w:rPr>
          <w:rFonts w:ascii="Times New Roman" w:eastAsia="Times New Roman" w:hAnsi="Times New Roman" w:cs="Times New Roman"/>
          <w:color w:val="333333"/>
          <w:sz w:val="24"/>
          <w:szCs w:val="24"/>
          <w:lang w:val="en-US" w:eastAsia="pl-PL"/>
        </w:rPr>
        <w:t>Akgun</w:t>
      </w:r>
      <w:proofErr w:type="spellEnd"/>
      <w:r w:rsidRPr="000B490C">
        <w:rPr>
          <w:rFonts w:ascii="Times New Roman" w:eastAsia="Times New Roman" w:hAnsi="Times New Roman" w:cs="Times New Roman"/>
          <w:color w:val="333333"/>
          <w:sz w:val="24"/>
          <w:szCs w:val="24"/>
          <w:lang w:val="en-US" w:eastAsia="pl-PL"/>
        </w:rPr>
        <w:t xml:space="preserve">, E., </w:t>
      </w:r>
      <w:proofErr w:type="spellStart"/>
      <w:r w:rsidRPr="000B490C">
        <w:rPr>
          <w:rFonts w:ascii="Times New Roman" w:eastAsia="Times New Roman" w:hAnsi="Times New Roman" w:cs="Times New Roman"/>
          <w:color w:val="333333"/>
          <w:sz w:val="24"/>
          <w:szCs w:val="24"/>
          <w:lang w:val="en-US" w:eastAsia="pl-PL"/>
        </w:rPr>
        <w:t>Arikan</w:t>
      </w:r>
      <w:proofErr w:type="spellEnd"/>
      <w:r w:rsidRPr="000B490C">
        <w:rPr>
          <w:rFonts w:ascii="Times New Roman" w:eastAsia="Times New Roman" w:hAnsi="Times New Roman" w:cs="Times New Roman"/>
          <w:color w:val="333333"/>
          <w:sz w:val="24"/>
          <w:szCs w:val="24"/>
          <w:lang w:val="en-US" w:eastAsia="pl-PL"/>
        </w:rPr>
        <w:t xml:space="preserve">, G., </w:t>
      </w:r>
      <w:proofErr w:type="spellStart"/>
      <w:r w:rsidRPr="000B490C">
        <w:rPr>
          <w:rFonts w:ascii="Times New Roman" w:eastAsia="Times New Roman" w:hAnsi="Times New Roman" w:cs="Times New Roman"/>
          <w:color w:val="333333"/>
          <w:sz w:val="24"/>
          <w:szCs w:val="24"/>
          <w:lang w:val="en-US" w:eastAsia="pl-PL"/>
        </w:rPr>
        <w:t>Aunola</w:t>
      </w:r>
      <w:proofErr w:type="spellEnd"/>
      <w:r w:rsidRPr="000B490C">
        <w:rPr>
          <w:rFonts w:ascii="Times New Roman" w:eastAsia="Times New Roman" w:hAnsi="Times New Roman" w:cs="Times New Roman"/>
          <w:color w:val="333333"/>
          <w:sz w:val="24"/>
          <w:szCs w:val="24"/>
          <w:lang w:val="en-US" w:eastAsia="pl-PL"/>
        </w:rPr>
        <w:t xml:space="preserve">, K., </w:t>
      </w:r>
      <w:proofErr w:type="spellStart"/>
      <w:r w:rsidRPr="000B490C">
        <w:rPr>
          <w:rFonts w:ascii="Times New Roman" w:eastAsia="Times New Roman" w:hAnsi="Times New Roman" w:cs="Times New Roman"/>
          <w:color w:val="333333"/>
          <w:sz w:val="24"/>
          <w:szCs w:val="24"/>
          <w:lang w:val="en-US" w:eastAsia="pl-PL"/>
        </w:rPr>
        <w:t>Bajgarová</w:t>
      </w:r>
      <w:proofErr w:type="spellEnd"/>
      <w:r w:rsidRPr="000B490C">
        <w:rPr>
          <w:rFonts w:ascii="Times New Roman" w:eastAsia="Times New Roman" w:hAnsi="Times New Roman" w:cs="Times New Roman"/>
          <w:color w:val="333333"/>
          <w:sz w:val="24"/>
          <w:szCs w:val="24"/>
          <w:lang w:val="en-US" w:eastAsia="pl-PL"/>
        </w:rPr>
        <w:t xml:space="preserve">, Z., Beyers, W., </w:t>
      </w:r>
      <w:proofErr w:type="spellStart"/>
      <w:r w:rsidRPr="000B490C">
        <w:rPr>
          <w:rFonts w:ascii="Times New Roman" w:eastAsia="Times New Roman" w:hAnsi="Times New Roman" w:cs="Times New Roman"/>
          <w:color w:val="333333"/>
          <w:sz w:val="24"/>
          <w:szCs w:val="24"/>
          <w:lang w:val="en-US" w:eastAsia="pl-PL"/>
        </w:rPr>
        <w:t>Bílková</w:t>
      </w:r>
      <w:proofErr w:type="spellEnd"/>
      <w:r w:rsidRPr="000B490C">
        <w:rPr>
          <w:rFonts w:ascii="Times New Roman" w:eastAsia="Times New Roman" w:hAnsi="Times New Roman" w:cs="Times New Roman"/>
          <w:color w:val="333333"/>
          <w:sz w:val="24"/>
          <w:szCs w:val="24"/>
          <w:lang w:val="en-US" w:eastAsia="pl-PL"/>
        </w:rPr>
        <w:t xml:space="preserve">, Z., </w:t>
      </w:r>
      <w:proofErr w:type="spellStart"/>
      <w:r w:rsidRPr="000B490C">
        <w:rPr>
          <w:rFonts w:ascii="Times New Roman" w:eastAsia="Times New Roman" w:hAnsi="Times New Roman" w:cs="Times New Roman"/>
          <w:color w:val="333333"/>
          <w:sz w:val="24"/>
          <w:szCs w:val="24"/>
          <w:lang w:val="en-US" w:eastAsia="pl-PL"/>
        </w:rPr>
        <w:t>Boujut</w:t>
      </w:r>
      <w:proofErr w:type="spellEnd"/>
      <w:r w:rsidRPr="000B490C">
        <w:rPr>
          <w:rFonts w:ascii="Times New Roman" w:eastAsia="Times New Roman" w:hAnsi="Times New Roman" w:cs="Times New Roman"/>
          <w:color w:val="333333"/>
          <w:sz w:val="24"/>
          <w:szCs w:val="24"/>
          <w:lang w:val="en-US" w:eastAsia="pl-PL"/>
        </w:rPr>
        <w:t xml:space="preserve">, E., Chen, B.-B., </w:t>
      </w:r>
      <w:proofErr w:type="spellStart"/>
      <w:r w:rsidRPr="000B490C">
        <w:rPr>
          <w:rFonts w:ascii="Times New Roman" w:eastAsia="Times New Roman" w:hAnsi="Times New Roman" w:cs="Times New Roman"/>
          <w:color w:val="333333"/>
          <w:sz w:val="24"/>
          <w:szCs w:val="24"/>
          <w:lang w:val="en-US" w:eastAsia="pl-PL"/>
        </w:rPr>
        <w:t>Dorard</w:t>
      </w:r>
      <w:proofErr w:type="spellEnd"/>
      <w:r w:rsidRPr="000B490C">
        <w:rPr>
          <w:rFonts w:ascii="Times New Roman" w:eastAsia="Times New Roman" w:hAnsi="Times New Roman" w:cs="Times New Roman"/>
          <w:color w:val="333333"/>
          <w:sz w:val="24"/>
          <w:szCs w:val="24"/>
          <w:lang w:val="en-US" w:eastAsia="pl-PL"/>
        </w:rPr>
        <w:t xml:space="preserve">, G., Escobar, M.J., </w:t>
      </w:r>
      <w:proofErr w:type="spellStart"/>
      <w:r w:rsidRPr="000B490C">
        <w:rPr>
          <w:rFonts w:ascii="Times New Roman" w:eastAsia="Times New Roman" w:hAnsi="Times New Roman" w:cs="Times New Roman"/>
          <w:color w:val="333333"/>
          <w:sz w:val="24"/>
          <w:szCs w:val="24"/>
          <w:lang w:val="en-US" w:eastAsia="pl-PL"/>
        </w:rPr>
        <w:t>Furutani</w:t>
      </w:r>
      <w:proofErr w:type="spellEnd"/>
      <w:r w:rsidRPr="000B490C">
        <w:rPr>
          <w:rFonts w:ascii="Times New Roman" w:eastAsia="Times New Roman" w:hAnsi="Times New Roman" w:cs="Times New Roman"/>
          <w:color w:val="333333"/>
          <w:sz w:val="24"/>
          <w:szCs w:val="24"/>
          <w:lang w:val="en-US" w:eastAsia="pl-PL"/>
        </w:rPr>
        <w:t xml:space="preserve">, K., </w:t>
      </w:r>
      <w:r w:rsidR="00FE2ED1">
        <w:rPr>
          <w:rFonts w:ascii="Times New Roman" w:eastAsia="Times New Roman" w:hAnsi="Times New Roman" w:cs="Times New Roman"/>
          <w:color w:val="333333"/>
          <w:sz w:val="24"/>
          <w:szCs w:val="24"/>
          <w:lang w:val="en-US" w:eastAsia="pl-PL"/>
        </w:rPr>
        <w:t xml:space="preserve">… &amp; </w:t>
      </w:r>
      <w:proofErr w:type="spellStart"/>
      <w:r w:rsidRPr="000B490C">
        <w:rPr>
          <w:rFonts w:ascii="Times New Roman" w:eastAsia="Times New Roman" w:hAnsi="Times New Roman" w:cs="Times New Roman"/>
          <w:color w:val="333333"/>
          <w:sz w:val="24"/>
          <w:szCs w:val="24"/>
          <w:lang w:val="en-US" w:eastAsia="pl-PL"/>
        </w:rPr>
        <w:t>Roskam</w:t>
      </w:r>
      <w:proofErr w:type="spellEnd"/>
      <w:r w:rsidRPr="000B490C">
        <w:rPr>
          <w:rFonts w:ascii="Times New Roman" w:eastAsia="Times New Roman" w:hAnsi="Times New Roman" w:cs="Times New Roman"/>
          <w:color w:val="333333"/>
          <w:sz w:val="24"/>
          <w:szCs w:val="24"/>
          <w:lang w:val="en-US" w:eastAsia="pl-PL"/>
        </w:rPr>
        <w:t>, I. (2022). Parental burnout across the globe during the COVID-19 pandemic.</w:t>
      </w:r>
      <w:r w:rsidR="00FE2ED1">
        <w:rPr>
          <w:rFonts w:ascii="Times New Roman" w:eastAsia="Times New Roman" w:hAnsi="Times New Roman" w:cs="Times New Roman"/>
          <w:color w:val="333333"/>
          <w:sz w:val="24"/>
          <w:szCs w:val="24"/>
          <w:lang w:val="en-US" w:eastAsia="pl-PL"/>
        </w:rPr>
        <w:t xml:space="preserve"> </w:t>
      </w:r>
      <w:r w:rsidRPr="000B490C">
        <w:rPr>
          <w:rFonts w:ascii="Times New Roman" w:eastAsia="Times New Roman" w:hAnsi="Times New Roman" w:cs="Times New Roman"/>
          <w:i/>
          <w:iCs/>
          <w:color w:val="333333"/>
          <w:sz w:val="24"/>
          <w:szCs w:val="24"/>
          <w:lang w:val="en-US" w:eastAsia="pl-PL"/>
        </w:rPr>
        <w:t>International Perspectives in Psychology: Research, Practice, Consultation, 11</w:t>
      </w:r>
      <w:r w:rsidRPr="000B490C">
        <w:rPr>
          <w:rFonts w:ascii="Times New Roman" w:eastAsia="Times New Roman" w:hAnsi="Times New Roman" w:cs="Times New Roman"/>
          <w:color w:val="333333"/>
          <w:sz w:val="24"/>
          <w:szCs w:val="24"/>
          <w:lang w:val="en-US" w:eastAsia="pl-PL"/>
        </w:rPr>
        <w:t>, 141–152.</w:t>
      </w:r>
      <w:r w:rsidR="00FE2ED1">
        <w:rPr>
          <w:rFonts w:ascii="Times New Roman" w:eastAsia="Times New Roman" w:hAnsi="Times New Roman" w:cs="Times New Roman"/>
          <w:color w:val="333333"/>
          <w:sz w:val="24"/>
          <w:szCs w:val="24"/>
          <w:lang w:val="en-US" w:eastAsia="pl-PL"/>
        </w:rPr>
        <w:t xml:space="preserve"> </w:t>
      </w:r>
      <w:r w:rsidR="002673B3" w:rsidRPr="002673B3">
        <w:rPr>
          <w:rFonts w:ascii="Times New Roman" w:eastAsia="Times New Roman" w:hAnsi="Times New Roman" w:cs="Times New Roman"/>
          <w:color w:val="333333"/>
          <w:sz w:val="24"/>
          <w:szCs w:val="24"/>
          <w:lang w:val="en-US" w:eastAsia="pl-PL"/>
        </w:rPr>
        <w:t>https://doi.org/10.1027/2157-3891/a000050</w:t>
      </w:r>
    </w:p>
    <w:p w14:paraId="52AB4A9D" w14:textId="371D41EE" w:rsidR="00BC65F9" w:rsidRPr="000B490C" w:rsidRDefault="00BC65F9"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0B490C">
        <w:rPr>
          <w:rFonts w:ascii="Times New Roman" w:hAnsi="Times New Roman" w:cs="Times New Roman"/>
          <w:color w:val="212121"/>
          <w:sz w:val="24"/>
          <w:szCs w:val="24"/>
          <w:shd w:val="clear" w:color="auto" w:fill="FFFFFF"/>
          <w:lang w:val="en-US"/>
        </w:rPr>
        <w:t xml:space="preserve">Vermeulen, S., </w:t>
      </w:r>
      <w:proofErr w:type="spellStart"/>
      <w:r w:rsidRPr="000B490C">
        <w:rPr>
          <w:rFonts w:ascii="Times New Roman" w:hAnsi="Times New Roman" w:cs="Times New Roman"/>
          <w:color w:val="212121"/>
          <w:sz w:val="24"/>
          <w:szCs w:val="24"/>
          <w:shd w:val="clear" w:color="auto" w:fill="FFFFFF"/>
          <w:lang w:val="en-US"/>
        </w:rPr>
        <w:t>Alink</w:t>
      </w:r>
      <w:proofErr w:type="spellEnd"/>
      <w:r w:rsidRPr="000B490C">
        <w:rPr>
          <w:rFonts w:ascii="Times New Roman" w:hAnsi="Times New Roman" w:cs="Times New Roman"/>
          <w:color w:val="212121"/>
          <w:sz w:val="24"/>
          <w:szCs w:val="24"/>
          <w:shd w:val="clear" w:color="auto" w:fill="FFFFFF"/>
          <w:lang w:val="en-US"/>
        </w:rPr>
        <w:t xml:space="preserve">, L., &amp; van </w:t>
      </w:r>
      <w:proofErr w:type="spellStart"/>
      <w:r w:rsidRPr="000B490C">
        <w:rPr>
          <w:rFonts w:ascii="Times New Roman" w:hAnsi="Times New Roman" w:cs="Times New Roman"/>
          <w:color w:val="212121"/>
          <w:sz w:val="24"/>
          <w:szCs w:val="24"/>
          <w:shd w:val="clear" w:color="auto" w:fill="FFFFFF"/>
          <w:lang w:val="en-US"/>
        </w:rPr>
        <w:t>Berkel</w:t>
      </w:r>
      <w:proofErr w:type="spellEnd"/>
      <w:r w:rsidRPr="000B490C">
        <w:rPr>
          <w:rFonts w:ascii="Times New Roman" w:hAnsi="Times New Roman" w:cs="Times New Roman"/>
          <w:color w:val="212121"/>
          <w:sz w:val="24"/>
          <w:szCs w:val="24"/>
          <w:shd w:val="clear" w:color="auto" w:fill="FFFFFF"/>
          <w:lang w:val="en-US"/>
        </w:rPr>
        <w:t xml:space="preserve">, S.R. (2022). </w:t>
      </w:r>
      <w:r w:rsidR="00CF6405" w:rsidRPr="000B490C">
        <w:rPr>
          <w:rFonts w:ascii="Times New Roman" w:hAnsi="Times New Roman" w:cs="Times New Roman"/>
          <w:color w:val="212121"/>
          <w:sz w:val="24"/>
          <w:szCs w:val="24"/>
          <w:shd w:val="clear" w:color="auto" w:fill="FFFFFF"/>
          <w:lang w:val="en-US"/>
        </w:rPr>
        <w:t>Child maltreatment during school and childcare closure due to the</w:t>
      </w:r>
      <w:r w:rsidRPr="000B490C">
        <w:rPr>
          <w:rFonts w:ascii="Times New Roman" w:hAnsi="Times New Roman" w:cs="Times New Roman"/>
          <w:color w:val="212121"/>
          <w:sz w:val="24"/>
          <w:szCs w:val="24"/>
          <w:shd w:val="clear" w:color="auto" w:fill="FFFFFF"/>
          <w:lang w:val="en-US"/>
        </w:rPr>
        <w:t xml:space="preserve"> COVID-19 </w:t>
      </w:r>
      <w:r w:rsidR="00CF6405" w:rsidRPr="000B490C">
        <w:rPr>
          <w:rFonts w:ascii="Times New Roman" w:hAnsi="Times New Roman" w:cs="Times New Roman"/>
          <w:color w:val="212121"/>
          <w:sz w:val="24"/>
          <w:szCs w:val="24"/>
          <w:shd w:val="clear" w:color="auto" w:fill="FFFFFF"/>
          <w:lang w:val="en-US"/>
        </w:rPr>
        <w:t>p</w:t>
      </w:r>
      <w:r w:rsidRPr="000B490C">
        <w:rPr>
          <w:rFonts w:ascii="Times New Roman" w:hAnsi="Times New Roman" w:cs="Times New Roman"/>
          <w:color w:val="212121"/>
          <w:sz w:val="24"/>
          <w:szCs w:val="24"/>
          <w:shd w:val="clear" w:color="auto" w:fill="FFFFFF"/>
          <w:lang w:val="en-US"/>
        </w:rPr>
        <w:t>andemic.</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Child </w:t>
      </w:r>
      <w:r w:rsidR="00CF6405" w:rsidRPr="000B490C">
        <w:rPr>
          <w:rFonts w:ascii="Times New Roman" w:hAnsi="Times New Roman" w:cs="Times New Roman"/>
          <w:i/>
          <w:iCs/>
          <w:color w:val="212121"/>
          <w:sz w:val="24"/>
          <w:szCs w:val="24"/>
          <w:shd w:val="clear" w:color="auto" w:fill="FFFFFF"/>
          <w:lang w:val="en-US"/>
        </w:rPr>
        <w:t>M</w:t>
      </w:r>
      <w:r w:rsidRPr="000B490C">
        <w:rPr>
          <w:rFonts w:ascii="Times New Roman" w:hAnsi="Times New Roman" w:cs="Times New Roman"/>
          <w:i/>
          <w:iCs/>
          <w:color w:val="212121"/>
          <w:sz w:val="24"/>
          <w:szCs w:val="24"/>
          <w:shd w:val="clear" w:color="auto" w:fill="FFFFFF"/>
          <w:lang w:val="en-US"/>
        </w:rPr>
        <w:t>altreatment</w:t>
      </w:r>
      <w:r w:rsidRPr="000B490C">
        <w:rPr>
          <w:rFonts w:ascii="Times New Roman" w:hAnsi="Times New Roman" w:cs="Times New Roman"/>
          <w:color w:val="212121"/>
          <w:sz w:val="24"/>
          <w:szCs w:val="24"/>
          <w:shd w:val="clear" w:color="auto" w:fill="FFFFFF"/>
          <w:lang w:val="en-US"/>
        </w:rPr>
        <w:t>, 10775595211064885. Advance online publication. https://doi.org/10.1177/10775595211064885</w:t>
      </w:r>
    </w:p>
    <w:p w14:paraId="105A39BC" w14:textId="5276A96F" w:rsidR="00B23797" w:rsidRPr="000B490C" w:rsidRDefault="00B23797" w:rsidP="009E1BFD">
      <w:pPr>
        <w:spacing w:after="0" w:line="480" w:lineRule="auto"/>
        <w:ind w:left="709" w:hanging="709"/>
        <w:rPr>
          <w:rFonts w:ascii="Times New Roman" w:hAnsi="Times New Roman" w:cs="Times New Roman"/>
          <w:sz w:val="24"/>
          <w:szCs w:val="24"/>
          <w:lang w:val="en-US"/>
        </w:rPr>
      </w:pPr>
      <w:r w:rsidRPr="000B490C">
        <w:rPr>
          <w:rFonts w:ascii="Times New Roman" w:hAnsi="Times New Roman" w:cs="Times New Roman"/>
          <w:sz w:val="24"/>
          <w:szCs w:val="24"/>
          <w:lang w:val="en-US"/>
        </w:rPr>
        <w:t xml:space="preserve">Viner, R. M., Ozer, E.M., Denny, S., Marmot, M., Resnick, M., </w:t>
      </w:r>
      <w:proofErr w:type="spellStart"/>
      <w:r w:rsidRPr="000B490C">
        <w:rPr>
          <w:rFonts w:ascii="Times New Roman" w:hAnsi="Times New Roman" w:cs="Times New Roman"/>
          <w:sz w:val="24"/>
          <w:szCs w:val="24"/>
          <w:lang w:val="en-US"/>
        </w:rPr>
        <w:t>Fatusi</w:t>
      </w:r>
      <w:proofErr w:type="spellEnd"/>
      <w:r w:rsidRPr="000B490C">
        <w:rPr>
          <w:rFonts w:ascii="Times New Roman" w:hAnsi="Times New Roman" w:cs="Times New Roman"/>
          <w:sz w:val="24"/>
          <w:szCs w:val="24"/>
          <w:lang w:val="en-US"/>
        </w:rPr>
        <w:t xml:space="preserve">, A., &amp; Currie, C. (2012). Adolescence and the social determinants of health. </w:t>
      </w:r>
      <w:r w:rsidRPr="000B490C">
        <w:rPr>
          <w:rFonts w:ascii="Times New Roman" w:hAnsi="Times New Roman" w:cs="Times New Roman"/>
          <w:i/>
          <w:sz w:val="24"/>
          <w:szCs w:val="24"/>
          <w:lang w:val="en-US"/>
        </w:rPr>
        <w:t>The Lancet</w:t>
      </w:r>
      <w:r w:rsidRPr="000B490C">
        <w:rPr>
          <w:rFonts w:ascii="Times New Roman" w:hAnsi="Times New Roman" w:cs="Times New Roman"/>
          <w:sz w:val="24"/>
          <w:szCs w:val="24"/>
          <w:lang w:val="en-US"/>
        </w:rPr>
        <w:t xml:space="preserve">, </w:t>
      </w:r>
      <w:r w:rsidRPr="000B490C">
        <w:rPr>
          <w:rFonts w:ascii="Times New Roman" w:hAnsi="Times New Roman" w:cs="Times New Roman"/>
          <w:i/>
          <w:sz w:val="24"/>
          <w:szCs w:val="24"/>
          <w:lang w:val="en-US"/>
        </w:rPr>
        <w:t>379</w:t>
      </w:r>
      <w:r w:rsidRPr="000B490C">
        <w:rPr>
          <w:rFonts w:ascii="Times New Roman" w:hAnsi="Times New Roman" w:cs="Times New Roman"/>
          <w:sz w:val="24"/>
          <w:szCs w:val="24"/>
          <w:lang w:val="en-US"/>
        </w:rPr>
        <w:t>, 1641</w:t>
      </w:r>
      <w:r w:rsidR="00CF6405" w:rsidRPr="000B490C">
        <w:rPr>
          <w:rFonts w:ascii="Times New Roman" w:eastAsia="Times New Roman" w:hAnsi="Times New Roman" w:cs="Times New Roman"/>
          <w:color w:val="333333"/>
          <w:sz w:val="24"/>
          <w:szCs w:val="24"/>
          <w:lang w:val="en-US" w:eastAsia="pl-PL"/>
        </w:rPr>
        <w:t>–</w:t>
      </w:r>
      <w:r w:rsidRPr="000B490C">
        <w:rPr>
          <w:rFonts w:ascii="Times New Roman" w:hAnsi="Times New Roman" w:cs="Times New Roman"/>
          <w:sz w:val="24"/>
          <w:szCs w:val="24"/>
          <w:lang w:val="en-US"/>
        </w:rPr>
        <w:t>1652. https://doi.org/10.1016/S0140-6736(12)60149-4</w:t>
      </w:r>
    </w:p>
    <w:p w14:paraId="07A3F817" w14:textId="0D2E59AF" w:rsidR="00B752EB" w:rsidRPr="000B490C" w:rsidRDefault="00B752EB"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0B490C">
        <w:rPr>
          <w:rFonts w:ascii="Times New Roman" w:hAnsi="Times New Roman" w:cs="Times New Roman"/>
          <w:color w:val="333333"/>
          <w:sz w:val="24"/>
          <w:szCs w:val="24"/>
          <w:shd w:val="clear" w:color="auto" w:fill="FFFFFF"/>
          <w:lang w:val="en-US"/>
        </w:rPr>
        <w:t>Wang, J., Wang, H., Lin, H.</w:t>
      </w:r>
      <w:r w:rsidR="005B0E3D" w:rsidRPr="000B490C">
        <w:rPr>
          <w:rFonts w:ascii="Times New Roman" w:hAnsi="Times New Roman" w:cs="Times New Roman"/>
          <w:iCs/>
          <w:color w:val="333333"/>
          <w:sz w:val="24"/>
          <w:szCs w:val="24"/>
          <w:shd w:val="clear" w:color="auto" w:fill="FFFFFF"/>
          <w:lang w:val="en-US"/>
        </w:rPr>
        <w:t>, Richard, M.</w:t>
      </w:r>
      <w:r w:rsidR="005B0E3D" w:rsidRPr="000B490C">
        <w:rPr>
          <w:rFonts w:ascii="Times New Roman" w:hAnsi="Times New Roman" w:cs="Times New Roman"/>
          <w:color w:val="333333"/>
          <w:sz w:val="24"/>
          <w:szCs w:val="24"/>
          <w:shd w:val="clear" w:color="auto" w:fill="FFFFFF"/>
          <w:lang w:val="en-US"/>
        </w:rPr>
        <w:t>, Yang, S., Liang, H., Chen, X., &amp; Fu, C. (2021).</w:t>
      </w:r>
      <w:r w:rsidR="00FE2ED1">
        <w:rPr>
          <w:rFonts w:ascii="Times New Roman" w:hAnsi="Times New Roman" w:cs="Times New Roman"/>
          <w:color w:val="333333"/>
          <w:sz w:val="24"/>
          <w:szCs w:val="24"/>
          <w:shd w:val="clear" w:color="auto" w:fill="FFFFFF"/>
          <w:lang w:val="en-US"/>
        </w:rPr>
        <w:t xml:space="preserve"> </w:t>
      </w:r>
      <w:r w:rsidRPr="000B490C">
        <w:rPr>
          <w:rFonts w:ascii="Times New Roman" w:hAnsi="Times New Roman" w:cs="Times New Roman"/>
          <w:color w:val="333333"/>
          <w:sz w:val="24"/>
          <w:szCs w:val="24"/>
          <w:shd w:val="clear" w:color="auto" w:fill="FFFFFF"/>
          <w:lang w:val="en-US"/>
        </w:rPr>
        <w:t>Study problems and depressive symptoms in adolescents during the COVID-19 outbreak: poor parent-child relationship as a vulnerability. </w:t>
      </w:r>
      <w:r w:rsidRPr="000B490C">
        <w:rPr>
          <w:rFonts w:ascii="Times New Roman" w:hAnsi="Times New Roman" w:cs="Times New Roman"/>
          <w:i/>
          <w:iCs/>
          <w:color w:val="333333"/>
          <w:sz w:val="24"/>
          <w:szCs w:val="24"/>
          <w:shd w:val="clear" w:color="auto" w:fill="FFFFFF"/>
          <w:lang w:val="en-US"/>
        </w:rPr>
        <w:t>Global</w:t>
      </w:r>
      <w:r w:rsidR="005B0E3D" w:rsidRPr="000B490C">
        <w:rPr>
          <w:rFonts w:ascii="Times New Roman" w:hAnsi="Times New Roman" w:cs="Times New Roman"/>
          <w:i/>
          <w:iCs/>
          <w:color w:val="333333"/>
          <w:sz w:val="24"/>
          <w:szCs w:val="24"/>
          <w:shd w:val="clear" w:color="auto" w:fill="FFFFFF"/>
          <w:lang w:val="en-US"/>
        </w:rPr>
        <w:t>ization and</w:t>
      </w:r>
      <w:r w:rsidRPr="000B490C">
        <w:rPr>
          <w:rFonts w:ascii="Times New Roman" w:hAnsi="Times New Roman" w:cs="Times New Roman"/>
          <w:i/>
          <w:iCs/>
          <w:color w:val="333333"/>
          <w:sz w:val="24"/>
          <w:szCs w:val="24"/>
          <w:shd w:val="clear" w:color="auto" w:fill="FFFFFF"/>
          <w:lang w:val="en-US"/>
        </w:rPr>
        <w:t xml:space="preserve"> Health</w:t>
      </w:r>
      <w:r w:rsidR="00CF6405" w:rsidRPr="000B490C">
        <w:rPr>
          <w:rFonts w:ascii="Times New Roman" w:hAnsi="Times New Roman" w:cs="Times New Roman"/>
          <w:i/>
          <w:iCs/>
          <w:color w:val="333333"/>
          <w:sz w:val="24"/>
          <w:szCs w:val="24"/>
          <w:shd w:val="clear" w:color="auto" w:fill="FFFFFF"/>
          <w:lang w:val="en-US"/>
        </w:rPr>
        <w:t>,</w:t>
      </w:r>
      <w:r w:rsidR="00FE2ED1">
        <w:rPr>
          <w:rFonts w:ascii="Times New Roman" w:hAnsi="Times New Roman" w:cs="Times New Roman"/>
          <w:color w:val="333333"/>
          <w:sz w:val="24"/>
          <w:szCs w:val="24"/>
          <w:shd w:val="clear" w:color="auto" w:fill="FFFFFF"/>
          <w:lang w:val="en-US"/>
        </w:rPr>
        <w:t xml:space="preserve"> </w:t>
      </w:r>
      <w:r w:rsidRPr="000B490C">
        <w:rPr>
          <w:rFonts w:ascii="Times New Roman" w:hAnsi="Times New Roman" w:cs="Times New Roman"/>
          <w:bCs/>
          <w:i/>
          <w:color w:val="333333"/>
          <w:sz w:val="24"/>
          <w:szCs w:val="24"/>
          <w:shd w:val="clear" w:color="auto" w:fill="FFFFFF"/>
          <w:lang w:val="en-US"/>
        </w:rPr>
        <w:t>17</w:t>
      </w:r>
      <w:r w:rsidRPr="000B490C">
        <w:rPr>
          <w:rFonts w:ascii="Times New Roman" w:hAnsi="Times New Roman" w:cs="Times New Roman"/>
          <w:bCs/>
          <w:color w:val="333333"/>
          <w:sz w:val="24"/>
          <w:szCs w:val="24"/>
          <w:shd w:val="clear" w:color="auto" w:fill="FFFFFF"/>
          <w:lang w:val="en-US"/>
        </w:rPr>
        <w:t>,</w:t>
      </w:r>
      <w:r w:rsidR="00FE2ED1">
        <w:rPr>
          <w:rFonts w:ascii="Times New Roman" w:hAnsi="Times New Roman" w:cs="Times New Roman"/>
          <w:bCs/>
          <w:color w:val="333333"/>
          <w:sz w:val="24"/>
          <w:szCs w:val="24"/>
          <w:shd w:val="clear" w:color="auto" w:fill="FFFFFF"/>
          <w:lang w:val="en-US"/>
        </w:rPr>
        <w:t xml:space="preserve"> </w:t>
      </w:r>
      <w:r w:rsidRPr="000B490C">
        <w:rPr>
          <w:rFonts w:ascii="Times New Roman" w:hAnsi="Times New Roman" w:cs="Times New Roman"/>
          <w:bCs/>
          <w:color w:val="333333"/>
          <w:sz w:val="24"/>
          <w:szCs w:val="24"/>
          <w:shd w:val="clear" w:color="auto" w:fill="FFFFFF"/>
          <w:lang w:val="en-US"/>
        </w:rPr>
        <w:t> </w:t>
      </w:r>
      <w:r w:rsidR="005B0E3D" w:rsidRPr="000B490C">
        <w:rPr>
          <w:rFonts w:ascii="Times New Roman" w:hAnsi="Times New Roman" w:cs="Times New Roman"/>
          <w:bCs/>
          <w:color w:val="333333"/>
          <w:sz w:val="24"/>
          <w:szCs w:val="24"/>
          <w:shd w:val="clear" w:color="auto" w:fill="FFFFFF"/>
          <w:lang w:val="en-US"/>
        </w:rPr>
        <w:t xml:space="preserve">Article </w:t>
      </w:r>
      <w:r w:rsidRPr="000B490C">
        <w:rPr>
          <w:rFonts w:ascii="Times New Roman" w:hAnsi="Times New Roman" w:cs="Times New Roman"/>
          <w:color w:val="333333"/>
          <w:sz w:val="24"/>
          <w:szCs w:val="24"/>
          <w:shd w:val="clear" w:color="auto" w:fill="FFFFFF"/>
          <w:lang w:val="en-US"/>
        </w:rPr>
        <w:t>40. https://doi.org/10.1186/s12992-021-00693-5</w:t>
      </w:r>
    </w:p>
    <w:p w14:paraId="4F744A10" w14:textId="46333C5B" w:rsidR="00D8676B" w:rsidRDefault="00D8676B"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B86AED">
        <w:rPr>
          <w:rFonts w:ascii="Times New Roman" w:hAnsi="Times New Roman" w:cs="Times New Roman"/>
          <w:color w:val="212121"/>
          <w:sz w:val="24"/>
          <w:szCs w:val="24"/>
          <w:highlight w:val="yellow"/>
          <w:shd w:val="clear" w:color="auto" w:fill="FFFFFF"/>
          <w:lang w:val="en-US"/>
        </w:rPr>
        <w:lastRenderedPageBreak/>
        <w:t>Watrowski</w:t>
      </w:r>
      <w:proofErr w:type="spellEnd"/>
      <w:r w:rsidRPr="00B86AED">
        <w:rPr>
          <w:rFonts w:ascii="Times New Roman" w:hAnsi="Times New Roman" w:cs="Times New Roman"/>
          <w:color w:val="212121"/>
          <w:sz w:val="24"/>
          <w:szCs w:val="24"/>
          <w:highlight w:val="yellow"/>
          <w:shd w:val="clear" w:color="auto" w:fill="FFFFFF"/>
          <w:lang w:val="en-US"/>
        </w:rPr>
        <w:t xml:space="preserve">, R., &amp; Rohde, A. (2014). Validation of the Polish version of the Hospital Anxiety and Depression Scale in three populations of gynecologic patients. </w:t>
      </w:r>
      <w:r w:rsidRPr="00B86AED">
        <w:rPr>
          <w:rFonts w:ascii="Times New Roman" w:hAnsi="Times New Roman" w:cs="Times New Roman"/>
          <w:i/>
          <w:color w:val="212121"/>
          <w:sz w:val="24"/>
          <w:szCs w:val="24"/>
          <w:highlight w:val="yellow"/>
          <w:shd w:val="clear" w:color="auto" w:fill="FFFFFF"/>
          <w:lang w:val="en-US"/>
        </w:rPr>
        <w:t>Archives of Medical Science, 10</w:t>
      </w:r>
      <w:r w:rsidRPr="00B86AED">
        <w:rPr>
          <w:rFonts w:ascii="Times New Roman" w:hAnsi="Times New Roman" w:cs="Times New Roman"/>
          <w:color w:val="212121"/>
          <w:sz w:val="24"/>
          <w:szCs w:val="24"/>
          <w:highlight w:val="yellow"/>
          <w:shd w:val="clear" w:color="auto" w:fill="FFFFFF"/>
          <w:lang w:val="en-US"/>
        </w:rPr>
        <w:t>, 517–524. https://doi.org/10.5114/aoms.2013.36520</w:t>
      </w:r>
    </w:p>
    <w:p w14:paraId="2E6C4C75" w14:textId="369F4839" w:rsidR="002C1465" w:rsidRDefault="002C1465" w:rsidP="009E1BFD">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2C1465">
        <w:rPr>
          <w:rFonts w:ascii="Times New Roman" w:hAnsi="Times New Roman" w:cs="Times New Roman"/>
          <w:color w:val="212121"/>
          <w:sz w:val="24"/>
          <w:szCs w:val="24"/>
          <w:highlight w:val="yellow"/>
          <w:shd w:val="clear" w:color="auto" w:fill="FFFFFF"/>
          <w:lang w:val="en-US"/>
        </w:rPr>
        <w:t>Wołowicz-Ruszkowska</w:t>
      </w:r>
      <w:proofErr w:type="spellEnd"/>
      <w:r w:rsidRPr="002C1465">
        <w:rPr>
          <w:rFonts w:ascii="Times New Roman" w:hAnsi="Times New Roman" w:cs="Times New Roman"/>
          <w:color w:val="212121"/>
          <w:sz w:val="24"/>
          <w:szCs w:val="24"/>
          <w:highlight w:val="yellow"/>
          <w:shd w:val="clear" w:color="auto" w:fill="FFFFFF"/>
          <w:lang w:val="en-US"/>
        </w:rPr>
        <w:t xml:space="preserve">, A. (2016). How Polish women with disabilities challenge the meaning of motherhood. </w:t>
      </w:r>
      <w:r w:rsidRPr="002C1465">
        <w:rPr>
          <w:rFonts w:ascii="Times New Roman" w:hAnsi="Times New Roman" w:cs="Times New Roman"/>
          <w:i/>
          <w:color w:val="212121"/>
          <w:sz w:val="24"/>
          <w:szCs w:val="24"/>
          <w:highlight w:val="yellow"/>
          <w:shd w:val="clear" w:color="auto" w:fill="FFFFFF"/>
          <w:lang w:val="en-US"/>
        </w:rPr>
        <w:t>Psychology of Women Quarterly, 40</w:t>
      </w:r>
      <w:r w:rsidRPr="002C1465">
        <w:rPr>
          <w:rFonts w:ascii="Times New Roman" w:hAnsi="Times New Roman" w:cs="Times New Roman"/>
          <w:color w:val="212121"/>
          <w:sz w:val="24"/>
          <w:szCs w:val="24"/>
          <w:highlight w:val="yellow"/>
          <w:shd w:val="clear" w:color="auto" w:fill="FFFFFF"/>
          <w:lang w:val="en-US"/>
        </w:rPr>
        <w:t>, 80–95. https://doi.org/10.1177/0361684315600390</w:t>
      </w:r>
    </w:p>
    <w:p w14:paraId="38715150" w14:textId="16FACBE2" w:rsidR="00CF176E" w:rsidRPr="006E2863" w:rsidRDefault="00CF176E" w:rsidP="009E1BFD">
      <w:pPr>
        <w:spacing w:after="0" w:line="480" w:lineRule="auto"/>
        <w:ind w:left="709" w:hanging="709"/>
        <w:rPr>
          <w:rFonts w:ascii="Times New Roman" w:hAnsi="Times New Roman" w:cs="Times New Roman"/>
          <w:color w:val="212121"/>
          <w:sz w:val="24"/>
          <w:szCs w:val="24"/>
          <w:shd w:val="clear" w:color="auto" w:fill="FFFFFF"/>
        </w:rPr>
      </w:pPr>
      <w:r w:rsidRPr="000B490C">
        <w:rPr>
          <w:rFonts w:ascii="Times New Roman" w:hAnsi="Times New Roman" w:cs="Times New Roman"/>
          <w:color w:val="212121"/>
          <w:sz w:val="24"/>
          <w:szCs w:val="24"/>
          <w:shd w:val="clear" w:color="auto" w:fill="FFFFFF"/>
          <w:lang w:val="en-US"/>
        </w:rPr>
        <w:t xml:space="preserve">Wu, M., Xu, W., Yao, Y., Zhang, L., Guo, L., Fan, J., &amp; Chen, J. (2020). Mental health status of students' parents during COVID-19 pandemic and its influence factors. </w:t>
      </w:r>
      <w:r w:rsidRPr="006E2863">
        <w:rPr>
          <w:rFonts w:ascii="Times New Roman" w:hAnsi="Times New Roman" w:cs="Times New Roman"/>
          <w:i/>
          <w:color w:val="212121"/>
          <w:sz w:val="24"/>
          <w:szCs w:val="24"/>
          <w:shd w:val="clear" w:color="auto" w:fill="FFFFFF"/>
        </w:rPr>
        <w:t xml:space="preserve">General </w:t>
      </w:r>
      <w:r w:rsidR="00CF6405" w:rsidRPr="006E2863">
        <w:rPr>
          <w:rFonts w:ascii="Times New Roman" w:hAnsi="Times New Roman" w:cs="Times New Roman"/>
          <w:i/>
          <w:color w:val="212121"/>
          <w:sz w:val="24"/>
          <w:szCs w:val="24"/>
          <w:shd w:val="clear" w:color="auto" w:fill="FFFFFF"/>
        </w:rPr>
        <w:t>P</w:t>
      </w:r>
      <w:r w:rsidRPr="006E2863">
        <w:rPr>
          <w:rFonts w:ascii="Times New Roman" w:hAnsi="Times New Roman" w:cs="Times New Roman"/>
          <w:i/>
          <w:color w:val="212121"/>
          <w:sz w:val="24"/>
          <w:szCs w:val="24"/>
          <w:shd w:val="clear" w:color="auto" w:fill="FFFFFF"/>
        </w:rPr>
        <w:t>sychiatry</w:t>
      </w:r>
      <w:r w:rsidRPr="006E2863">
        <w:rPr>
          <w:rFonts w:ascii="Times New Roman" w:hAnsi="Times New Roman" w:cs="Times New Roman"/>
          <w:color w:val="212121"/>
          <w:sz w:val="24"/>
          <w:szCs w:val="24"/>
          <w:shd w:val="clear" w:color="auto" w:fill="FFFFFF"/>
        </w:rPr>
        <w:t>, 33, e100250. https://doi.org/10.1136/gpsych-2020-100250</w:t>
      </w:r>
    </w:p>
    <w:p w14:paraId="6763A942" w14:textId="52D6DE71" w:rsidR="00BA3CA1" w:rsidRPr="00BA3CA1" w:rsidRDefault="00BA3CA1" w:rsidP="00BA3CA1">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BA3CA1">
        <w:rPr>
          <w:rFonts w:ascii="Times New Roman" w:hAnsi="Times New Roman" w:cs="Times New Roman"/>
          <w:color w:val="212121"/>
          <w:sz w:val="24"/>
          <w:szCs w:val="24"/>
          <w:highlight w:val="yellow"/>
          <w:shd w:val="clear" w:color="auto" w:fill="FFFFFF"/>
        </w:rPr>
        <w:t>Yıldırım</w:t>
      </w:r>
      <w:proofErr w:type="spellEnd"/>
      <w:r w:rsidRPr="00BA3CA1">
        <w:rPr>
          <w:rFonts w:ascii="Times New Roman" w:hAnsi="Times New Roman" w:cs="Times New Roman"/>
          <w:color w:val="212121"/>
          <w:sz w:val="24"/>
          <w:szCs w:val="24"/>
          <w:highlight w:val="yellow"/>
          <w:shd w:val="clear" w:color="auto" w:fill="FFFFFF"/>
        </w:rPr>
        <w:t xml:space="preserve">, M., </w:t>
      </w:r>
      <w:proofErr w:type="spellStart"/>
      <w:r w:rsidRPr="00BA3CA1">
        <w:rPr>
          <w:rFonts w:ascii="Times New Roman" w:hAnsi="Times New Roman" w:cs="Times New Roman"/>
          <w:color w:val="212121"/>
          <w:sz w:val="24"/>
          <w:szCs w:val="24"/>
          <w:highlight w:val="yellow"/>
          <w:shd w:val="clear" w:color="auto" w:fill="FFFFFF"/>
        </w:rPr>
        <w:t>Çiçek</w:t>
      </w:r>
      <w:proofErr w:type="spellEnd"/>
      <w:r w:rsidRPr="00BA3CA1">
        <w:rPr>
          <w:rFonts w:ascii="Times New Roman" w:hAnsi="Times New Roman" w:cs="Times New Roman"/>
          <w:color w:val="212121"/>
          <w:sz w:val="24"/>
          <w:szCs w:val="24"/>
          <w:highlight w:val="yellow"/>
          <w:shd w:val="clear" w:color="auto" w:fill="FFFFFF"/>
        </w:rPr>
        <w:t xml:space="preserve">, İ., &amp; </w:t>
      </w:r>
      <w:proofErr w:type="spellStart"/>
      <w:r w:rsidRPr="00BA3CA1">
        <w:rPr>
          <w:rFonts w:ascii="Times New Roman" w:hAnsi="Times New Roman" w:cs="Times New Roman"/>
          <w:color w:val="212121"/>
          <w:sz w:val="24"/>
          <w:szCs w:val="24"/>
          <w:highlight w:val="yellow"/>
          <w:shd w:val="clear" w:color="auto" w:fill="FFFFFF"/>
        </w:rPr>
        <w:t>Şanlı</w:t>
      </w:r>
      <w:proofErr w:type="spellEnd"/>
      <w:r w:rsidRPr="00BA3CA1">
        <w:rPr>
          <w:rFonts w:ascii="Times New Roman" w:hAnsi="Times New Roman" w:cs="Times New Roman"/>
          <w:color w:val="212121"/>
          <w:sz w:val="24"/>
          <w:szCs w:val="24"/>
          <w:highlight w:val="yellow"/>
          <w:shd w:val="clear" w:color="auto" w:fill="FFFFFF"/>
        </w:rPr>
        <w:t xml:space="preserve">, M.E. (2021). </w:t>
      </w:r>
      <w:r w:rsidRPr="00BA3CA1">
        <w:rPr>
          <w:rFonts w:ascii="Times New Roman" w:hAnsi="Times New Roman" w:cs="Times New Roman"/>
          <w:color w:val="212121"/>
          <w:sz w:val="24"/>
          <w:szCs w:val="24"/>
          <w:highlight w:val="yellow"/>
          <w:shd w:val="clear" w:color="auto" w:fill="FFFFFF"/>
          <w:lang w:val="en-US"/>
        </w:rPr>
        <w:t xml:space="preserve">Coronavirus stress and COVID-19 burnout among healthcare staffs: The mediating role of optimism and social connectedness. </w:t>
      </w:r>
      <w:r w:rsidRPr="00BA3CA1">
        <w:rPr>
          <w:rFonts w:ascii="Times New Roman" w:hAnsi="Times New Roman" w:cs="Times New Roman"/>
          <w:i/>
          <w:color w:val="212121"/>
          <w:sz w:val="24"/>
          <w:szCs w:val="24"/>
          <w:highlight w:val="yellow"/>
          <w:shd w:val="clear" w:color="auto" w:fill="FFFFFF"/>
          <w:lang w:val="en-US"/>
        </w:rPr>
        <w:t>Current Psychology, 40</w:t>
      </w:r>
      <w:r w:rsidRPr="00BA3CA1">
        <w:rPr>
          <w:rFonts w:ascii="Times New Roman" w:hAnsi="Times New Roman" w:cs="Times New Roman"/>
          <w:color w:val="212121"/>
          <w:sz w:val="24"/>
          <w:szCs w:val="24"/>
          <w:highlight w:val="yellow"/>
          <w:shd w:val="clear" w:color="auto" w:fill="FFFFFF"/>
          <w:lang w:val="en-US"/>
        </w:rPr>
        <w:t>, 5763–5771. https://doi.org/10.1007/s12144-021-01781-w</w:t>
      </w:r>
    </w:p>
    <w:p w14:paraId="1E2306FF" w14:textId="32CBCA27" w:rsidR="00BA3CA1" w:rsidRDefault="00EF64CE" w:rsidP="00BA3CA1">
      <w:pPr>
        <w:spacing w:after="0" w:line="480" w:lineRule="auto"/>
        <w:ind w:left="709" w:hanging="709"/>
        <w:rPr>
          <w:rFonts w:ascii="Times New Roman" w:hAnsi="Times New Roman" w:cs="Times New Roman"/>
          <w:color w:val="212121"/>
          <w:sz w:val="24"/>
          <w:szCs w:val="24"/>
          <w:shd w:val="clear" w:color="auto" w:fill="FFFFFF"/>
          <w:lang w:val="en-US"/>
        </w:rPr>
      </w:pPr>
      <w:proofErr w:type="spellStart"/>
      <w:r w:rsidRPr="00BA3CA1">
        <w:rPr>
          <w:rFonts w:ascii="Times New Roman" w:hAnsi="Times New Roman" w:cs="Times New Roman"/>
          <w:color w:val="212121"/>
          <w:sz w:val="24"/>
          <w:szCs w:val="24"/>
          <w:shd w:val="clear" w:color="auto" w:fill="FFFFFF"/>
          <w:lang w:val="en-US"/>
        </w:rPr>
        <w:t>Yıldırım</w:t>
      </w:r>
      <w:proofErr w:type="spellEnd"/>
      <w:r w:rsidRPr="00BA3CA1">
        <w:rPr>
          <w:rFonts w:ascii="Times New Roman" w:hAnsi="Times New Roman" w:cs="Times New Roman"/>
          <w:color w:val="212121"/>
          <w:sz w:val="24"/>
          <w:szCs w:val="24"/>
          <w:shd w:val="clear" w:color="auto" w:fill="FFFFFF"/>
          <w:lang w:val="en-US"/>
        </w:rPr>
        <w:t xml:space="preserve">, M., &amp; </w:t>
      </w:r>
      <w:proofErr w:type="spellStart"/>
      <w:r w:rsidRPr="00BA3CA1">
        <w:rPr>
          <w:rFonts w:ascii="Times New Roman" w:hAnsi="Times New Roman" w:cs="Times New Roman"/>
          <w:color w:val="212121"/>
          <w:sz w:val="24"/>
          <w:szCs w:val="24"/>
          <w:shd w:val="clear" w:color="auto" w:fill="FFFFFF"/>
          <w:lang w:val="en-US"/>
        </w:rPr>
        <w:t>Solmaz</w:t>
      </w:r>
      <w:proofErr w:type="spellEnd"/>
      <w:r w:rsidRPr="00BA3CA1">
        <w:rPr>
          <w:rFonts w:ascii="Times New Roman" w:hAnsi="Times New Roman" w:cs="Times New Roman"/>
          <w:color w:val="212121"/>
          <w:sz w:val="24"/>
          <w:szCs w:val="24"/>
          <w:shd w:val="clear" w:color="auto" w:fill="FFFFFF"/>
          <w:lang w:val="en-US"/>
        </w:rPr>
        <w:t xml:space="preserve">, F. (2022). </w:t>
      </w:r>
      <w:r w:rsidRPr="000B490C">
        <w:rPr>
          <w:rFonts w:ascii="Times New Roman" w:hAnsi="Times New Roman" w:cs="Times New Roman"/>
          <w:color w:val="212121"/>
          <w:sz w:val="24"/>
          <w:szCs w:val="24"/>
          <w:shd w:val="clear" w:color="auto" w:fill="FFFFFF"/>
          <w:lang w:val="en-US"/>
        </w:rPr>
        <w:t>COVID-19 burnout, COVID-19 stress and resilience: Initial psychometric properties of COVID-19 Burnout Scale.</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Death </w:t>
      </w:r>
      <w:r w:rsidR="00CF6405" w:rsidRPr="000B490C">
        <w:rPr>
          <w:rFonts w:ascii="Times New Roman" w:hAnsi="Times New Roman" w:cs="Times New Roman"/>
          <w:i/>
          <w:iCs/>
          <w:color w:val="212121"/>
          <w:sz w:val="24"/>
          <w:szCs w:val="24"/>
          <w:shd w:val="clear" w:color="auto" w:fill="FFFFFF"/>
          <w:lang w:val="en-US"/>
        </w:rPr>
        <w:t>S</w:t>
      </w:r>
      <w:r w:rsidRPr="000B490C">
        <w:rPr>
          <w:rFonts w:ascii="Times New Roman" w:hAnsi="Times New Roman" w:cs="Times New Roman"/>
          <w:i/>
          <w:iCs/>
          <w:color w:val="212121"/>
          <w:sz w:val="24"/>
          <w:szCs w:val="24"/>
          <w:shd w:val="clear" w:color="auto" w:fill="FFFFFF"/>
          <w:lang w:val="en-US"/>
        </w:rPr>
        <w:t>tudies</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46</w:t>
      </w:r>
      <w:r w:rsidRPr="000B490C">
        <w:rPr>
          <w:rFonts w:ascii="Times New Roman" w:hAnsi="Times New Roman" w:cs="Times New Roman"/>
          <w:color w:val="212121"/>
          <w:sz w:val="24"/>
          <w:szCs w:val="24"/>
          <w:shd w:val="clear" w:color="auto" w:fill="FFFFFF"/>
          <w:lang w:val="en-US"/>
        </w:rPr>
        <w:t>, 524–532. https://doi.org/10.1080/07481187.2020.1818885</w:t>
      </w:r>
    </w:p>
    <w:p w14:paraId="0BD2E5B0" w14:textId="405F4551" w:rsidR="00E059E9" w:rsidRPr="000B490C" w:rsidRDefault="006F27C9" w:rsidP="009E1BFD">
      <w:pPr>
        <w:spacing w:after="0" w:line="480" w:lineRule="auto"/>
        <w:ind w:left="709" w:hanging="709"/>
        <w:rPr>
          <w:rFonts w:ascii="Times New Roman" w:hAnsi="Times New Roman" w:cs="Times New Roman"/>
          <w:color w:val="212121"/>
          <w:sz w:val="24"/>
          <w:szCs w:val="24"/>
          <w:shd w:val="clear" w:color="auto" w:fill="FFFFFF"/>
          <w:lang w:val="en-US"/>
        </w:rPr>
      </w:pPr>
      <w:r w:rsidRPr="000B490C">
        <w:rPr>
          <w:rFonts w:ascii="Times New Roman" w:hAnsi="Times New Roman" w:cs="Times New Roman"/>
          <w:color w:val="212121"/>
          <w:sz w:val="24"/>
          <w:szCs w:val="24"/>
          <w:shd w:val="clear" w:color="auto" w:fill="FFFFFF"/>
          <w:lang w:val="en-US"/>
        </w:rPr>
        <w:t>Zhen, B., Yao, B., &amp; Zhou, X. (2022). How does parent-child communication affects posttraumatic stress disorder and growth in adolescents during the COVID-19 pandemic? The mediating roles of self-compassion and disclosure.</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 xml:space="preserve">Journal of </w:t>
      </w:r>
      <w:r w:rsidR="00CF6405" w:rsidRPr="000B490C">
        <w:rPr>
          <w:rFonts w:ascii="Times New Roman" w:hAnsi="Times New Roman" w:cs="Times New Roman"/>
          <w:i/>
          <w:iCs/>
          <w:color w:val="212121"/>
          <w:sz w:val="24"/>
          <w:szCs w:val="24"/>
          <w:shd w:val="clear" w:color="auto" w:fill="FFFFFF"/>
          <w:lang w:val="en-US"/>
        </w:rPr>
        <w:t>A</w:t>
      </w:r>
      <w:r w:rsidRPr="000B490C">
        <w:rPr>
          <w:rFonts w:ascii="Times New Roman" w:hAnsi="Times New Roman" w:cs="Times New Roman"/>
          <w:i/>
          <w:iCs/>
          <w:color w:val="212121"/>
          <w:sz w:val="24"/>
          <w:szCs w:val="24"/>
          <w:shd w:val="clear" w:color="auto" w:fill="FFFFFF"/>
          <w:lang w:val="en-US"/>
        </w:rPr>
        <w:t xml:space="preserve">ffective </w:t>
      </w:r>
      <w:r w:rsidR="00CF6405" w:rsidRPr="000B490C">
        <w:rPr>
          <w:rFonts w:ascii="Times New Roman" w:hAnsi="Times New Roman" w:cs="Times New Roman"/>
          <w:i/>
          <w:iCs/>
          <w:color w:val="212121"/>
          <w:sz w:val="24"/>
          <w:szCs w:val="24"/>
          <w:shd w:val="clear" w:color="auto" w:fill="FFFFFF"/>
          <w:lang w:val="en-US"/>
        </w:rPr>
        <w:t>D</w:t>
      </w:r>
      <w:r w:rsidRPr="000B490C">
        <w:rPr>
          <w:rFonts w:ascii="Times New Roman" w:hAnsi="Times New Roman" w:cs="Times New Roman"/>
          <w:i/>
          <w:iCs/>
          <w:color w:val="212121"/>
          <w:sz w:val="24"/>
          <w:szCs w:val="24"/>
          <w:shd w:val="clear" w:color="auto" w:fill="FFFFFF"/>
          <w:lang w:val="en-US"/>
        </w:rPr>
        <w:t>isorders</w:t>
      </w:r>
      <w:r w:rsidRPr="000B490C">
        <w:rPr>
          <w:rFonts w:ascii="Times New Roman" w:hAnsi="Times New Roman" w:cs="Times New Roman"/>
          <w:color w:val="212121"/>
          <w:sz w:val="24"/>
          <w:szCs w:val="24"/>
          <w:shd w:val="clear" w:color="auto" w:fill="FFFFFF"/>
          <w:lang w:val="en-US"/>
        </w:rPr>
        <w:t>,</w:t>
      </w:r>
      <w:r w:rsidR="00FE2ED1">
        <w:rPr>
          <w:rFonts w:ascii="Times New Roman" w:hAnsi="Times New Roman" w:cs="Times New Roman"/>
          <w:color w:val="212121"/>
          <w:sz w:val="24"/>
          <w:szCs w:val="24"/>
          <w:shd w:val="clear" w:color="auto" w:fill="FFFFFF"/>
          <w:lang w:val="en-US"/>
        </w:rPr>
        <w:t xml:space="preserve"> </w:t>
      </w:r>
      <w:r w:rsidRPr="000B490C">
        <w:rPr>
          <w:rFonts w:ascii="Times New Roman" w:hAnsi="Times New Roman" w:cs="Times New Roman"/>
          <w:i/>
          <w:iCs/>
          <w:color w:val="212121"/>
          <w:sz w:val="24"/>
          <w:szCs w:val="24"/>
          <w:shd w:val="clear" w:color="auto" w:fill="FFFFFF"/>
          <w:lang w:val="en-US"/>
        </w:rPr>
        <w:t>306</w:t>
      </w:r>
      <w:r w:rsidRPr="000B490C">
        <w:rPr>
          <w:rFonts w:ascii="Times New Roman" w:hAnsi="Times New Roman" w:cs="Times New Roman"/>
          <w:color w:val="212121"/>
          <w:sz w:val="24"/>
          <w:szCs w:val="24"/>
          <w:shd w:val="clear" w:color="auto" w:fill="FFFFFF"/>
          <w:lang w:val="en-US"/>
        </w:rPr>
        <w:t>, 1–8. https://doi.org/10.1016/j.jad.2022.03.029</w:t>
      </w:r>
    </w:p>
    <w:p w14:paraId="34C24D8E" w14:textId="77777777" w:rsidR="001D5929" w:rsidRPr="000B490C" w:rsidRDefault="001D5929" w:rsidP="009E1BFD">
      <w:pPr>
        <w:spacing w:after="0" w:line="480" w:lineRule="auto"/>
        <w:ind w:left="709" w:hanging="709"/>
        <w:rPr>
          <w:rFonts w:ascii="Times New Roman" w:hAnsi="Times New Roman" w:cs="Times New Roman"/>
          <w:sz w:val="24"/>
          <w:szCs w:val="24"/>
          <w:lang w:val="en-US"/>
        </w:rPr>
      </w:pPr>
      <w:proofErr w:type="spellStart"/>
      <w:r w:rsidRPr="000B490C">
        <w:rPr>
          <w:rFonts w:ascii="Times New Roman" w:hAnsi="Times New Roman" w:cs="Times New Roman"/>
          <w:color w:val="333333"/>
          <w:sz w:val="24"/>
          <w:szCs w:val="24"/>
          <w:shd w:val="clear" w:color="auto" w:fill="FCFCFC"/>
          <w:lang w:val="en-US"/>
        </w:rPr>
        <w:t>Zigmond</w:t>
      </w:r>
      <w:proofErr w:type="spellEnd"/>
      <w:r w:rsidRPr="000B490C">
        <w:rPr>
          <w:rFonts w:ascii="Times New Roman" w:hAnsi="Times New Roman" w:cs="Times New Roman"/>
          <w:color w:val="333333"/>
          <w:sz w:val="24"/>
          <w:szCs w:val="24"/>
          <w:shd w:val="clear" w:color="auto" w:fill="FCFCFC"/>
          <w:lang w:val="en-US"/>
        </w:rPr>
        <w:t>, A., &amp; Snaith, R. (1983). The hospital anxiety and depression scale. </w:t>
      </w:r>
      <w:r w:rsidRPr="000B490C">
        <w:rPr>
          <w:rFonts w:ascii="Times New Roman" w:hAnsi="Times New Roman" w:cs="Times New Roman"/>
          <w:i/>
          <w:iCs/>
          <w:color w:val="333333"/>
          <w:sz w:val="24"/>
          <w:szCs w:val="24"/>
          <w:shd w:val="clear" w:color="auto" w:fill="FCFCFC"/>
          <w:lang w:val="en-US"/>
        </w:rPr>
        <w:t xml:space="preserve">Acta </w:t>
      </w:r>
      <w:proofErr w:type="spellStart"/>
      <w:r w:rsidRPr="000B490C">
        <w:rPr>
          <w:rFonts w:ascii="Times New Roman" w:hAnsi="Times New Roman" w:cs="Times New Roman"/>
          <w:i/>
          <w:iCs/>
          <w:color w:val="333333"/>
          <w:sz w:val="24"/>
          <w:szCs w:val="24"/>
          <w:shd w:val="clear" w:color="auto" w:fill="FCFCFC"/>
          <w:lang w:val="en-US"/>
        </w:rPr>
        <w:t>Psychiatrica</w:t>
      </w:r>
      <w:proofErr w:type="spellEnd"/>
      <w:r w:rsidRPr="000B490C">
        <w:rPr>
          <w:rFonts w:ascii="Times New Roman" w:hAnsi="Times New Roman" w:cs="Times New Roman"/>
          <w:i/>
          <w:iCs/>
          <w:color w:val="333333"/>
          <w:sz w:val="24"/>
          <w:szCs w:val="24"/>
          <w:shd w:val="clear" w:color="auto" w:fill="FCFCFC"/>
          <w:lang w:val="en-US"/>
        </w:rPr>
        <w:t xml:space="preserve"> </w:t>
      </w:r>
      <w:proofErr w:type="spellStart"/>
      <w:r w:rsidRPr="000B490C">
        <w:rPr>
          <w:rFonts w:ascii="Times New Roman" w:hAnsi="Times New Roman" w:cs="Times New Roman"/>
          <w:i/>
          <w:iCs/>
          <w:color w:val="333333"/>
          <w:sz w:val="24"/>
          <w:szCs w:val="24"/>
          <w:shd w:val="clear" w:color="auto" w:fill="FCFCFC"/>
          <w:lang w:val="en-US"/>
        </w:rPr>
        <w:t>Scandinavica</w:t>
      </w:r>
      <w:proofErr w:type="spellEnd"/>
      <w:r w:rsidRPr="000B490C">
        <w:rPr>
          <w:rFonts w:ascii="Times New Roman" w:hAnsi="Times New Roman" w:cs="Times New Roman"/>
          <w:i/>
          <w:iCs/>
          <w:color w:val="333333"/>
          <w:sz w:val="24"/>
          <w:szCs w:val="24"/>
          <w:shd w:val="clear" w:color="auto" w:fill="FCFCFC"/>
          <w:lang w:val="en-US"/>
        </w:rPr>
        <w:t>, 67</w:t>
      </w:r>
      <w:r w:rsidRPr="000B490C">
        <w:rPr>
          <w:rFonts w:ascii="Times New Roman" w:hAnsi="Times New Roman" w:cs="Times New Roman"/>
          <w:color w:val="333333"/>
          <w:sz w:val="24"/>
          <w:szCs w:val="24"/>
          <w:shd w:val="clear" w:color="auto" w:fill="FCFCFC"/>
          <w:lang w:val="en-US"/>
        </w:rPr>
        <w:t>, 361–370.</w:t>
      </w:r>
    </w:p>
    <w:sectPr w:rsidR="001D5929" w:rsidRPr="000B490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5DAFC" w14:textId="77777777" w:rsidR="00FF311A" w:rsidRDefault="00FF311A" w:rsidP="00834C5C">
      <w:pPr>
        <w:spacing w:after="0" w:line="240" w:lineRule="auto"/>
      </w:pPr>
      <w:r>
        <w:separator/>
      </w:r>
    </w:p>
  </w:endnote>
  <w:endnote w:type="continuationSeparator" w:id="0">
    <w:p w14:paraId="78E23F29" w14:textId="77777777" w:rsidR="00FF311A" w:rsidRDefault="00FF311A" w:rsidP="0083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09E3" w14:textId="77777777" w:rsidR="00FF311A" w:rsidRDefault="00FF311A" w:rsidP="00834C5C">
      <w:pPr>
        <w:spacing w:after="0" w:line="240" w:lineRule="auto"/>
      </w:pPr>
      <w:r>
        <w:separator/>
      </w:r>
    </w:p>
  </w:footnote>
  <w:footnote w:type="continuationSeparator" w:id="0">
    <w:p w14:paraId="60C20AA8" w14:textId="77777777" w:rsidR="00FF311A" w:rsidRDefault="00FF311A" w:rsidP="00834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D6C3" w14:textId="60E56882" w:rsidR="001A1F5A" w:rsidRPr="00834C5C" w:rsidRDefault="001A1F5A" w:rsidP="00834C5C">
    <w:pPr>
      <w:pStyle w:val="Nagwek"/>
      <w:rPr>
        <w:rFonts w:ascii="Times New Roman" w:hAnsi="Times New Roman" w:cs="Times New Roman"/>
        <w:sz w:val="24"/>
        <w:szCs w:val="24"/>
        <w:lang w:val="en-US"/>
      </w:rPr>
    </w:pPr>
    <w:r>
      <w:rPr>
        <w:rFonts w:ascii="Times New Roman" w:hAnsi="Times New Roman" w:cs="Times New Roman"/>
        <w:caps/>
        <w:sz w:val="24"/>
        <w:szCs w:val="24"/>
        <w:lang w:val="en-US"/>
      </w:rPr>
      <w:t>A NETWORK OF PARENTAL BURNOUT</w:t>
    </w:r>
    <w:r>
      <w:rPr>
        <w:rFonts w:ascii="Times New Roman" w:hAnsi="Times New Roman" w:cs="Times New Roman"/>
        <w:caps/>
        <w:sz w:val="24"/>
        <w:szCs w:val="24"/>
        <w:lang w:val="en-US"/>
      </w:rPr>
      <w:tab/>
    </w:r>
    <w:r w:rsidRPr="00834C5C">
      <w:rPr>
        <w:lang w:val="en-US"/>
      </w:rPr>
      <w:t xml:space="preserve"> </w:t>
    </w:r>
    <w:r>
      <w:rPr>
        <w:lang w:val="en-US"/>
      </w:rPr>
      <w:tab/>
    </w:r>
    <w:sdt>
      <w:sdtPr>
        <w:id w:val="-1230072979"/>
        <w:docPartObj>
          <w:docPartGallery w:val="Page Numbers (Top of Page)"/>
          <w:docPartUnique/>
        </w:docPartObj>
      </w:sdtPr>
      <w:sdtEndPr>
        <w:rPr>
          <w:rFonts w:ascii="Times New Roman" w:hAnsi="Times New Roman" w:cs="Times New Roman"/>
          <w:sz w:val="24"/>
          <w:szCs w:val="24"/>
        </w:rPr>
      </w:sdtEndPr>
      <w:sdtContent>
        <w:r w:rsidRPr="00834C5C">
          <w:rPr>
            <w:rFonts w:ascii="Times New Roman" w:hAnsi="Times New Roman" w:cs="Times New Roman"/>
            <w:sz w:val="24"/>
            <w:szCs w:val="24"/>
          </w:rPr>
          <w:fldChar w:fldCharType="begin"/>
        </w:r>
        <w:r w:rsidRPr="00834C5C">
          <w:rPr>
            <w:rFonts w:ascii="Times New Roman" w:hAnsi="Times New Roman" w:cs="Times New Roman"/>
            <w:sz w:val="24"/>
            <w:szCs w:val="24"/>
            <w:lang w:val="en-US"/>
          </w:rPr>
          <w:instrText>PAGE   \* MERGEFORMAT</w:instrText>
        </w:r>
        <w:r w:rsidRPr="00834C5C">
          <w:rPr>
            <w:rFonts w:ascii="Times New Roman" w:hAnsi="Times New Roman" w:cs="Times New Roman"/>
            <w:sz w:val="24"/>
            <w:szCs w:val="24"/>
          </w:rPr>
          <w:fldChar w:fldCharType="separate"/>
        </w:r>
        <w:r>
          <w:rPr>
            <w:rFonts w:ascii="Times New Roman" w:hAnsi="Times New Roman" w:cs="Times New Roman"/>
            <w:noProof/>
            <w:sz w:val="24"/>
            <w:szCs w:val="24"/>
            <w:lang w:val="en-US"/>
          </w:rPr>
          <w:t>19</w:t>
        </w:r>
        <w:r w:rsidRPr="00834C5C">
          <w:rPr>
            <w:rFonts w:ascii="Times New Roman" w:hAnsi="Times New Roman" w:cs="Times New Roman"/>
            <w:sz w:val="24"/>
            <w:szCs w:val="24"/>
          </w:rPr>
          <w:fldChar w:fldCharType="end"/>
        </w:r>
      </w:sdtContent>
    </w:sdt>
  </w:p>
  <w:p w14:paraId="38A8AAEA" w14:textId="77777777" w:rsidR="001A1F5A" w:rsidRPr="00834C5C" w:rsidRDefault="001A1F5A">
    <w:pPr>
      <w:pStyle w:val="Nagwek"/>
      <w:rPr>
        <w:rFonts w:ascii="Times New Roman" w:hAnsi="Times New Roman" w:cs="Times New Roman"/>
        <w:caps/>
        <w:sz w:val="24"/>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2A"/>
    <w:rsid w:val="000019E1"/>
    <w:rsid w:val="00006B8D"/>
    <w:rsid w:val="00007402"/>
    <w:rsid w:val="00011E09"/>
    <w:rsid w:val="00016888"/>
    <w:rsid w:val="00017657"/>
    <w:rsid w:val="0001779E"/>
    <w:rsid w:val="000407FF"/>
    <w:rsid w:val="00056313"/>
    <w:rsid w:val="0005631F"/>
    <w:rsid w:val="00056E79"/>
    <w:rsid w:val="000652C1"/>
    <w:rsid w:val="0006616C"/>
    <w:rsid w:val="00066931"/>
    <w:rsid w:val="00072647"/>
    <w:rsid w:val="00072693"/>
    <w:rsid w:val="0007506D"/>
    <w:rsid w:val="0009621C"/>
    <w:rsid w:val="000A0E1C"/>
    <w:rsid w:val="000A0F21"/>
    <w:rsid w:val="000A51BC"/>
    <w:rsid w:val="000A7950"/>
    <w:rsid w:val="000B088F"/>
    <w:rsid w:val="000B490C"/>
    <w:rsid w:val="000C02E7"/>
    <w:rsid w:val="000C2979"/>
    <w:rsid w:val="000C3354"/>
    <w:rsid w:val="000C4B05"/>
    <w:rsid w:val="000C74E1"/>
    <w:rsid w:val="000D0825"/>
    <w:rsid w:val="000E0A33"/>
    <w:rsid w:val="000E17CD"/>
    <w:rsid w:val="000E1A08"/>
    <w:rsid w:val="000E242F"/>
    <w:rsid w:val="000E5C7B"/>
    <w:rsid w:val="000E64F7"/>
    <w:rsid w:val="000F424E"/>
    <w:rsid w:val="00101747"/>
    <w:rsid w:val="001061C1"/>
    <w:rsid w:val="00112B2E"/>
    <w:rsid w:val="00120686"/>
    <w:rsid w:val="00121AE4"/>
    <w:rsid w:val="001221E8"/>
    <w:rsid w:val="00123DFF"/>
    <w:rsid w:val="001351BC"/>
    <w:rsid w:val="0014006F"/>
    <w:rsid w:val="00145FB5"/>
    <w:rsid w:val="00146099"/>
    <w:rsid w:val="00161D0B"/>
    <w:rsid w:val="0016668C"/>
    <w:rsid w:val="001753B3"/>
    <w:rsid w:val="00175AD5"/>
    <w:rsid w:val="0018213B"/>
    <w:rsid w:val="001838A2"/>
    <w:rsid w:val="001A1F5A"/>
    <w:rsid w:val="001B2B84"/>
    <w:rsid w:val="001B363F"/>
    <w:rsid w:val="001B5F48"/>
    <w:rsid w:val="001C6A83"/>
    <w:rsid w:val="001D220D"/>
    <w:rsid w:val="001D2893"/>
    <w:rsid w:val="001D2940"/>
    <w:rsid w:val="001D5929"/>
    <w:rsid w:val="001D6A23"/>
    <w:rsid w:val="001E2694"/>
    <w:rsid w:val="001E55D3"/>
    <w:rsid w:val="001E572E"/>
    <w:rsid w:val="001F57C8"/>
    <w:rsid w:val="001F59CB"/>
    <w:rsid w:val="0021059B"/>
    <w:rsid w:val="0021362A"/>
    <w:rsid w:val="002162A8"/>
    <w:rsid w:val="002209A1"/>
    <w:rsid w:val="00224907"/>
    <w:rsid w:val="002278E9"/>
    <w:rsid w:val="00232DB4"/>
    <w:rsid w:val="00234762"/>
    <w:rsid w:val="00234BAF"/>
    <w:rsid w:val="00242DC9"/>
    <w:rsid w:val="00245235"/>
    <w:rsid w:val="002455AC"/>
    <w:rsid w:val="00251BD3"/>
    <w:rsid w:val="00252211"/>
    <w:rsid w:val="002653C0"/>
    <w:rsid w:val="002673B3"/>
    <w:rsid w:val="00270CE5"/>
    <w:rsid w:val="0027369E"/>
    <w:rsid w:val="00277903"/>
    <w:rsid w:val="002959BB"/>
    <w:rsid w:val="0029618B"/>
    <w:rsid w:val="002A33CB"/>
    <w:rsid w:val="002C1465"/>
    <w:rsid w:val="002C646E"/>
    <w:rsid w:val="002D0A84"/>
    <w:rsid w:val="002E41C5"/>
    <w:rsid w:val="002F1FDC"/>
    <w:rsid w:val="002F4B18"/>
    <w:rsid w:val="00302EED"/>
    <w:rsid w:val="00324FB0"/>
    <w:rsid w:val="00330F8C"/>
    <w:rsid w:val="00350246"/>
    <w:rsid w:val="00355C52"/>
    <w:rsid w:val="00356386"/>
    <w:rsid w:val="003668D7"/>
    <w:rsid w:val="0036764C"/>
    <w:rsid w:val="00374CF3"/>
    <w:rsid w:val="00387C34"/>
    <w:rsid w:val="00392F6D"/>
    <w:rsid w:val="003956D7"/>
    <w:rsid w:val="003A0F63"/>
    <w:rsid w:val="003A2EBD"/>
    <w:rsid w:val="003B00AE"/>
    <w:rsid w:val="003B1A80"/>
    <w:rsid w:val="003B55A2"/>
    <w:rsid w:val="003D1FFB"/>
    <w:rsid w:val="003D2977"/>
    <w:rsid w:val="003D60DF"/>
    <w:rsid w:val="003D7525"/>
    <w:rsid w:val="003E0527"/>
    <w:rsid w:val="003E6C76"/>
    <w:rsid w:val="003E7D25"/>
    <w:rsid w:val="003F1394"/>
    <w:rsid w:val="003F20AE"/>
    <w:rsid w:val="00411EDB"/>
    <w:rsid w:val="00420CC7"/>
    <w:rsid w:val="004221C0"/>
    <w:rsid w:val="00432D6F"/>
    <w:rsid w:val="00442002"/>
    <w:rsid w:val="004550E6"/>
    <w:rsid w:val="0046319F"/>
    <w:rsid w:val="00463362"/>
    <w:rsid w:val="00470442"/>
    <w:rsid w:val="004757CE"/>
    <w:rsid w:val="0048418E"/>
    <w:rsid w:val="00486941"/>
    <w:rsid w:val="00493B93"/>
    <w:rsid w:val="00495540"/>
    <w:rsid w:val="00497094"/>
    <w:rsid w:val="004A3DB2"/>
    <w:rsid w:val="004B465E"/>
    <w:rsid w:val="004C0EE4"/>
    <w:rsid w:val="004C7432"/>
    <w:rsid w:val="004D379B"/>
    <w:rsid w:val="004F0643"/>
    <w:rsid w:val="004F0E13"/>
    <w:rsid w:val="00502187"/>
    <w:rsid w:val="005037E2"/>
    <w:rsid w:val="00520393"/>
    <w:rsid w:val="00525ECD"/>
    <w:rsid w:val="00531322"/>
    <w:rsid w:val="00535263"/>
    <w:rsid w:val="00566D7F"/>
    <w:rsid w:val="005970F4"/>
    <w:rsid w:val="005A60DD"/>
    <w:rsid w:val="005B0E3D"/>
    <w:rsid w:val="005C387B"/>
    <w:rsid w:val="005C4E94"/>
    <w:rsid w:val="005E4A89"/>
    <w:rsid w:val="005F0FA1"/>
    <w:rsid w:val="005F3DC5"/>
    <w:rsid w:val="005F7D50"/>
    <w:rsid w:val="00600E98"/>
    <w:rsid w:val="0060573F"/>
    <w:rsid w:val="006120B9"/>
    <w:rsid w:val="00613D25"/>
    <w:rsid w:val="0061464E"/>
    <w:rsid w:val="00624E32"/>
    <w:rsid w:val="00631611"/>
    <w:rsid w:val="00633B7F"/>
    <w:rsid w:val="0065784C"/>
    <w:rsid w:val="0066660F"/>
    <w:rsid w:val="006705FE"/>
    <w:rsid w:val="00673C49"/>
    <w:rsid w:val="00675EC9"/>
    <w:rsid w:val="00683209"/>
    <w:rsid w:val="006914A1"/>
    <w:rsid w:val="00692979"/>
    <w:rsid w:val="00696282"/>
    <w:rsid w:val="006A3538"/>
    <w:rsid w:val="006B72A7"/>
    <w:rsid w:val="006C4312"/>
    <w:rsid w:val="006C68AB"/>
    <w:rsid w:val="006D3CBB"/>
    <w:rsid w:val="006D6B50"/>
    <w:rsid w:val="006D7C82"/>
    <w:rsid w:val="006E2863"/>
    <w:rsid w:val="006E4492"/>
    <w:rsid w:val="006F27C9"/>
    <w:rsid w:val="00710E80"/>
    <w:rsid w:val="00711FFA"/>
    <w:rsid w:val="00714F22"/>
    <w:rsid w:val="00720730"/>
    <w:rsid w:val="007474EB"/>
    <w:rsid w:val="00760AD2"/>
    <w:rsid w:val="0076152B"/>
    <w:rsid w:val="00761A25"/>
    <w:rsid w:val="007638EE"/>
    <w:rsid w:val="007755D8"/>
    <w:rsid w:val="00775CD3"/>
    <w:rsid w:val="00786F55"/>
    <w:rsid w:val="00790241"/>
    <w:rsid w:val="007A4472"/>
    <w:rsid w:val="007A4B0A"/>
    <w:rsid w:val="007A502D"/>
    <w:rsid w:val="007A539A"/>
    <w:rsid w:val="007A63FB"/>
    <w:rsid w:val="007B6345"/>
    <w:rsid w:val="007C7FDC"/>
    <w:rsid w:val="007D57EB"/>
    <w:rsid w:val="008045C4"/>
    <w:rsid w:val="0081193B"/>
    <w:rsid w:val="00812F1E"/>
    <w:rsid w:val="0081359E"/>
    <w:rsid w:val="00813D10"/>
    <w:rsid w:val="00814541"/>
    <w:rsid w:val="00817EED"/>
    <w:rsid w:val="00832403"/>
    <w:rsid w:val="00834C5C"/>
    <w:rsid w:val="00850D58"/>
    <w:rsid w:val="008701A7"/>
    <w:rsid w:val="008857C4"/>
    <w:rsid w:val="00893F42"/>
    <w:rsid w:val="008B1D37"/>
    <w:rsid w:val="008B3F50"/>
    <w:rsid w:val="008B5F91"/>
    <w:rsid w:val="008C0DC6"/>
    <w:rsid w:val="008C6BF7"/>
    <w:rsid w:val="008D2F90"/>
    <w:rsid w:val="008D442E"/>
    <w:rsid w:val="008E1670"/>
    <w:rsid w:val="008E1989"/>
    <w:rsid w:val="008F51F5"/>
    <w:rsid w:val="008F6A53"/>
    <w:rsid w:val="00900D66"/>
    <w:rsid w:val="00902B10"/>
    <w:rsid w:val="00907C98"/>
    <w:rsid w:val="00913689"/>
    <w:rsid w:val="009150DC"/>
    <w:rsid w:val="00915F5D"/>
    <w:rsid w:val="00916789"/>
    <w:rsid w:val="0092234B"/>
    <w:rsid w:val="009303AC"/>
    <w:rsid w:val="00934525"/>
    <w:rsid w:val="00941B4A"/>
    <w:rsid w:val="00944357"/>
    <w:rsid w:val="009608A0"/>
    <w:rsid w:val="00974C3E"/>
    <w:rsid w:val="00975377"/>
    <w:rsid w:val="00987AFC"/>
    <w:rsid w:val="00991810"/>
    <w:rsid w:val="009A0240"/>
    <w:rsid w:val="009A0432"/>
    <w:rsid w:val="009B0778"/>
    <w:rsid w:val="009C08AE"/>
    <w:rsid w:val="009D03C5"/>
    <w:rsid w:val="009E1BFD"/>
    <w:rsid w:val="009E540A"/>
    <w:rsid w:val="009F105A"/>
    <w:rsid w:val="00A0326F"/>
    <w:rsid w:val="00A10170"/>
    <w:rsid w:val="00A10E14"/>
    <w:rsid w:val="00A12025"/>
    <w:rsid w:val="00A12B6C"/>
    <w:rsid w:val="00A13CEF"/>
    <w:rsid w:val="00A176DC"/>
    <w:rsid w:val="00A1797C"/>
    <w:rsid w:val="00A51C17"/>
    <w:rsid w:val="00A55386"/>
    <w:rsid w:val="00A747F8"/>
    <w:rsid w:val="00A761D6"/>
    <w:rsid w:val="00A774FE"/>
    <w:rsid w:val="00A83598"/>
    <w:rsid w:val="00A945FA"/>
    <w:rsid w:val="00AA458D"/>
    <w:rsid w:val="00AA5901"/>
    <w:rsid w:val="00AB1CA7"/>
    <w:rsid w:val="00AB42F7"/>
    <w:rsid w:val="00AC2B92"/>
    <w:rsid w:val="00AE1A4C"/>
    <w:rsid w:val="00AE1F39"/>
    <w:rsid w:val="00AF6F65"/>
    <w:rsid w:val="00B05A01"/>
    <w:rsid w:val="00B22C47"/>
    <w:rsid w:val="00B23797"/>
    <w:rsid w:val="00B24CB1"/>
    <w:rsid w:val="00B30135"/>
    <w:rsid w:val="00B30FE0"/>
    <w:rsid w:val="00B369C5"/>
    <w:rsid w:val="00B36DED"/>
    <w:rsid w:val="00B433F5"/>
    <w:rsid w:val="00B45F41"/>
    <w:rsid w:val="00B467A2"/>
    <w:rsid w:val="00B60EFB"/>
    <w:rsid w:val="00B73333"/>
    <w:rsid w:val="00B752EB"/>
    <w:rsid w:val="00B82026"/>
    <w:rsid w:val="00B86AED"/>
    <w:rsid w:val="00B930FC"/>
    <w:rsid w:val="00B96D6D"/>
    <w:rsid w:val="00BA3CA1"/>
    <w:rsid w:val="00BA5FB9"/>
    <w:rsid w:val="00BA740F"/>
    <w:rsid w:val="00BB43E2"/>
    <w:rsid w:val="00BB648D"/>
    <w:rsid w:val="00BC65F9"/>
    <w:rsid w:val="00BC7A78"/>
    <w:rsid w:val="00BD0134"/>
    <w:rsid w:val="00BD4E0B"/>
    <w:rsid w:val="00BE1252"/>
    <w:rsid w:val="00BE21FF"/>
    <w:rsid w:val="00BE3DBB"/>
    <w:rsid w:val="00BF0E73"/>
    <w:rsid w:val="00C01622"/>
    <w:rsid w:val="00C05FE8"/>
    <w:rsid w:val="00C0671F"/>
    <w:rsid w:val="00C075AA"/>
    <w:rsid w:val="00C23E1F"/>
    <w:rsid w:val="00C3268D"/>
    <w:rsid w:val="00C33EBE"/>
    <w:rsid w:val="00C3578F"/>
    <w:rsid w:val="00C43951"/>
    <w:rsid w:val="00C61BE8"/>
    <w:rsid w:val="00C621B3"/>
    <w:rsid w:val="00C721B7"/>
    <w:rsid w:val="00C76AC3"/>
    <w:rsid w:val="00C77151"/>
    <w:rsid w:val="00C77ADF"/>
    <w:rsid w:val="00CA7E6C"/>
    <w:rsid w:val="00CB6D53"/>
    <w:rsid w:val="00CC0A4F"/>
    <w:rsid w:val="00CC4B6D"/>
    <w:rsid w:val="00CD505E"/>
    <w:rsid w:val="00CE0D25"/>
    <w:rsid w:val="00CF176E"/>
    <w:rsid w:val="00CF6405"/>
    <w:rsid w:val="00D04B30"/>
    <w:rsid w:val="00D07707"/>
    <w:rsid w:val="00D07A46"/>
    <w:rsid w:val="00D22481"/>
    <w:rsid w:val="00D229C8"/>
    <w:rsid w:val="00D233CD"/>
    <w:rsid w:val="00D30000"/>
    <w:rsid w:val="00D313CD"/>
    <w:rsid w:val="00D45766"/>
    <w:rsid w:val="00D474C6"/>
    <w:rsid w:val="00D7176D"/>
    <w:rsid w:val="00D724CC"/>
    <w:rsid w:val="00D8189F"/>
    <w:rsid w:val="00D8212A"/>
    <w:rsid w:val="00D8676B"/>
    <w:rsid w:val="00D92045"/>
    <w:rsid w:val="00D95032"/>
    <w:rsid w:val="00DA6F01"/>
    <w:rsid w:val="00DB2946"/>
    <w:rsid w:val="00DB3041"/>
    <w:rsid w:val="00DB4D6C"/>
    <w:rsid w:val="00DC0937"/>
    <w:rsid w:val="00DC0C9A"/>
    <w:rsid w:val="00DC59A1"/>
    <w:rsid w:val="00DC66C6"/>
    <w:rsid w:val="00DE6434"/>
    <w:rsid w:val="00DF5BD8"/>
    <w:rsid w:val="00E04DF6"/>
    <w:rsid w:val="00E059E9"/>
    <w:rsid w:val="00E12B90"/>
    <w:rsid w:val="00E15EE3"/>
    <w:rsid w:val="00E23B7A"/>
    <w:rsid w:val="00E31D82"/>
    <w:rsid w:val="00E3575F"/>
    <w:rsid w:val="00E40E2C"/>
    <w:rsid w:val="00E5206E"/>
    <w:rsid w:val="00E53E4E"/>
    <w:rsid w:val="00E67553"/>
    <w:rsid w:val="00E741C7"/>
    <w:rsid w:val="00E753C7"/>
    <w:rsid w:val="00E83E01"/>
    <w:rsid w:val="00E85881"/>
    <w:rsid w:val="00E86EBC"/>
    <w:rsid w:val="00E90840"/>
    <w:rsid w:val="00E920EB"/>
    <w:rsid w:val="00E92CE8"/>
    <w:rsid w:val="00E95EC4"/>
    <w:rsid w:val="00E965AE"/>
    <w:rsid w:val="00EA4137"/>
    <w:rsid w:val="00EB0F3C"/>
    <w:rsid w:val="00EB19F7"/>
    <w:rsid w:val="00EB1C42"/>
    <w:rsid w:val="00EB2AD7"/>
    <w:rsid w:val="00EB362C"/>
    <w:rsid w:val="00EB48DE"/>
    <w:rsid w:val="00EC1296"/>
    <w:rsid w:val="00EC3808"/>
    <w:rsid w:val="00ED0E7F"/>
    <w:rsid w:val="00ED4C3D"/>
    <w:rsid w:val="00ED4F98"/>
    <w:rsid w:val="00ED54DD"/>
    <w:rsid w:val="00EE7A01"/>
    <w:rsid w:val="00EE7A5F"/>
    <w:rsid w:val="00EF64CE"/>
    <w:rsid w:val="00F05E86"/>
    <w:rsid w:val="00F0711A"/>
    <w:rsid w:val="00F10025"/>
    <w:rsid w:val="00F31A41"/>
    <w:rsid w:val="00F31E8A"/>
    <w:rsid w:val="00F346C8"/>
    <w:rsid w:val="00F37C33"/>
    <w:rsid w:val="00F40F11"/>
    <w:rsid w:val="00F434D5"/>
    <w:rsid w:val="00F503E5"/>
    <w:rsid w:val="00F667AA"/>
    <w:rsid w:val="00F71B44"/>
    <w:rsid w:val="00F75F76"/>
    <w:rsid w:val="00F84DAA"/>
    <w:rsid w:val="00F9788C"/>
    <w:rsid w:val="00FA1522"/>
    <w:rsid w:val="00FA3118"/>
    <w:rsid w:val="00FA7CC7"/>
    <w:rsid w:val="00FD6E4E"/>
    <w:rsid w:val="00FE2ED1"/>
    <w:rsid w:val="00FF311A"/>
    <w:rsid w:val="00FF35E6"/>
    <w:rsid w:val="00FF37BE"/>
    <w:rsid w:val="00FF6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4ACC6"/>
  <w15:docId w15:val="{686741D6-D16C-4A11-AB85-51DA0ACD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D8212A"/>
    <w:rPr>
      <w:i/>
      <w:iCs/>
    </w:rPr>
  </w:style>
  <w:style w:type="character" w:styleId="Hipercze">
    <w:name w:val="Hyperlink"/>
    <w:basedOn w:val="Domylnaczcionkaakapitu"/>
    <w:uiPriority w:val="99"/>
    <w:unhideWhenUsed/>
    <w:rsid w:val="00D8212A"/>
    <w:rPr>
      <w:color w:val="0000FF"/>
      <w:u w:val="single"/>
    </w:rPr>
  </w:style>
  <w:style w:type="character" w:customStyle="1" w:styleId="Nierozpoznanawzmianka1">
    <w:name w:val="Nierozpoznana wzmianka1"/>
    <w:basedOn w:val="Domylnaczcionkaakapitu"/>
    <w:uiPriority w:val="99"/>
    <w:semiHidden/>
    <w:unhideWhenUsed/>
    <w:rsid w:val="00613D25"/>
    <w:rPr>
      <w:color w:val="605E5C"/>
      <w:shd w:val="clear" w:color="auto" w:fill="E1DFDD"/>
    </w:rPr>
  </w:style>
  <w:style w:type="character" w:customStyle="1" w:styleId="authors">
    <w:name w:val="authors"/>
    <w:basedOn w:val="Domylnaczcionkaakapitu"/>
    <w:rsid w:val="00566D7F"/>
  </w:style>
  <w:style w:type="character" w:customStyle="1" w:styleId="Data1">
    <w:name w:val="Data1"/>
    <w:basedOn w:val="Domylnaczcionkaakapitu"/>
    <w:rsid w:val="00566D7F"/>
  </w:style>
  <w:style w:type="character" w:customStyle="1" w:styleId="arttitle">
    <w:name w:val="art_title"/>
    <w:basedOn w:val="Domylnaczcionkaakapitu"/>
    <w:rsid w:val="00566D7F"/>
  </w:style>
  <w:style w:type="character" w:customStyle="1" w:styleId="serialtitle">
    <w:name w:val="serial_title"/>
    <w:basedOn w:val="Domylnaczcionkaakapitu"/>
    <w:rsid w:val="00566D7F"/>
  </w:style>
  <w:style w:type="character" w:customStyle="1" w:styleId="volumeissue">
    <w:name w:val="volume_issue"/>
    <w:basedOn w:val="Domylnaczcionkaakapitu"/>
    <w:rsid w:val="00566D7F"/>
  </w:style>
  <w:style w:type="character" w:customStyle="1" w:styleId="pagerange">
    <w:name w:val="page_range"/>
    <w:basedOn w:val="Domylnaczcionkaakapitu"/>
    <w:rsid w:val="00566D7F"/>
  </w:style>
  <w:style w:type="character" w:customStyle="1" w:styleId="doilink">
    <w:name w:val="doi_link"/>
    <w:basedOn w:val="Domylnaczcionkaakapitu"/>
    <w:rsid w:val="00566D7F"/>
  </w:style>
  <w:style w:type="table" w:styleId="Tabela-Siatka">
    <w:name w:val="Table Grid"/>
    <w:basedOn w:val="Standardowy"/>
    <w:uiPriority w:val="39"/>
    <w:rsid w:val="00D3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rsid w:val="00EB19F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pl-PL"/>
    </w:rPr>
  </w:style>
  <w:style w:type="paragraph" w:styleId="Nagwek">
    <w:name w:val="header"/>
    <w:basedOn w:val="Normalny"/>
    <w:link w:val="NagwekZnak"/>
    <w:uiPriority w:val="99"/>
    <w:unhideWhenUsed/>
    <w:rsid w:val="00834C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C5C"/>
  </w:style>
  <w:style w:type="paragraph" w:styleId="Stopka">
    <w:name w:val="footer"/>
    <w:basedOn w:val="Normalny"/>
    <w:link w:val="StopkaZnak"/>
    <w:uiPriority w:val="99"/>
    <w:unhideWhenUsed/>
    <w:rsid w:val="00834C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C5C"/>
  </w:style>
  <w:style w:type="paragraph" w:styleId="Tekstdymka">
    <w:name w:val="Balloon Text"/>
    <w:basedOn w:val="Normalny"/>
    <w:link w:val="TekstdymkaZnak"/>
    <w:uiPriority w:val="99"/>
    <w:semiHidden/>
    <w:unhideWhenUsed/>
    <w:rsid w:val="00A553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5386"/>
    <w:rPr>
      <w:rFonts w:ascii="Segoe UI" w:hAnsi="Segoe UI" w:cs="Segoe UI"/>
      <w:sz w:val="18"/>
      <w:szCs w:val="18"/>
    </w:rPr>
  </w:style>
  <w:style w:type="character" w:styleId="Odwoaniedokomentarza">
    <w:name w:val="annotation reference"/>
    <w:basedOn w:val="Domylnaczcionkaakapitu"/>
    <w:uiPriority w:val="99"/>
    <w:semiHidden/>
    <w:unhideWhenUsed/>
    <w:rsid w:val="005970F4"/>
    <w:rPr>
      <w:sz w:val="16"/>
      <w:szCs w:val="16"/>
    </w:rPr>
  </w:style>
  <w:style w:type="paragraph" w:styleId="Tekstkomentarza">
    <w:name w:val="annotation text"/>
    <w:basedOn w:val="Normalny"/>
    <w:link w:val="TekstkomentarzaZnak"/>
    <w:uiPriority w:val="99"/>
    <w:semiHidden/>
    <w:unhideWhenUsed/>
    <w:rsid w:val="005970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70F4"/>
    <w:rPr>
      <w:sz w:val="20"/>
      <w:szCs w:val="20"/>
    </w:rPr>
  </w:style>
  <w:style w:type="paragraph" w:styleId="Tematkomentarza">
    <w:name w:val="annotation subject"/>
    <w:basedOn w:val="Tekstkomentarza"/>
    <w:next w:val="Tekstkomentarza"/>
    <w:link w:val="TematkomentarzaZnak"/>
    <w:uiPriority w:val="99"/>
    <w:semiHidden/>
    <w:unhideWhenUsed/>
    <w:rsid w:val="005970F4"/>
    <w:rPr>
      <w:b/>
      <w:bCs/>
    </w:rPr>
  </w:style>
  <w:style w:type="character" w:customStyle="1" w:styleId="TematkomentarzaZnak">
    <w:name w:val="Temat komentarza Znak"/>
    <w:basedOn w:val="TekstkomentarzaZnak"/>
    <w:link w:val="Tematkomentarza"/>
    <w:uiPriority w:val="99"/>
    <w:semiHidden/>
    <w:rsid w:val="005970F4"/>
    <w:rPr>
      <w:b/>
      <w:bCs/>
      <w:sz w:val="20"/>
      <w:szCs w:val="20"/>
    </w:rPr>
  </w:style>
  <w:style w:type="paragraph" w:styleId="Poprawka">
    <w:name w:val="Revision"/>
    <w:hidden/>
    <w:uiPriority w:val="99"/>
    <w:semiHidden/>
    <w:rsid w:val="00FA3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6528">
      <w:bodyDiv w:val="1"/>
      <w:marLeft w:val="0"/>
      <w:marRight w:val="0"/>
      <w:marTop w:val="0"/>
      <w:marBottom w:val="0"/>
      <w:divBdr>
        <w:top w:val="none" w:sz="0" w:space="0" w:color="auto"/>
        <w:left w:val="none" w:sz="0" w:space="0" w:color="auto"/>
        <w:bottom w:val="none" w:sz="0" w:space="0" w:color="auto"/>
        <w:right w:val="none" w:sz="0" w:space="0" w:color="auto"/>
      </w:divBdr>
    </w:div>
    <w:div w:id="183984387">
      <w:bodyDiv w:val="1"/>
      <w:marLeft w:val="0"/>
      <w:marRight w:val="0"/>
      <w:marTop w:val="0"/>
      <w:marBottom w:val="0"/>
      <w:divBdr>
        <w:top w:val="none" w:sz="0" w:space="0" w:color="auto"/>
        <w:left w:val="none" w:sz="0" w:space="0" w:color="auto"/>
        <w:bottom w:val="none" w:sz="0" w:space="0" w:color="auto"/>
        <w:right w:val="none" w:sz="0" w:space="0" w:color="auto"/>
      </w:divBdr>
      <w:divsChild>
        <w:div w:id="1352344135">
          <w:marLeft w:val="0"/>
          <w:marRight w:val="0"/>
          <w:marTop w:val="0"/>
          <w:marBottom w:val="0"/>
          <w:divBdr>
            <w:top w:val="none" w:sz="0" w:space="0" w:color="auto"/>
            <w:left w:val="none" w:sz="0" w:space="0" w:color="auto"/>
            <w:bottom w:val="none" w:sz="0" w:space="0" w:color="auto"/>
            <w:right w:val="none" w:sz="0" w:space="0" w:color="auto"/>
          </w:divBdr>
          <w:divsChild>
            <w:div w:id="1443721743">
              <w:marLeft w:val="0"/>
              <w:marRight w:val="0"/>
              <w:marTop w:val="0"/>
              <w:marBottom w:val="0"/>
              <w:divBdr>
                <w:top w:val="none" w:sz="0" w:space="0" w:color="auto"/>
                <w:left w:val="none" w:sz="0" w:space="0" w:color="auto"/>
                <w:bottom w:val="none" w:sz="0" w:space="0" w:color="auto"/>
                <w:right w:val="none" w:sz="0" w:space="0" w:color="auto"/>
              </w:divBdr>
              <w:divsChild>
                <w:div w:id="1133864215">
                  <w:marLeft w:val="0"/>
                  <w:marRight w:val="0"/>
                  <w:marTop w:val="0"/>
                  <w:marBottom w:val="0"/>
                  <w:divBdr>
                    <w:top w:val="none" w:sz="0" w:space="0" w:color="auto"/>
                    <w:left w:val="none" w:sz="0" w:space="0" w:color="auto"/>
                    <w:bottom w:val="none" w:sz="0" w:space="0" w:color="auto"/>
                    <w:right w:val="none" w:sz="0" w:space="0" w:color="auto"/>
                  </w:divBdr>
                  <w:divsChild>
                    <w:div w:id="9893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21897">
      <w:bodyDiv w:val="1"/>
      <w:marLeft w:val="0"/>
      <w:marRight w:val="0"/>
      <w:marTop w:val="0"/>
      <w:marBottom w:val="0"/>
      <w:divBdr>
        <w:top w:val="none" w:sz="0" w:space="0" w:color="auto"/>
        <w:left w:val="none" w:sz="0" w:space="0" w:color="auto"/>
        <w:bottom w:val="none" w:sz="0" w:space="0" w:color="auto"/>
        <w:right w:val="none" w:sz="0" w:space="0" w:color="auto"/>
      </w:divBdr>
    </w:div>
    <w:div w:id="1001087418">
      <w:bodyDiv w:val="1"/>
      <w:marLeft w:val="0"/>
      <w:marRight w:val="0"/>
      <w:marTop w:val="0"/>
      <w:marBottom w:val="0"/>
      <w:divBdr>
        <w:top w:val="none" w:sz="0" w:space="0" w:color="auto"/>
        <w:left w:val="none" w:sz="0" w:space="0" w:color="auto"/>
        <w:bottom w:val="none" w:sz="0" w:space="0" w:color="auto"/>
        <w:right w:val="none" w:sz="0" w:space="0" w:color="auto"/>
      </w:divBdr>
    </w:div>
    <w:div w:id="1079518614">
      <w:bodyDiv w:val="1"/>
      <w:marLeft w:val="0"/>
      <w:marRight w:val="0"/>
      <w:marTop w:val="0"/>
      <w:marBottom w:val="0"/>
      <w:divBdr>
        <w:top w:val="none" w:sz="0" w:space="0" w:color="auto"/>
        <w:left w:val="none" w:sz="0" w:space="0" w:color="auto"/>
        <w:bottom w:val="none" w:sz="0" w:space="0" w:color="auto"/>
        <w:right w:val="none" w:sz="0" w:space="0" w:color="auto"/>
      </w:divBdr>
    </w:div>
    <w:div w:id="1228765084">
      <w:bodyDiv w:val="1"/>
      <w:marLeft w:val="0"/>
      <w:marRight w:val="0"/>
      <w:marTop w:val="0"/>
      <w:marBottom w:val="0"/>
      <w:divBdr>
        <w:top w:val="none" w:sz="0" w:space="0" w:color="auto"/>
        <w:left w:val="none" w:sz="0" w:space="0" w:color="auto"/>
        <w:bottom w:val="none" w:sz="0" w:space="0" w:color="auto"/>
        <w:right w:val="none" w:sz="0" w:space="0" w:color="auto"/>
      </w:divBdr>
    </w:div>
    <w:div w:id="1988781075">
      <w:bodyDiv w:val="1"/>
      <w:marLeft w:val="0"/>
      <w:marRight w:val="0"/>
      <w:marTop w:val="0"/>
      <w:marBottom w:val="0"/>
      <w:divBdr>
        <w:top w:val="none" w:sz="0" w:space="0" w:color="auto"/>
        <w:left w:val="none" w:sz="0" w:space="0" w:color="auto"/>
        <w:bottom w:val="none" w:sz="0" w:space="0" w:color="auto"/>
        <w:right w:val="none" w:sz="0" w:space="0" w:color="auto"/>
      </w:divBdr>
      <w:divsChild>
        <w:div w:id="164118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E218-E1DC-4328-AC84-9C7D895D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10150</Words>
  <Characters>60903</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Moroń</dc:creator>
  <cp:keywords/>
  <dc:description/>
  <cp:lastModifiedBy>Marcin Moroń</cp:lastModifiedBy>
  <cp:revision>2</cp:revision>
  <cp:lastPrinted>2023-01-18T18:17:00Z</cp:lastPrinted>
  <dcterms:created xsi:type="dcterms:W3CDTF">2023-01-18T20:45:00Z</dcterms:created>
  <dcterms:modified xsi:type="dcterms:W3CDTF">2023-01-18T20:45:00Z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7bfe8a3fb710056119bd7110d8dfc71e9295347fd8f8b358ba967e879c300867</vt:lpwstr>
  </property>
</Properties>
</file>