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509F19A" w14:textId="50A5C563" w:rsidR="00F4786C" w:rsidRPr="006A32B4" w:rsidRDefault="00F4786C" w:rsidP="00F4786C">
      <w:pPr>
        <w:spacing w:line="480" w:lineRule="auto"/>
        <w:ind w:left="2160" w:firstLine="720"/>
        <w:rPr>
          <w:rFonts w:ascii="Times New Roman" w:hAnsi="Times New Roman" w:cs="Times New Roman"/>
          <w:b/>
          <w:bCs/>
          <w:sz w:val="28"/>
          <w:szCs w:val="28"/>
        </w:rPr>
      </w:pPr>
      <w:r w:rsidRPr="006A32B4">
        <w:rPr>
          <w:rFonts w:ascii="Times New Roman" w:hAnsi="Times New Roman" w:cs="Times New Roman"/>
          <w:b/>
          <w:bCs/>
          <w:sz w:val="28"/>
          <w:szCs w:val="28"/>
        </w:rPr>
        <w:t>Supplementary Materials</w:t>
      </w:r>
    </w:p>
    <w:p w14:paraId="08A62466" w14:textId="289130CD" w:rsidR="00F4786C" w:rsidRPr="006A32B4" w:rsidRDefault="00F4786C" w:rsidP="00CA1042">
      <w:pPr>
        <w:spacing w:line="480" w:lineRule="auto"/>
        <w:rPr>
          <w:rFonts w:ascii="Times New Roman" w:hAnsi="Times New Roman" w:cs="Times New Roman"/>
          <w:b/>
          <w:bCs/>
          <w:sz w:val="24"/>
          <w:szCs w:val="24"/>
        </w:rPr>
      </w:pPr>
      <w:r w:rsidRPr="006A32B4">
        <w:rPr>
          <w:rFonts w:ascii="Times New Roman" w:hAnsi="Times New Roman" w:cs="Times New Roman"/>
          <w:b/>
          <w:bCs/>
          <w:sz w:val="24"/>
          <w:szCs w:val="24"/>
        </w:rPr>
        <w:t xml:space="preserve">Article Title: </w:t>
      </w:r>
      <w:r w:rsidRPr="006A32B4">
        <w:rPr>
          <w:rFonts w:ascii="Times New Roman" w:hAnsi="Times New Roman" w:cs="Times New Roman"/>
          <w:sz w:val="24"/>
          <w:szCs w:val="24"/>
        </w:rPr>
        <w:t>Comorbidity Between Depression and Anxiety in Adolescents: Bridge Symptoms and Relevance of Risk and Protective Factors</w:t>
      </w:r>
    </w:p>
    <w:p w14:paraId="7BF661B7" w14:textId="1AE8149E" w:rsidR="00F4786C" w:rsidRPr="006A32B4" w:rsidRDefault="00F4786C" w:rsidP="00CA1042">
      <w:pPr>
        <w:spacing w:line="480" w:lineRule="auto"/>
        <w:rPr>
          <w:rFonts w:ascii="Times New Roman" w:hAnsi="Times New Roman" w:cs="Times New Roman"/>
          <w:b/>
          <w:bCs/>
          <w:sz w:val="24"/>
          <w:szCs w:val="24"/>
        </w:rPr>
      </w:pPr>
      <w:r w:rsidRPr="006A32B4">
        <w:rPr>
          <w:rFonts w:ascii="Times New Roman" w:hAnsi="Times New Roman" w:cs="Times New Roman"/>
          <w:b/>
          <w:bCs/>
          <w:sz w:val="24"/>
          <w:szCs w:val="24"/>
        </w:rPr>
        <w:t xml:space="preserve">Journal Name: </w:t>
      </w:r>
      <w:r w:rsidRPr="006A32B4">
        <w:rPr>
          <w:rFonts w:ascii="Times New Roman" w:hAnsi="Times New Roman" w:cs="Times New Roman"/>
          <w:sz w:val="24"/>
          <w:szCs w:val="24"/>
        </w:rPr>
        <w:t>Journal of Psychopathology and Behavioral Assessment</w:t>
      </w:r>
    </w:p>
    <w:p w14:paraId="17CA5060" w14:textId="744D0F1F" w:rsidR="00F4786C" w:rsidRPr="006A32B4" w:rsidRDefault="00F4786C" w:rsidP="00CA1042">
      <w:pPr>
        <w:spacing w:line="480" w:lineRule="auto"/>
        <w:rPr>
          <w:rFonts w:ascii="Times New Roman" w:hAnsi="Times New Roman" w:cs="Times New Roman"/>
          <w:b/>
          <w:bCs/>
          <w:sz w:val="24"/>
          <w:szCs w:val="24"/>
        </w:rPr>
      </w:pPr>
      <w:r w:rsidRPr="006A32B4">
        <w:rPr>
          <w:rFonts w:ascii="Times New Roman" w:hAnsi="Times New Roman" w:cs="Times New Roman"/>
          <w:b/>
          <w:bCs/>
          <w:sz w:val="24"/>
          <w:szCs w:val="24"/>
        </w:rPr>
        <w:t xml:space="preserve">Author Names: </w:t>
      </w:r>
      <w:r w:rsidRPr="006A32B4">
        <w:rPr>
          <w:rFonts w:ascii="Times New Roman" w:hAnsi="Times New Roman" w:cs="Times New Roman"/>
          <w:sz w:val="24"/>
          <w:szCs w:val="24"/>
        </w:rPr>
        <w:t>Deniz Konac, Edward D Barker, Katherine S Young, Jennifer Lau</w:t>
      </w:r>
    </w:p>
    <w:p w14:paraId="4219125B" w14:textId="73047C30" w:rsidR="00F4786C" w:rsidRPr="006A32B4" w:rsidRDefault="00F4786C" w:rsidP="00CA1042">
      <w:pPr>
        <w:spacing w:line="480" w:lineRule="auto"/>
        <w:rPr>
          <w:rFonts w:ascii="Times New Roman" w:hAnsi="Times New Roman" w:cs="Times New Roman"/>
          <w:sz w:val="24"/>
          <w:szCs w:val="24"/>
        </w:rPr>
      </w:pPr>
      <w:r w:rsidRPr="006A32B4">
        <w:rPr>
          <w:rFonts w:ascii="Times New Roman" w:hAnsi="Times New Roman" w:cs="Times New Roman"/>
          <w:b/>
          <w:bCs/>
          <w:sz w:val="24"/>
          <w:szCs w:val="24"/>
        </w:rPr>
        <w:t>Affiliation and Contact Information of the Corresponding Author:</w:t>
      </w:r>
      <w:r w:rsidRPr="006A32B4">
        <w:rPr>
          <w:rFonts w:ascii="Times New Roman" w:hAnsi="Times New Roman" w:cs="Times New Roman"/>
          <w:sz w:val="24"/>
          <w:szCs w:val="24"/>
        </w:rPr>
        <w:t xml:space="preserve"> King’s College London, </w:t>
      </w:r>
      <w:hyperlink r:id="rId7" w:history="1">
        <w:r w:rsidR="009F7B58" w:rsidRPr="006A32B4">
          <w:rPr>
            <w:rStyle w:val="Hyperlink"/>
            <w:rFonts w:ascii="Times New Roman" w:hAnsi="Times New Roman" w:cs="Times New Roman"/>
            <w:sz w:val="24"/>
            <w:szCs w:val="24"/>
          </w:rPr>
          <w:t>deniz.konac@kcl.ac.uk</w:t>
        </w:r>
      </w:hyperlink>
    </w:p>
    <w:p w14:paraId="0FC9F784" w14:textId="50425F8D" w:rsidR="009F7B58" w:rsidRPr="006A32B4" w:rsidRDefault="009F7B58" w:rsidP="00CA1042">
      <w:pPr>
        <w:spacing w:line="480" w:lineRule="auto"/>
        <w:rPr>
          <w:rFonts w:ascii="Times New Roman" w:hAnsi="Times New Roman" w:cs="Times New Roman"/>
          <w:b/>
          <w:bCs/>
          <w:color w:val="201F1E"/>
          <w:sz w:val="24"/>
          <w:szCs w:val="24"/>
          <w:shd w:val="clear" w:color="auto" w:fill="FFFFFF"/>
        </w:rPr>
      </w:pPr>
      <w:bookmarkStart w:id="0" w:name="_Hlk64380369"/>
      <w:r w:rsidRPr="006A32B4">
        <w:rPr>
          <w:rFonts w:ascii="Times New Roman" w:hAnsi="Times New Roman" w:cs="Times New Roman"/>
          <w:b/>
          <w:bCs/>
          <w:color w:val="201F1E"/>
          <w:sz w:val="24"/>
          <w:szCs w:val="24"/>
          <w:shd w:val="clear" w:color="auto" w:fill="FFFFFF"/>
        </w:rPr>
        <w:t>Included vs. Not-Included Sample:</w:t>
      </w:r>
    </w:p>
    <w:p w14:paraId="777099E4" w14:textId="01A39BA9" w:rsidR="00284442" w:rsidRPr="006A32B4" w:rsidRDefault="009F7B58" w:rsidP="00284442">
      <w:pPr>
        <w:spacing w:line="480" w:lineRule="auto"/>
        <w:rPr>
          <w:rFonts w:ascii="Times New Roman" w:hAnsi="Times New Roman" w:cs="Times New Roman"/>
          <w:color w:val="201F1E"/>
          <w:sz w:val="24"/>
          <w:szCs w:val="24"/>
          <w:shd w:val="clear" w:color="auto" w:fill="FFFFFF"/>
        </w:rPr>
      </w:pPr>
      <w:r w:rsidRPr="006A32B4">
        <w:rPr>
          <w:rFonts w:ascii="Times New Roman" w:hAnsi="Times New Roman" w:cs="Times New Roman"/>
          <w:b/>
          <w:bCs/>
          <w:color w:val="201F1E"/>
          <w:sz w:val="24"/>
          <w:szCs w:val="24"/>
          <w:shd w:val="clear" w:color="auto" w:fill="FFFFFF"/>
        </w:rPr>
        <w:tab/>
      </w:r>
      <w:bookmarkEnd w:id="0"/>
      <w:r w:rsidR="00284442" w:rsidRPr="006A32B4">
        <w:rPr>
          <w:rFonts w:ascii="Times New Roman" w:hAnsi="Times New Roman" w:cs="Times New Roman"/>
          <w:color w:val="201F1E"/>
          <w:sz w:val="24"/>
          <w:szCs w:val="24"/>
          <w:shd w:val="clear" w:color="auto" w:fill="FFFFFF"/>
        </w:rPr>
        <w:t xml:space="preserve">Unfortunately, there was a high number of missing data across the high number of measures (i.e. symptoms, </w:t>
      </w:r>
      <w:proofErr w:type="gramStart"/>
      <w:r w:rsidR="00284442" w:rsidRPr="006A32B4">
        <w:rPr>
          <w:rFonts w:ascii="Times New Roman" w:hAnsi="Times New Roman" w:cs="Times New Roman"/>
          <w:color w:val="201F1E"/>
          <w:sz w:val="24"/>
          <w:szCs w:val="24"/>
          <w:shd w:val="clear" w:color="auto" w:fill="FFFFFF"/>
        </w:rPr>
        <w:t>risks</w:t>
      </w:r>
      <w:proofErr w:type="gramEnd"/>
      <w:r w:rsidR="00284442" w:rsidRPr="006A32B4">
        <w:rPr>
          <w:rFonts w:ascii="Times New Roman" w:hAnsi="Times New Roman" w:cs="Times New Roman"/>
          <w:color w:val="201F1E"/>
          <w:sz w:val="24"/>
          <w:szCs w:val="24"/>
          <w:shd w:val="clear" w:color="auto" w:fill="FFFFFF"/>
        </w:rPr>
        <w:t xml:space="preserve"> and protective factors) used in the study.</w:t>
      </w:r>
      <w:r w:rsidR="00E72ECC" w:rsidRPr="006A32B4">
        <w:rPr>
          <w:rFonts w:ascii="Times New Roman" w:hAnsi="Times New Roman" w:cs="Times New Roman"/>
          <w:color w:val="201F1E"/>
          <w:sz w:val="24"/>
          <w:szCs w:val="24"/>
          <w:shd w:val="clear" w:color="auto" w:fill="FFFFFF"/>
        </w:rPr>
        <w:t xml:space="preserve"> </w:t>
      </w:r>
      <w:r w:rsidR="00284442" w:rsidRPr="006A32B4">
        <w:rPr>
          <w:rFonts w:ascii="Times New Roman" w:hAnsi="Times New Roman" w:cs="Times New Roman"/>
          <w:color w:val="201F1E"/>
          <w:sz w:val="24"/>
          <w:szCs w:val="24"/>
          <w:shd w:val="clear" w:color="auto" w:fill="FFFFFF"/>
        </w:rPr>
        <w:t xml:space="preserve">Also, the total ALSPAC sample size (n=15,440) when the cohort study first started had considerably decreased by the time participants reached 13 years of age (n=7,108). We included participants who had less than three missing items on both depression and anxiety measures when examining the symptoms. 112 participants did not provide enough data on depression measures, 192 on anxiety measures, 429 on overt victimization measures, 452 on relational victimization measures, 437 on overt bullying measures, 453 on relational bullying measures, 122 on peer relational problems measures, 122 on prosocial behavior measures, 1,518 on child disclosure measures, and 1,666 on parental knowledge measures. SLEs were measured at 11 years of age and 152 out of 7,596 participants who had provided any data at all at the given time point did not provide enough data for this study. After removing 112 participants on depression measure (6,996 remained), and 192 due to missingness on anxiety measure (6,916 remained), these remaining participants did not overlap perfectly. Hence, we further removed participants who provided enough data on the </w:t>
      </w:r>
      <w:r w:rsidR="00284442" w:rsidRPr="006A32B4">
        <w:rPr>
          <w:rFonts w:ascii="Times New Roman" w:hAnsi="Times New Roman" w:cs="Times New Roman"/>
          <w:color w:val="201F1E"/>
          <w:sz w:val="24"/>
          <w:szCs w:val="24"/>
          <w:shd w:val="clear" w:color="auto" w:fill="FFFFFF"/>
        </w:rPr>
        <w:lastRenderedPageBreak/>
        <w:t>depression measure but not on the anxiety measure. This resulted in 6054 eligible participants (85.2% of total ALSPAC sample at age-13) who provided enough data on both measures. As can be seen, 14.8% of total ALSPAC sample at 166 months was hence removed due to missingness on depression and anxiety measures alone. In addition, the patterns of missing data between the symptoms and the risk and protective factors was also quite high. For example, 1,666 participants were removed due to missingness on parental knowledge measure (i.e. 1,666 participants had more than two missing items on parental knowledge measure, hence, 5,442 participants remained). Again, because the remaining sample after removing participants due to missingness on depression and anxiety measures (n=6,054) did not perfectly overlap with the remaining participants on parental knowledge measure (n=5,442), we further removed participants who provided enough data on depression and anxiety measures but not on parental knowledge measure, and vice versa. This resulted in a sample of 4,032 participants who provided enough data on these three measures. We further removed participants based on missingness on the rest of the measures used in the study (i.e. overt victimization, relational victimization, overt bullying, relational bullying, peer relational problems, stressful life events, prosocial behavior, and child disclosure measures) with the same method. As we included participants with complete data (i.e. no more than 2 missing items per measure), the included sample (n = 3,670) was considerably small compared to the total ALSPAC sample at age 13 (n=7,108). The visualization of missing data pattern is presented in S1.</w:t>
      </w:r>
    </w:p>
    <w:p w14:paraId="11BAC378" w14:textId="3533B648" w:rsidR="000F6EC0" w:rsidRPr="006A32B4" w:rsidRDefault="00CA1042" w:rsidP="00284442">
      <w:pPr>
        <w:spacing w:line="480" w:lineRule="auto"/>
        <w:rPr>
          <w:rFonts w:ascii="Times New Roman" w:hAnsi="Times New Roman" w:cs="Times New Roman"/>
          <w:sz w:val="24"/>
          <w:szCs w:val="24"/>
        </w:rPr>
      </w:pPr>
      <w:r w:rsidRPr="006A32B4">
        <w:rPr>
          <w:rFonts w:ascii="Times New Roman" w:hAnsi="Times New Roman" w:cs="Times New Roman"/>
          <w:b/>
          <w:bCs/>
          <w:sz w:val="24"/>
          <w:szCs w:val="24"/>
        </w:rPr>
        <w:t xml:space="preserve">General Structure of The Networks </w:t>
      </w:r>
    </w:p>
    <w:p w14:paraId="0A64C755" w14:textId="0C43170C" w:rsidR="004C50C0" w:rsidRPr="006A32B4" w:rsidRDefault="000F6EC0" w:rsidP="00CA1042">
      <w:pPr>
        <w:spacing w:line="480" w:lineRule="auto"/>
        <w:rPr>
          <w:rFonts w:ascii="Times New Roman" w:hAnsi="Times New Roman" w:cs="Times New Roman"/>
          <w:sz w:val="24"/>
          <w:szCs w:val="24"/>
        </w:rPr>
      </w:pPr>
      <w:r w:rsidRPr="006A32B4">
        <w:rPr>
          <w:rFonts w:ascii="Times New Roman" w:hAnsi="Times New Roman" w:cs="Times New Roman"/>
          <w:sz w:val="24"/>
          <w:szCs w:val="24"/>
        </w:rPr>
        <w:tab/>
      </w:r>
      <w:r w:rsidR="00CA1042" w:rsidRPr="006A32B4">
        <w:rPr>
          <w:rFonts w:ascii="Times New Roman" w:hAnsi="Times New Roman" w:cs="Times New Roman"/>
          <w:sz w:val="24"/>
          <w:szCs w:val="24"/>
        </w:rPr>
        <w:t>In both steps, depression symptoms and anxiety symptoms had several bridge edges, however, symptoms that belong to the same disorder had more and stronger edges between each other.</w:t>
      </w:r>
      <w:r w:rsidR="00871F9A" w:rsidRPr="006A32B4">
        <w:rPr>
          <w:rFonts w:ascii="Times New Roman" w:hAnsi="Times New Roman" w:cs="Times New Roman"/>
          <w:sz w:val="24"/>
          <w:szCs w:val="24"/>
        </w:rPr>
        <w:t xml:space="preserve"> While it was apparent from this network structure that</w:t>
      </w:r>
      <w:r w:rsidR="00CA1042" w:rsidRPr="006A32B4">
        <w:rPr>
          <w:rFonts w:ascii="Times New Roman" w:hAnsi="Times New Roman" w:cs="Times New Roman"/>
          <w:sz w:val="24"/>
          <w:szCs w:val="24"/>
        </w:rPr>
        <w:t xml:space="preserve"> depression and anxiety symptoms </w:t>
      </w:r>
      <w:r w:rsidR="00871F9A" w:rsidRPr="006A32B4">
        <w:rPr>
          <w:rFonts w:ascii="Times New Roman" w:hAnsi="Times New Roman" w:cs="Times New Roman"/>
          <w:sz w:val="24"/>
          <w:szCs w:val="24"/>
        </w:rPr>
        <w:lastRenderedPageBreak/>
        <w:t>were interconnected, they still do not give the impression of forming one single disorder. Previous studies yielded to mixed results on this matter, as another study also found within disorder associations were stronger than between disorder associations (Beard et al., 2016)</w:t>
      </w:r>
      <w:r w:rsidR="00721CB5" w:rsidRPr="006A32B4">
        <w:rPr>
          <w:rFonts w:ascii="Times New Roman" w:hAnsi="Times New Roman" w:cs="Times New Roman"/>
          <w:sz w:val="24"/>
          <w:szCs w:val="24"/>
        </w:rPr>
        <w:t xml:space="preserve"> while</w:t>
      </w:r>
      <w:r w:rsidR="00871F9A" w:rsidRPr="006A32B4">
        <w:rPr>
          <w:rFonts w:ascii="Times New Roman" w:hAnsi="Times New Roman" w:cs="Times New Roman"/>
          <w:sz w:val="24"/>
          <w:szCs w:val="24"/>
        </w:rPr>
        <w:t xml:space="preserve"> other studies </w:t>
      </w:r>
      <w:r w:rsidRPr="006A32B4">
        <w:rPr>
          <w:rFonts w:ascii="Times New Roman" w:hAnsi="Times New Roman" w:cs="Times New Roman"/>
          <w:sz w:val="24"/>
          <w:szCs w:val="24"/>
        </w:rPr>
        <w:t xml:space="preserve">found </w:t>
      </w:r>
      <w:r w:rsidR="00721CB5" w:rsidRPr="006A32B4">
        <w:rPr>
          <w:rFonts w:ascii="Times New Roman" w:hAnsi="Times New Roman" w:cs="Times New Roman"/>
          <w:sz w:val="24"/>
          <w:szCs w:val="24"/>
        </w:rPr>
        <w:t xml:space="preserve">within disorder and between disorder associations were of similar strength </w:t>
      </w:r>
      <w:r w:rsidRPr="006A32B4">
        <w:rPr>
          <w:rFonts w:ascii="Times New Roman" w:hAnsi="Times New Roman" w:cs="Times New Roman"/>
          <w:sz w:val="24"/>
          <w:szCs w:val="24"/>
        </w:rPr>
        <w:t>(McElroy et al., 2018; Cramer et al., 2010</w:t>
      </w:r>
      <w:r w:rsidR="00FA2479" w:rsidRPr="006A32B4">
        <w:rPr>
          <w:rFonts w:ascii="Times New Roman" w:hAnsi="Times New Roman" w:cs="Times New Roman"/>
          <w:sz w:val="24"/>
          <w:szCs w:val="24"/>
        </w:rPr>
        <w:t xml:space="preserve">; Curtiss &amp; </w:t>
      </w:r>
      <w:proofErr w:type="spellStart"/>
      <w:r w:rsidR="00FA2479" w:rsidRPr="006A32B4">
        <w:rPr>
          <w:rFonts w:ascii="Times New Roman" w:hAnsi="Times New Roman" w:cs="Times New Roman"/>
          <w:sz w:val="24"/>
          <w:szCs w:val="24"/>
        </w:rPr>
        <w:t>Klemanski</w:t>
      </w:r>
      <w:proofErr w:type="spellEnd"/>
      <w:r w:rsidR="00FA2479" w:rsidRPr="006A32B4">
        <w:rPr>
          <w:rFonts w:ascii="Times New Roman" w:hAnsi="Times New Roman" w:cs="Times New Roman"/>
          <w:sz w:val="24"/>
          <w:szCs w:val="24"/>
        </w:rPr>
        <w:t>, 2016</w:t>
      </w:r>
      <w:r w:rsidRPr="006A32B4">
        <w:rPr>
          <w:rFonts w:ascii="Times New Roman" w:hAnsi="Times New Roman" w:cs="Times New Roman"/>
          <w:sz w:val="24"/>
          <w:szCs w:val="24"/>
        </w:rPr>
        <w:t xml:space="preserve">). </w:t>
      </w:r>
      <w:r w:rsidR="00A678E2" w:rsidRPr="006A32B4">
        <w:rPr>
          <w:rFonts w:ascii="Times New Roman" w:hAnsi="Times New Roman" w:cs="Times New Roman"/>
          <w:sz w:val="24"/>
          <w:szCs w:val="24"/>
        </w:rPr>
        <w:t xml:space="preserve">Of note, the time difference of 6 months between the administration of depression and anxiety measurements might have led to sparser associations between the symptoms of these disorders. </w:t>
      </w:r>
    </w:p>
    <w:p w14:paraId="098C404C" w14:textId="6B98ECAB" w:rsidR="004C50C0" w:rsidRPr="006A32B4" w:rsidRDefault="004C50C0" w:rsidP="00CA1042">
      <w:pPr>
        <w:spacing w:line="480" w:lineRule="auto"/>
        <w:rPr>
          <w:rFonts w:ascii="Times New Roman" w:hAnsi="Times New Roman" w:cs="Times New Roman"/>
          <w:b/>
          <w:bCs/>
          <w:sz w:val="24"/>
          <w:szCs w:val="24"/>
        </w:rPr>
      </w:pPr>
      <w:r w:rsidRPr="006A32B4">
        <w:rPr>
          <w:rFonts w:ascii="Times New Roman" w:hAnsi="Times New Roman" w:cs="Times New Roman"/>
          <w:b/>
          <w:bCs/>
          <w:sz w:val="24"/>
          <w:szCs w:val="24"/>
        </w:rPr>
        <w:t>Cen</w:t>
      </w:r>
      <w:r w:rsidR="00280A2B" w:rsidRPr="006A32B4">
        <w:rPr>
          <w:rFonts w:ascii="Times New Roman" w:hAnsi="Times New Roman" w:cs="Times New Roman"/>
          <w:b/>
          <w:bCs/>
          <w:sz w:val="24"/>
          <w:szCs w:val="24"/>
        </w:rPr>
        <w:t>trality Indices</w:t>
      </w:r>
    </w:p>
    <w:p w14:paraId="60FB392B" w14:textId="2E453BB0" w:rsidR="00155405" w:rsidRPr="006A32B4" w:rsidRDefault="004C50C0" w:rsidP="00CA1042">
      <w:pPr>
        <w:spacing w:line="480" w:lineRule="auto"/>
        <w:rPr>
          <w:rFonts w:ascii="Times New Roman" w:hAnsi="Times New Roman" w:cs="Times New Roman"/>
          <w:sz w:val="24"/>
          <w:szCs w:val="24"/>
        </w:rPr>
      </w:pPr>
      <w:r w:rsidRPr="006A32B4">
        <w:rPr>
          <w:rFonts w:ascii="Times New Roman" w:hAnsi="Times New Roman" w:cs="Times New Roman"/>
          <w:b/>
          <w:bCs/>
          <w:sz w:val="24"/>
          <w:szCs w:val="24"/>
        </w:rPr>
        <w:tab/>
      </w:r>
      <w:r w:rsidRPr="006A32B4">
        <w:rPr>
          <w:rFonts w:ascii="Times New Roman" w:hAnsi="Times New Roman" w:cs="Times New Roman"/>
          <w:sz w:val="24"/>
          <w:szCs w:val="24"/>
        </w:rPr>
        <w:t xml:space="preserve">Centrality indices of strength, closeness, and expected influence were found to be stable </w:t>
      </w:r>
      <w:r w:rsidR="002E4A3A" w:rsidRPr="006A32B4">
        <w:rPr>
          <w:rFonts w:ascii="Times New Roman" w:hAnsi="Times New Roman" w:cs="Times New Roman"/>
          <w:sz w:val="24"/>
          <w:szCs w:val="24"/>
        </w:rPr>
        <w:t>in step-1; and strength, closeness, betweenness, and expected influence were found to be stable in step-2, based on the CS-coefficients. Relevant CS-coefficients indicating the stability of these centrality indices are presented in S</w:t>
      </w:r>
      <w:r w:rsidR="003E4CA9" w:rsidRPr="006A32B4">
        <w:rPr>
          <w:rFonts w:ascii="Times New Roman" w:hAnsi="Times New Roman" w:cs="Times New Roman"/>
          <w:sz w:val="24"/>
          <w:szCs w:val="24"/>
        </w:rPr>
        <w:t>2</w:t>
      </w:r>
      <w:r w:rsidR="002E4A3A" w:rsidRPr="006A32B4">
        <w:rPr>
          <w:rFonts w:ascii="Times New Roman" w:hAnsi="Times New Roman" w:cs="Times New Roman"/>
          <w:sz w:val="24"/>
          <w:szCs w:val="24"/>
        </w:rPr>
        <w:t xml:space="preserve"> and significant differences between symptom rankings on these indices are presented in S</w:t>
      </w:r>
      <w:r w:rsidR="003E4CA9" w:rsidRPr="006A32B4">
        <w:rPr>
          <w:rFonts w:ascii="Times New Roman" w:hAnsi="Times New Roman" w:cs="Times New Roman"/>
          <w:sz w:val="24"/>
          <w:szCs w:val="24"/>
        </w:rPr>
        <w:t>3</w:t>
      </w:r>
      <w:r w:rsidR="002E4A3A" w:rsidRPr="006A32B4">
        <w:rPr>
          <w:rFonts w:ascii="Times New Roman" w:hAnsi="Times New Roman" w:cs="Times New Roman"/>
          <w:sz w:val="24"/>
          <w:szCs w:val="24"/>
        </w:rPr>
        <w:t>-S5.</w:t>
      </w:r>
    </w:p>
    <w:p w14:paraId="29A1A8BA" w14:textId="6F77B27B" w:rsidR="00280A2B" w:rsidRPr="006A32B4" w:rsidRDefault="00280A2B" w:rsidP="00CA1042">
      <w:pPr>
        <w:spacing w:line="480" w:lineRule="auto"/>
        <w:rPr>
          <w:rFonts w:ascii="Times New Roman" w:hAnsi="Times New Roman" w:cs="Times New Roman"/>
          <w:sz w:val="24"/>
          <w:szCs w:val="24"/>
        </w:rPr>
      </w:pPr>
      <w:r w:rsidRPr="006A32B4">
        <w:rPr>
          <w:rFonts w:ascii="Times New Roman" w:hAnsi="Times New Roman" w:cs="Times New Roman"/>
          <w:b/>
          <w:bCs/>
          <w:sz w:val="24"/>
          <w:szCs w:val="24"/>
        </w:rPr>
        <w:t>Central</w:t>
      </w:r>
      <w:r w:rsidR="00155405" w:rsidRPr="006A32B4">
        <w:rPr>
          <w:rFonts w:ascii="Times New Roman" w:hAnsi="Times New Roman" w:cs="Times New Roman"/>
          <w:b/>
          <w:bCs/>
          <w:sz w:val="24"/>
          <w:szCs w:val="24"/>
        </w:rPr>
        <w:t>ity Properties of the</w:t>
      </w:r>
      <w:r w:rsidRPr="006A32B4">
        <w:rPr>
          <w:rFonts w:ascii="Times New Roman" w:hAnsi="Times New Roman" w:cs="Times New Roman"/>
          <w:b/>
          <w:bCs/>
          <w:sz w:val="24"/>
          <w:szCs w:val="24"/>
        </w:rPr>
        <w:t xml:space="preserve"> Symptoms</w:t>
      </w:r>
    </w:p>
    <w:p w14:paraId="4150B1D6" w14:textId="360C6F02" w:rsidR="00721CB5" w:rsidRPr="006A32B4" w:rsidRDefault="000F6EC0" w:rsidP="00461685">
      <w:pPr>
        <w:spacing w:line="480" w:lineRule="auto"/>
        <w:rPr>
          <w:rFonts w:ascii="Times New Roman" w:hAnsi="Times New Roman" w:cs="Times New Roman"/>
          <w:sz w:val="24"/>
          <w:szCs w:val="24"/>
        </w:rPr>
      </w:pPr>
      <w:r w:rsidRPr="006A32B4">
        <w:rPr>
          <w:rFonts w:ascii="Times New Roman" w:hAnsi="Times New Roman" w:cs="Times New Roman"/>
          <w:sz w:val="24"/>
          <w:szCs w:val="24"/>
        </w:rPr>
        <w:tab/>
      </w:r>
      <w:r w:rsidR="00253AFA" w:rsidRPr="006A32B4">
        <w:rPr>
          <w:rFonts w:ascii="Times New Roman" w:hAnsi="Times New Roman" w:cs="Times New Roman"/>
          <w:sz w:val="24"/>
          <w:szCs w:val="24"/>
        </w:rPr>
        <w:t xml:space="preserve">Ranking of </w:t>
      </w:r>
      <w:r w:rsidRPr="006A32B4">
        <w:rPr>
          <w:rFonts w:ascii="Times New Roman" w:hAnsi="Times New Roman" w:cs="Times New Roman"/>
          <w:sz w:val="24"/>
          <w:szCs w:val="24"/>
        </w:rPr>
        <w:t>depression and anxiety symptoms</w:t>
      </w:r>
      <w:r w:rsidR="00461685" w:rsidRPr="006A32B4">
        <w:rPr>
          <w:rFonts w:ascii="Times New Roman" w:hAnsi="Times New Roman" w:cs="Times New Roman"/>
          <w:sz w:val="24"/>
          <w:szCs w:val="24"/>
        </w:rPr>
        <w:t xml:space="preserve"> on these centrality indices</w:t>
      </w:r>
      <w:r w:rsidRPr="006A32B4">
        <w:rPr>
          <w:rFonts w:ascii="Times New Roman" w:hAnsi="Times New Roman" w:cs="Times New Roman"/>
          <w:sz w:val="24"/>
          <w:szCs w:val="24"/>
        </w:rPr>
        <w:t xml:space="preserve"> were comparable</w:t>
      </w:r>
      <w:r w:rsidR="00721CB5" w:rsidRPr="006A32B4">
        <w:rPr>
          <w:rFonts w:ascii="Times New Roman" w:hAnsi="Times New Roman" w:cs="Times New Roman"/>
          <w:sz w:val="24"/>
          <w:szCs w:val="24"/>
        </w:rPr>
        <w:t xml:space="preserve"> and</w:t>
      </w:r>
      <w:r w:rsidR="00461685" w:rsidRPr="006A32B4">
        <w:rPr>
          <w:rFonts w:ascii="Times New Roman" w:hAnsi="Times New Roman" w:cs="Times New Roman"/>
          <w:sz w:val="24"/>
          <w:szCs w:val="24"/>
        </w:rPr>
        <w:t xml:space="preserve"> </w:t>
      </w:r>
      <w:bookmarkStart w:id="1" w:name="_Hlk43914611"/>
      <w:r w:rsidRPr="006A32B4">
        <w:rPr>
          <w:rFonts w:ascii="Times New Roman" w:hAnsi="Times New Roman" w:cs="Times New Roman"/>
          <w:sz w:val="24"/>
          <w:szCs w:val="24"/>
        </w:rPr>
        <w:t>the most central symptoms in the networks belon</w:t>
      </w:r>
      <w:r w:rsidR="00721CB5" w:rsidRPr="006A32B4">
        <w:rPr>
          <w:rFonts w:ascii="Times New Roman" w:hAnsi="Times New Roman" w:cs="Times New Roman"/>
          <w:sz w:val="24"/>
          <w:szCs w:val="24"/>
        </w:rPr>
        <w:t>ged</w:t>
      </w:r>
      <w:r w:rsidRPr="006A32B4">
        <w:rPr>
          <w:rFonts w:ascii="Times New Roman" w:hAnsi="Times New Roman" w:cs="Times New Roman"/>
          <w:sz w:val="24"/>
          <w:szCs w:val="24"/>
        </w:rPr>
        <w:t xml:space="preserve"> to both disorders.</w:t>
      </w:r>
      <w:r w:rsidR="00461685" w:rsidRPr="006A32B4">
        <w:rPr>
          <w:rFonts w:ascii="Times New Roman" w:hAnsi="Times New Roman" w:cs="Times New Roman"/>
          <w:sz w:val="24"/>
          <w:szCs w:val="24"/>
        </w:rPr>
        <w:t xml:space="preserve"> </w:t>
      </w:r>
      <w:bookmarkEnd w:id="1"/>
      <w:r w:rsidRPr="006A32B4">
        <w:rPr>
          <w:rFonts w:ascii="Times New Roman" w:hAnsi="Times New Roman" w:cs="Times New Roman"/>
          <w:sz w:val="24"/>
          <w:szCs w:val="24"/>
        </w:rPr>
        <w:t xml:space="preserve">Similarly, the strength of within disorder associations between the symptoms of both disorders were also comparable. These results suggest that </w:t>
      </w:r>
      <w:r w:rsidR="00461685" w:rsidRPr="006A32B4">
        <w:rPr>
          <w:rFonts w:ascii="Times New Roman" w:hAnsi="Times New Roman" w:cs="Times New Roman"/>
          <w:sz w:val="24"/>
          <w:szCs w:val="24"/>
        </w:rPr>
        <w:t xml:space="preserve">symptoms of </w:t>
      </w:r>
      <w:r w:rsidRPr="006A32B4">
        <w:rPr>
          <w:rFonts w:ascii="Times New Roman" w:hAnsi="Times New Roman" w:cs="Times New Roman"/>
          <w:sz w:val="24"/>
          <w:szCs w:val="24"/>
        </w:rPr>
        <w:t>neither disorder exerted more influence on the</w:t>
      </w:r>
      <w:r w:rsidR="00461685" w:rsidRPr="006A32B4">
        <w:rPr>
          <w:rFonts w:ascii="Times New Roman" w:hAnsi="Times New Roman" w:cs="Times New Roman"/>
          <w:sz w:val="24"/>
          <w:szCs w:val="24"/>
        </w:rPr>
        <w:t xml:space="preserve"> overall networks and </w:t>
      </w:r>
      <w:r w:rsidR="00200BE8" w:rsidRPr="006A32B4">
        <w:rPr>
          <w:rFonts w:ascii="Times New Roman" w:hAnsi="Times New Roman" w:cs="Times New Roman"/>
          <w:sz w:val="24"/>
          <w:szCs w:val="24"/>
        </w:rPr>
        <w:t xml:space="preserve">both disorders were equally important. </w:t>
      </w:r>
    </w:p>
    <w:p w14:paraId="2299DA99" w14:textId="684AEABB" w:rsidR="00200BE8" w:rsidRPr="006A32B4" w:rsidRDefault="002A5EF5" w:rsidP="00CA1042">
      <w:pPr>
        <w:autoSpaceDE w:val="0"/>
        <w:autoSpaceDN w:val="0"/>
        <w:adjustRightInd w:val="0"/>
        <w:spacing w:after="0" w:line="480" w:lineRule="auto"/>
        <w:ind w:firstLine="720"/>
        <w:rPr>
          <w:rFonts w:ascii="Times New Roman" w:hAnsi="Times New Roman" w:cs="Times New Roman"/>
          <w:sz w:val="24"/>
          <w:szCs w:val="24"/>
        </w:rPr>
      </w:pPr>
      <w:r w:rsidRPr="006A32B4">
        <w:rPr>
          <w:rFonts w:ascii="Times New Roman" w:hAnsi="Times New Roman" w:cs="Times New Roman"/>
          <w:sz w:val="24"/>
          <w:szCs w:val="24"/>
        </w:rPr>
        <w:t>S</w:t>
      </w:r>
      <w:r w:rsidR="00461685" w:rsidRPr="006A32B4">
        <w:rPr>
          <w:rFonts w:ascii="Times New Roman" w:hAnsi="Times New Roman" w:cs="Times New Roman"/>
          <w:sz w:val="24"/>
          <w:szCs w:val="24"/>
        </w:rPr>
        <w:t>ymptom</w:t>
      </w:r>
      <w:r w:rsidRPr="006A32B4">
        <w:rPr>
          <w:rFonts w:ascii="Times New Roman" w:hAnsi="Times New Roman" w:cs="Times New Roman"/>
          <w:sz w:val="24"/>
          <w:szCs w:val="24"/>
        </w:rPr>
        <w:t>s rank higher on centrality indices in a network</w:t>
      </w:r>
      <w:r w:rsidR="00461685" w:rsidRPr="006A32B4">
        <w:rPr>
          <w:rFonts w:ascii="Times New Roman" w:hAnsi="Times New Roman" w:cs="Times New Roman"/>
          <w:sz w:val="24"/>
          <w:szCs w:val="24"/>
        </w:rPr>
        <w:t xml:space="preserve"> are believed to have a strong impact on less central nodes, deeming them both risk factors for developing further symptoms and the best targets for intervention (Fried et al., 2017; Fried et al., 2016). Indeed, previous</w:t>
      </w:r>
      <w:r w:rsidRPr="006A32B4">
        <w:rPr>
          <w:rFonts w:ascii="Times New Roman" w:hAnsi="Times New Roman" w:cs="Times New Roman"/>
          <w:sz w:val="24"/>
          <w:szCs w:val="24"/>
        </w:rPr>
        <w:t xml:space="preserve"> </w:t>
      </w:r>
      <w:r w:rsidR="00461685" w:rsidRPr="006A32B4">
        <w:rPr>
          <w:rFonts w:ascii="Times New Roman" w:hAnsi="Times New Roman" w:cs="Times New Roman"/>
          <w:sz w:val="24"/>
          <w:szCs w:val="24"/>
        </w:rPr>
        <w:lastRenderedPageBreak/>
        <w:t>research showed central symptoms to be the most predictive symptoms of future disorder onset (</w:t>
      </w:r>
      <w:proofErr w:type="spellStart"/>
      <w:r w:rsidR="00461685" w:rsidRPr="006A32B4">
        <w:rPr>
          <w:rFonts w:ascii="Times New Roman" w:hAnsi="Times New Roman" w:cs="Times New Roman"/>
          <w:sz w:val="24"/>
          <w:szCs w:val="24"/>
        </w:rPr>
        <w:t>Boschloo</w:t>
      </w:r>
      <w:proofErr w:type="spellEnd"/>
      <w:r w:rsidR="00461685" w:rsidRPr="006A32B4">
        <w:rPr>
          <w:rFonts w:ascii="Times New Roman" w:hAnsi="Times New Roman" w:cs="Times New Roman"/>
          <w:sz w:val="24"/>
          <w:szCs w:val="24"/>
        </w:rPr>
        <w:t xml:space="preserve"> et al., 2016). </w:t>
      </w:r>
      <w:r w:rsidR="00721CB5" w:rsidRPr="006A32B4">
        <w:rPr>
          <w:rFonts w:ascii="Times New Roman" w:hAnsi="Times New Roman" w:cs="Times New Roman"/>
          <w:sz w:val="24"/>
          <w:szCs w:val="24"/>
        </w:rPr>
        <w:t xml:space="preserve">Among the depression symptoms examined in this study, the symptoms relating to feelings of worthlessness (“feeling self is no good anymore”, “hating self”, “feeling like they did everything wrong”) and the symptom of “feeling unhappy” were found to have the highest centralities in both steps, when all stable centrality indices are taken into consideration. “Feeling unhappy” also emerged as a prominent bridge symptom. These results imply that anhedonia and strong feelings of worthlessness may be the main factors triggering the onset and/or persistence of depressive disorders and targeting these symptoms may result in an overall reduction in </w:t>
      </w:r>
      <w:r w:rsidR="00253AFA" w:rsidRPr="006A32B4">
        <w:rPr>
          <w:rFonts w:ascii="Times New Roman" w:hAnsi="Times New Roman" w:cs="Times New Roman"/>
          <w:sz w:val="24"/>
          <w:szCs w:val="24"/>
        </w:rPr>
        <w:t>depression severity</w:t>
      </w:r>
      <w:r w:rsidR="00721CB5" w:rsidRPr="006A32B4">
        <w:rPr>
          <w:rFonts w:ascii="Times New Roman" w:hAnsi="Times New Roman" w:cs="Times New Roman"/>
          <w:sz w:val="24"/>
          <w:szCs w:val="24"/>
        </w:rPr>
        <w:t xml:space="preserve">. This is in line with previous studies that </w:t>
      </w:r>
      <w:r w:rsidR="00536E6D" w:rsidRPr="006A32B4">
        <w:rPr>
          <w:rFonts w:ascii="Times New Roman" w:hAnsi="Times New Roman" w:cs="Times New Roman"/>
          <w:sz w:val="24"/>
          <w:szCs w:val="24"/>
        </w:rPr>
        <w:t>also found</w:t>
      </w:r>
      <w:r w:rsidR="00721CB5" w:rsidRPr="006A32B4">
        <w:rPr>
          <w:rFonts w:ascii="Times New Roman" w:hAnsi="Times New Roman" w:cs="Times New Roman"/>
          <w:sz w:val="24"/>
          <w:szCs w:val="24"/>
        </w:rPr>
        <w:t xml:space="preserve"> symptoms related to feelings of worthlessness and anhedonia </w:t>
      </w:r>
      <w:r w:rsidR="00536E6D" w:rsidRPr="006A32B4">
        <w:rPr>
          <w:rFonts w:ascii="Times New Roman" w:hAnsi="Times New Roman" w:cs="Times New Roman"/>
          <w:sz w:val="24"/>
          <w:szCs w:val="24"/>
        </w:rPr>
        <w:t>to be</w:t>
      </w:r>
      <w:r w:rsidR="00721CB5" w:rsidRPr="006A32B4">
        <w:rPr>
          <w:rFonts w:ascii="Times New Roman" w:hAnsi="Times New Roman" w:cs="Times New Roman"/>
          <w:sz w:val="24"/>
          <w:szCs w:val="24"/>
        </w:rPr>
        <w:t xml:space="preserve"> central depression symptoms (</w:t>
      </w:r>
      <w:proofErr w:type="spellStart"/>
      <w:r w:rsidR="00721CB5" w:rsidRPr="006A32B4">
        <w:rPr>
          <w:rFonts w:ascii="Times New Roman" w:hAnsi="Times New Roman" w:cs="Times New Roman"/>
          <w:sz w:val="24"/>
          <w:szCs w:val="24"/>
        </w:rPr>
        <w:t>Hereen</w:t>
      </w:r>
      <w:proofErr w:type="spellEnd"/>
      <w:r w:rsidR="00721CB5" w:rsidRPr="006A32B4">
        <w:rPr>
          <w:rFonts w:ascii="Times New Roman" w:hAnsi="Times New Roman" w:cs="Times New Roman"/>
          <w:sz w:val="24"/>
          <w:szCs w:val="24"/>
        </w:rPr>
        <w:t xml:space="preserve"> et al., 2018; </w:t>
      </w:r>
      <w:proofErr w:type="spellStart"/>
      <w:r w:rsidR="00721CB5" w:rsidRPr="006A32B4">
        <w:rPr>
          <w:rFonts w:ascii="Times New Roman" w:hAnsi="Times New Roman" w:cs="Times New Roman"/>
          <w:sz w:val="24"/>
          <w:szCs w:val="24"/>
        </w:rPr>
        <w:t>Mullarkey</w:t>
      </w:r>
      <w:proofErr w:type="spellEnd"/>
      <w:r w:rsidR="00721CB5" w:rsidRPr="006A32B4">
        <w:rPr>
          <w:rFonts w:ascii="Times New Roman" w:hAnsi="Times New Roman" w:cs="Times New Roman"/>
          <w:sz w:val="24"/>
          <w:szCs w:val="24"/>
        </w:rPr>
        <w:t xml:space="preserve"> et al., 2018; Beard et al., 2016; Langer et al., 2019).</w:t>
      </w:r>
    </w:p>
    <w:p w14:paraId="75F1B13F" w14:textId="3AAFB991" w:rsidR="00280A2B" w:rsidRPr="006A32B4" w:rsidRDefault="00F11564" w:rsidP="00280A2B">
      <w:pPr>
        <w:autoSpaceDE w:val="0"/>
        <w:autoSpaceDN w:val="0"/>
        <w:adjustRightInd w:val="0"/>
        <w:spacing w:after="0" w:line="480" w:lineRule="auto"/>
        <w:ind w:firstLine="720"/>
        <w:rPr>
          <w:rFonts w:ascii="Times New Roman" w:hAnsi="Times New Roman" w:cs="Times New Roman"/>
          <w:sz w:val="24"/>
          <w:szCs w:val="24"/>
        </w:rPr>
      </w:pPr>
      <w:r w:rsidRPr="006A32B4">
        <w:rPr>
          <w:rFonts w:ascii="Times New Roman" w:hAnsi="Times New Roman" w:cs="Times New Roman"/>
          <w:sz w:val="24"/>
          <w:szCs w:val="24"/>
        </w:rPr>
        <w:t xml:space="preserve">Among the anxiety symptoms examined in this study, “worrying about bad things happening to others” and “worrying about school” were the most central in both </w:t>
      </w:r>
      <w:proofErr w:type="gramStart"/>
      <w:r w:rsidRPr="006A32B4">
        <w:rPr>
          <w:rFonts w:ascii="Times New Roman" w:hAnsi="Times New Roman" w:cs="Times New Roman"/>
          <w:sz w:val="24"/>
          <w:szCs w:val="24"/>
        </w:rPr>
        <w:t>networks, when</w:t>
      </w:r>
      <w:proofErr w:type="gramEnd"/>
      <w:r w:rsidRPr="006A32B4">
        <w:rPr>
          <w:rFonts w:ascii="Times New Roman" w:hAnsi="Times New Roman" w:cs="Times New Roman"/>
          <w:sz w:val="24"/>
          <w:szCs w:val="24"/>
        </w:rPr>
        <w:t xml:space="preserve"> all stable centrality indices are considered. That is somewhat contrary to McElroy and colleagues’ (2018) findings, </w:t>
      </w:r>
      <w:r w:rsidR="00482EB9" w:rsidRPr="006A32B4">
        <w:rPr>
          <w:rFonts w:ascii="Times New Roman" w:hAnsi="Times New Roman" w:cs="Times New Roman"/>
          <w:sz w:val="24"/>
          <w:szCs w:val="24"/>
        </w:rPr>
        <w:t>as</w:t>
      </w:r>
      <w:r w:rsidR="005E6481" w:rsidRPr="006A32B4">
        <w:rPr>
          <w:rFonts w:ascii="Times New Roman" w:hAnsi="Times New Roman" w:cs="Times New Roman"/>
          <w:sz w:val="24"/>
          <w:szCs w:val="24"/>
        </w:rPr>
        <w:t xml:space="preserve"> the authors found</w:t>
      </w:r>
      <w:r w:rsidRPr="006A32B4">
        <w:rPr>
          <w:rFonts w:ascii="Times New Roman" w:hAnsi="Times New Roman" w:cs="Times New Roman"/>
          <w:sz w:val="24"/>
          <w:szCs w:val="24"/>
        </w:rPr>
        <w:t xml:space="preserve"> “fears school” </w:t>
      </w:r>
      <w:r w:rsidR="005E6481" w:rsidRPr="006A32B4">
        <w:rPr>
          <w:rFonts w:ascii="Times New Roman" w:hAnsi="Times New Roman" w:cs="Times New Roman"/>
          <w:sz w:val="24"/>
          <w:szCs w:val="24"/>
        </w:rPr>
        <w:t>to be</w:t>
      </w:r>
      <w:r w:rsidRPr="006A32B4">
        <w:rPr>
          <w:rFonts w:ascii="Times New Roman" w:hAnsi="Times New Roman" w:cs="Times New Roman"/>
          <w:sz w:val="24"/>
          <w:szCs w:val="24"/>
        </w:rPr>
        <w:t xml:space="preserve"> one of the least central nodes. This m</w:t>
      </w:r>
      <w:r w:rsidR="00A33164" w:rsidRPr="006A32B4">
        <w:rPr>
          <w:rFonts w:ascii="Times New Roman" w:hAnsi="Times New Roman" w:cs="Times New Roman"/>
          <w:sz w:val="24"/>
          <w:szCs w:val="24"/>
        </w:rPr>
        <w:t>ay</w:t>
      </w:r>
      <w:r w:rsidRPr="006A32B4">
        <w:rPr>
          <w:rFonts w:ascii="Times New Roman" w:hAnsi="Times New Roman" w:cs="Times New Roman"/>
          <w:sz w:val="24"/>
          <w:szCs w:val="24"/>
        </w:rPr>
        <w:t xml:space="preserve"> be due to</w:t>
      </w:r>
      <w:r w:rsidR="005E6481" w:rsidRPr="006A32B4">
        <w:rPr>
          <w:rFonts w:ascii="Times New Roman" w:hAnsi="Times New Roman" w:cs="Times New Roman"/>
          <w:sz w:val="24"/>
          <w:szCs w:val="24"/>
        </w:rPr>
        <w:t xml:space="preserve"> the slight difference in what</w:t>
      </w:r>
      <w:r w:rsidRPr="006A32B4">
        <w:rPr>
          <w:rFonts w:ascii="Times New Roman" w:hAnsi="Times New Roman" w:cs="Times New Roman"/>
          <w:sz w:val="24"/>
          <w:szCs w:val="24"/>
        </w:rPr>
        <w:t xml:space="preserve"> “fearing school” and “worrying about school” </w:t>
      </w:r>
      <w:r w:rsidR="005E6481" w:rsidRPr="006A32B4">
        <w:rPr>
          <w:rFonts w:ascii="Times New Roman" w:hAnsi="Times New Roman" w:cs="Times New Roman"/>
          <w:sz w:val="24"/>
          <w:szCs w:val="24"/>
        </w:rPr>
        <w:t xml:space="preserve">refer to. </w:t>
      </w:r>
      <w:r w:rsidR="00A33164" w:rsidRPr="006A32B4">
        <w:rPr>
          <w:rFonts w:ascii="Times New Roman" w:hAnsi="Times New Roman" w:cs="Times New Roman"/>
          <w:sz w:val="24"/>
          <w:szCs w:val="24"/>
        </w:rPr>
        <w:t xml:space="preserve">Alternatively, as stated by the authors, order of the centrality indices in the study may not be reliable given the low stability </w:t>
      </w:r>
      <w:r w:rsidR="00A97E04" w:rsidRPr="006A32B4">
        <w:rPr>
          <w:rFonts w:ascii="Times New Roman" w:hAnsi="Times New Roman" w:cs="Times New Roman"/>
          <w:sz w:val="24"/>
          <w:szCs w:val="24"/>
        </w:rPr>
        <w:t>of the</w:t>
      </w:r>
      <w:r w:rsidR="005E6481" w:rsidRPr="006A32B4">
        <w:rPr>
          <w:rFonts w:ascii="Times New Roman" w:hAnsi="Times New Roman" w:cs="Times New Roman"/>
          <w:sz w:val="24"/>
          <w:szCs w:val="24"/>
        </w:rPr>
        <w:t xml:space="preserve"> centrality</w:t>
      </w:r>
      <w:r w:rsidR="00A97E04" w:rsidRPr="006A32B4">
        <w:rPr>
          <w:rFonts w:ascii="Times New Roman" w:hAnsi="Times New Roman" w:cs="Times New Roman"/>
          <w:sz w:val="24"/>
          <w:szCs w:val="24"/>
        </w:rPr>
        <w:t xml:space="preserve"> indices</w:t>
      </w:r>
      <w:r w:rsidR="005E6481" w:rsidRPr="006A32B4">
        <w:rPr>
          <w:rFonts w:ascii="Times New Roman" w:hAnsi="Times New Roman" w:cs="Times New Roman"/>
          <w:sz w:val="24"/>
          <w:szCs w:val="24"/>
        </w:rPr>
        <w:t xml:space="preserve">, hence these rankings may not necessarily reflect the true relative importance of the symptoms. </w:t>
      </w:r>
    </w:p>
    <w:p w14:paraId="468BC19F" w14:textId="77777777" w:rsidR="00155405" w:rsidRPr="006A32B4" w:rsidRDefault="00280A2B" w:rsidP="00280A2B">
      <w:pPr>
        <w:autoSpaceDE w:val="0"/>
        <w:autoSpaceDN w:val="0"/>
        <w:adjustRightInd w:val="0"/>
        <w:spacing w:after="0" w:line="480" w:lineRule="auto"/>
        <w:ind w:firstLine="720"/>
        <w:rPr>
          <w:rFonts w:ascii="Times New Roman" w:hAnsi="Times New Roman" w:cs="Times New Roman"/>
          <w:sz w:val="24"/>
          <w:szCs w:val="24"/>
        </w:rPr>
      </w:pPr>
      <w:r w:rsidRPr="006A32B4">
        <w:rPr>
          <w:rFonts w:ascii="Times New Roman" w:hAnsi="Times New Roman" w:cs="Times New Roman"/>
          <w:sz w:val="24"/>
          <w:szCs w:val="24"/>
        </w:rPr>
        <w:t xml:space="preserve">In sum, depression symptoms that reflect feelings of worthlessness (“feeling self is no good anymore”, “hating self”, “feeling like they did everything wrong”) and anhedonia (“feeling unhappy”); and anxiety symptoms that </w:t>
      </w:r>
      <w:r w:rsidR="00AD09DD" w:rsidRPr="006A32B4">
        <w:rPr>
          <w:rFonts w:ascii="Times New Roman" w:hAnsi="Times New Roman" w:cs="Times New Roman"/>
          <w:sz w:val="24"/>
          <w:szCs w:val="24"/>
        </w:rPr>
        <w:t xml:space="preserve">are related to academic difficulties and </w:t>
      </w:r>
      <w:r w:rsidR="008579D9" w:rsidRPr="006A32B4">
        <w:rPr>
          <w:rFonts w:ascii="Times New Roman" w:hAnsi="Times New Roman" w:cs="Times New Roman"/>
          <w:sz w:val="24"/>
          <w:szCs w:val="24"/>
        </w:rPr>
        <w:t xml:space="preserve">safety of others </w:t>
      </w:r>
      <w:r w:rsidR="008579D9" w:rsidRPr="006A32B4">
        <w:rPr>
          <w:rFonts w:ascii="Times New Roman" w:hAnsi="Times New Roman" w:cs="Times New Roman"/>
          <w:sz w:val="24"/>
          <w:szCs w:val="24"/>
        </w:rPr>
        <w:lastRenderedPageBreak/>
        <w:t xml:space="preserve">were the most central symptoms in both networks. Accordingly, targeting these symptoms may lead to an overall reduction in severity of depression and anxiety. </w:t>
      </w:r>
    </w:p>
    <w:p w14:paraId="26B45D00" w14:textId="7152430F" w:rsidR="00280A2B" w:rsidRPr="006A32B4" w:rsidRDefault="00280A2B" w:rsidP="001461D0">
      <w:pPr>
        <w:autoSpaceDE w:val="0"/>
        <w:autoSpaceDN w:val="0"/>
        <w:adjustRightInd w:val="0"/>
        <w:spacing w:after="0" w:line="480" w:lineRule="auto"/>
        <w:rPr>
          <w:rFonts w:ascii="Times New Roman" w:hAnsi="Times New Roman" w:cs="Times New Roman"/>
          <w:sz w:val="24"/>
          <w:szCs w:val="24"/>
        </w:rPr>
      </w:pPr>
      <w:r w:rsidRPr="006A32B4">
        <w:rPr>
          <w:rFonts w:ascii="Times New Roman" w:hAnsi="Times New Roman" w:cs="Times New Roman"/>
          <w:b/>
          <w:bCs/>
          <w:sz w:val="24"/>
          <w:szCs w:val="24"/>
        </w:rPr>
        <w:t>Central</w:t>
      </w:r>
      <w:r w:rsidR="00155405" w:rsidRPr="006A32B4">
        <w:rPr>
          <w:rFonts w:ascii="Times New Roman" w:hAnsi="Times New Roman" w:cs="Times New Roman"/>
          <w:b/>
          <w:bCs/>
          <w:sz w:val="24"/>
          <w:szCs w:val="24"/>
        </w:rPr>
        <w:t>ity Properties of the</w:t>
      </w:r>
      <w:r w:rsidRPr="006A32B4">
        <w:rPr>
          <w:rFonts w:ascii="Times New Roman" w:hAnsi="Times New Roman" w:cs="Times New Roman"/>
          <w:b/>
          <w:bCs/>
          <w:sz w:val="24"/>
          <w:szCs w:val="24"/>
        </w:rPr>
        <w:t xml:space="preserve"> Risk/Protective Factors</w:t>
      </w:r>
    </w:p>
    <w:p w14:paraId="2826124E" w14:textId="07B35BE7" w:rsidR="00200BE8" w:rsidRPr="006A32B4" w:rsidRDefault="00E95D45" w:rsidP="00CA1042">
      <w:pPr>
        <w:autoSpaceDE w:val="0"/>
        <w:autoSpaceDN w:val="0"/>
        <w:adjustRightInd w:val="0"/>
        <w:spacing w:after="0" w:line="480" w:lineRule="auto"/>
        <w:ind w:firstLine="720"/>
        <w:rPr>
          <w:rFonts w:ascii="Times New Roman" w:hAnsi="Times New Roman" w:cs="Times New Roman"/>
          <w:sz w:val="24"/>
          <w:szCs w:val="24"/>
        </w:rPr>
      </w:pPr>
      <w:r w:rsidRPr="006A32B4">
        <w:rPr>
          <w:rFonts w:ascii="Times New Roman" w:hAnsi="Times New Roman" w:cs="Times New Roman"/>
          <w:sz w:val="24"/>
          <w:szCs w:val="24"/>
        </w:rPr>
        <w:t>All risk/protective factors were less central than the above-mentioned highly central symptoms. This suggest that while some risk/protective factors ranked high on centrality indices, they were still less influential than the</w:t>
      </w:r>
      <w:r w:rsidR="00CB5517" w:rsidRPr="006A32B4">
        <w:rPr>
          <w:rFonts w:ascii="Times New Roman" w:hAnsi="Times New Roman" w:cs="Times New Roman"/>
          <w:sz w:val="24"/>
          <w:szCs w:val="24"/>
        </w:rPr>
        <w:t xml:space="preserve"> most</w:t>
      </w:r>
      <w:r w:rsidRPr="006A32B4">
        <w:rPr>
          <w:rFonts w:ascii="Times New Roman" w:hAnsi="Times New Roman" w:cs="Times New Roman"/>
          <w:sz w:val="24"/>
          <w:szCs w:val="24"/>
        </w:rPr>
        <w:t xml:space="preserve"> central symptoms in the network. </w:t>
      </w:r>
    </w:p>
    <w:p w14:paraId="6BA8BEBA" w14:textId="0833CEC8" w:rsidR="00662C80" w:rsidRPr="006A32B4" w:rsidRDefault="00E95D45" w:rsidP="00CA1042">
      <w:pPr>
        <w:spacing w:line="480" w:lineRule="auto"/>
        <w:rPr>
          <w:rFonts w:ascii="Times New Roman" w:hAnsi="Times New Roman" w:cs="Times New Roman"/>
          <w:sz w:val="24"/>
          <w:szCs w:val="24"/>
        </w:rPr>
      </w:pPr>
      <w:r w:rsidRPr="006A32B4">
        <w:rPr>
          <w:rFonts w:ascii="Times New Roman" w:hAnsi="Times New Roman" w:cs="Times New Roman"/>
          <w:sz w:val="24"/>
          <w:szCs w:val="24"/>
        </w:rPr>
        <w:tab/>
      </w:r>
      <w:r w:rsidR="00280A2B" w:rsidRPr="006A32B4">
        <w:rPr>
          <w:rFonts w:ascii="Times New Roman" w:hAnsi="Times New Roman" w:cs="Times New Roman"/>
          <w:sz w:val="24"/>
          <w:szCs w:val="24"/>
        </w:rPr>
        <w:t>The most central risk</w:t>
      </w:r>
      <w:r w:rsidR="00CB5517" w:rsidRPr="006A32B4">
        <w:rPr>
          <w:rFonts w:ascii="Times New Roman" w:hAnsi="Times New Roman" w:cs="Times New Roman"/>
          <w:sz w:val="24"/>
          <w:szCs w:val="24"/>
        </w:rPr>
        <w:t xml:space="preserve"> factor was overt victimization</w:t>
      </w:r>
      <w:r w:rsidR="00662C80" w:rsidRPr="006A32B4">
        <w:rPr>
          <w:rFonts w:ascii="Times New Roman" w:hAnsi="Times New Roman" w:cs="Times New Roman"/>
          <w:sz w:val="24"/>
          <w:szCs w:val="24"/>
        </w:rPr>
        <w:t xml:space="preserve">, which was strongly associated with risk factors of relational victimization and overt bullying. Overt victimization was also associated with risk factors of SLEs and peer relational problems, and depression symptom of “feeling unhappy.” Peer relational problems was the risk factor that ranked highest on betweenness and closeness centrality indices. Importantly, betweenness centrality indicates the number of times a node lies on the shortest path between any other two nodes and closeness centrality indicates the average edge distance from one node to all other nodes (Jones et al., 2019). Thus, this result suggests that peer relational problems connects several symptoms and other risk/protective factors with each other and contribute to comorbidity. Indeed, it is apparent from the network in step-2 that peer relational problems </w:t>
      </w:r>
      <w:proofErr w:type="gramStart"/>
      <w:r w:rsidR="00662C80" w:rsidRPr="006A32B4">
        <w:rPr>
          <w:rFonts w:ascii="Times New Roman" w:hAnsi="Times New Roman" w:cs="Times New Roman"/>
          <w:sz w:val="24"/>
          <w:szCs w:val="24"/>
        </w:rPr>
        <w:t>has</w:t>
      </w:r>
      <w:proofErr w:type="gramEnd"/>
      <w:r w:rsidR="00662C80" w:rsidRPr="006A32B4">
        <w:rPr>
          <w:rFonts w:ascii="Times New Roman" w:hAnsi="Times New Roman" w:cs="Times New Roman"/>
          <w:sz w:val="24"/>
          <w:szCs w:val="24"/>
        </w:rPr>
        <w:t xml:space="preserve"> several associations with depression and anxiety symptoms, as well as with SLEs and overt victimization. </w:t>
      </w:r>
    </w:p>
    <w:p w14:paraId="469072D9" w14:textId="04AD8719" w:rsidR="00662C80" w:rsidRPr="006A32B4" w:rsidRDefault="00662C80" w:rsidP="00CA1042">
      <w:pPr>
        <w:spacing w:line="480" w:lineRule="auto"/>
        <w:rPr>
          <w:rFonts w:ascii="Times New Roman" w:hAnsi="Times New Roman" w:cs="Times New Roman"/>
          <w:sz w:val="24"/>
          <w:szCs w:val="24"/>
        </w:rPr>
      </w:pPr>
      <w:r w:rsidRPr="006A32B4">
        <w:rPr>
          <w:rFonts w:ascii="Times New Roman" w:hAnsi="Times New Roman" w:cs="Times New Roman"/>
          <w:sz w:val="24"/>
          <w:szCs w:val="24"/>
        </w:rPr>
        <w:tab/>
        <w:t>The most central protective factors were parental knowledge and</w:t>
      </w:r>
      <w:r w:rsidR="00D95435" w:rsidRPr="006A32B4">
        <w:rPr>
          <w:rFonts w:ascii="Times New Roman" w:hAnsi="Times New Roman" w:cs="Times New Roman"/>
          <w:sz w:val="24"/>
          <w:szCs w:val="24"/>
        </w:rPr>
        <w:t xml:space="preserve"> child</w:t>
      </w:r>
      <w:r w:rsidRPr="006A32B4">
        <w:rPr>
          <w:rFonts w:ascii="Times New Roman" w:hAnsi="Times New Roman" w:cs="Times New Roman"/>
          <w:sz w:val="24"/>
          <w:szCs w:val="24"/>
        </w:rPr>
        <w:t xml:space="preserve"> disclosure</w:t>
      </w:r>
      <w:r w:rsidR="00D06C6C" w:rsidRPr="006A32B4">
        <w:rPr>
          <w:rFonts w:ascii="Times New Roman" w:hAnsi="Times New Roman" w:cs="Times New Roman"/>
          <w:sz w:val="24"/>
          <w:szCs w:val="24"/>
        </w:rPr>
        <w:t xml:space="preserve">, which had associations with several depression/anxiety symptoms and risk/protective factors. </w:t>
      </w:r>
      <w:r w:rsidR="00D95435" w:rsidRPr="006A32B4">
        <w:rPr>
          <w:rFonts w:ascii="Times New Roman" w:hAnsi="Times New Roman" w:cs="Times New Roman"/>
          <w:sz w:val="24"/>
          <w:szCs w:val="24"/>
        </w:rPr>
        <w:t xml:space="preserve">These protective factors were negatively associated with overt bullying, indicating an important pathway as to how these factors exert a protective effect against risk factors. </w:t>
      </w:r>
      <w:r w:rsidR="00D06C6C" w:rsidRPr="006A32B4">
        <w:rPr>
          <w:rFonts w:ascii="Times New Roman" w:hAnsi="Times New Roman" w:cs="Times New Roman"/>
          <w:sz w:val="24"/>
          <w:szCs w:val="24"/>
        </w:rPr>
        <w:t xml:space="preserve">Interestingly, </w:t>
      </w:r>
      <w:r w:rsidR="00D95435" w:rsidRPr="006A32B4">
        <w:rPr>
          <w:rFonts w:ascii="Times New Roman" w:hAnsi="Times New Roman" w:cs="Times New Roman"/>
          <w:sz w:val="24"/>
          <w:szCs w:val="24"/>
        </w:rPr>
        <w:t>child</w:t>
      </w:r>
      <w:r w:rsidR="00D06C6C" w:rsidRPr="006A32B4">
        <w:rPr>
          <w:rFonts w:ascii="Times New Roman" w:hAnsi="Times New Roman" w:cs="Times New Roman"/>
          <w:sz w:val="24"/>
          <w:szCs w:val="24"/>
        </w:rPr>
        <w:t xml:space="preserve"> disclosure was positively associated with depression symptom of “crying a lot” and anxiety symptom of “worrying about school.” This suggests adolescents who experience these symptoms </w:t>
      </w:r>
      <w:r w:rsidR="00D06C6C" w:rsidRPr="006A32B4">
        <w:rPr>
          <w:rFonts w:ascii="Times New Roman" w:hAnsi="Times New Roman" w:cs="Times New Roman"/>
          <w:sz w:val="24"/>
          <w:szCs w:val="24"/>
        </w:rPr>
        <w:lastRenderedPageBreak/>
        <w:t xml:space="preserve">may be disclosing more information to their parents. In addition, protective factor of prosocial </w:t>
      </w:r>
      <w:proofErr w:type="spellStart"/>
      <w:r w:rsidR="00D06C6C" w:rsidRPr="006A32B4">
        <w:rPr>
          <w:rFonts w:ascii="Times New Roman" w:hAnsi="Times New Roman" w:cs="Times New Roman"/>
          <w:sz w:val="24"/>
          <w:szCs w:val="24"/>
        </w:rPr>
        <w:t>behaviour</w:t>
      </w:r>
      <w:proofErr w:type="spellEnd"/>
      <w:r w:rsidR="00D06C6C" w:rsidRPr="006A32B4">
        <w:rPr>
          <w:rFonts w:ascii="Times New Roman" w:hAnsi="Times New Roman" w:cs="Times New Roman"/>
          <w:sz w:val="24"/>
          <w:szCs w:val="24"/>
        </w:rPr>
        <w:t xml:space="preserve"> was the highest-ranking protective factor on betweenness centrality, indicating this factor played an important role in associating other nodes with each other.</w:t>
      </w:r>
    </w:p>
    <w:p w14:paraId="2C8A0437" w14:textId="7744EED0" w:rsidR="009F7B58" w:rsidRPr="006A32B4" w:rsidRDefault="00D95435" w:rsidP="00D95435">
      <w:pPr>
        <w:spacing w:line="480" w:lineRule="auto"/>
        <w:rPr>
          <w:rFonts w:ascii="Times New Roman" w:hAnsi="Times New Roman" w:cs="Times New Roman"/>
          <w:sz w:val="24"/>
          <w:szCs w:val="24"/>
        </w:rPr>
      </w:pPr>
      <w:r w:rsidRPr="006A32B4">
        <w:rPr>
          <w:rFonts w:ascii="Times New Roman" w:hAnsi="Times New Roman" w:cs="Times New Roman"/>
          <w:sz w:val="24"/>
          <w:szCs w:val="24"/>
        </w:rPr>
        <w:tab/>
        <w:t xml:space="preserve">Overall, these results depict the importance of peer victimization in influencing depression/anxiety symptom severity and the other risk/protective factors. Similarly, parental knowledge and child disclosure appears to have moderate influence on the other variables in the network. </w:t>
      </w:r>
      <w:r w:rsidR="00ED5B11" w:rsidRPr="006A32B4">
        <w:rPr>
          <w:rFonts w:ascii="Times New Roman" w:hAnsi="Times New Roman" w:cs="Times New Roman"/>
          <w:sz w:val="24"/>
          <w:szCs w:val="24"/>
        </w:rPr>
        <w:t>Finally, while risk factor of peer relational problems and protective factor of prosocial problem did not exert strong influence on other nodes in the network per se, they were highly functional in associating different nodes with each other.</w:t>
      </w:r>
    </w:p>
    <w:p w14:paraId="2A8A91E2" w14:textId="7800198E" w:rsidR="009F7B58" w:rsidRPr="006A32B4" w:rsidRDefault="009F7B58" w:rsidP="00D95435">
      <w:pPr>
        <w:spacing w:line="480" w:lineRule="auto"/>
        <w:rPr>
          <w:rFonts w:ascii="Times New Roman" w:hAnsi="Times New Roman" w:cs="Times New Roman"/>
          <w:b/>
          <w:bCs/>
          <w:sz w:val="24"/>
          <w:szCs w:val="24"/>
        </w:rPr>
      </w:pPr>
      <w:r w:rsidRPr="006A32B4">
        <w:rPr>
          <w:rFonts w:ascii="Times New Roman" w:hAnsi="Times New Roman" w:cs="Times New Roman"/>
          <w:b/>
          <w:bCs/>
          <w:sz w:val="24"/>
          <w:szCs w:val="24"/>
        </w:rPr>
        <w:t>Supplementary Figures</w:t>
      </w:r>
    </w:p>
    <w:bookmarkStart w:id="2" w:name="_Hlk64214480"/>
    <w:p w14:paraId="7A717BFE" w14:textId="77777777" w:rsidR="009F7B58" w:rsidRPr="006A32B4" w:rsidRDefault="009F7B58" w:rsidP="009F7B58">
      <w:pPr>
        <w:keepNext/>
        <w:spacing w:line="480" w:lineRule="auto"/>
        <w:rPr>
          <w:rFonts w:ascii="Times New Roman" w:hAnsi="Times New Roman" w:cs="Times New Roman"/>
        </w:rPr>
      </w:pPr>
      <w:r w:rsidRPr="006A32B4">
        <w:rPr>
          <w:rFonts w:ascii="Times New Roman" w:hAnsi="Times New Roman" w:cs="Times New Roman"/>
          <w:b/>
          <w:bCs/>
          <w:sz w:val="24"/>
          <w:szCs w:val="24"/>
        </w:rPr>
        <w:object w:dxaOrig="3240" w:dyaOrig="12960" w14:anchorId="54D9A9E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2pt;height:9in" o:ole="">
            <v:imagedata r:id="rId8" o:title=""/>
          </v:shape>
          <o:OLEObject Type="Embed" ProgID="FoxitReader.FDFDoc" ShapeID="_x0000_i1025" DrawAspect="Content" ObjectID="_1675715038" r:id="rId9"/>
        </w:object>
      </w:r>
      <w:bookmarkEnd w:id="2"/>
    </w:p>
    <w:p w14:paraId="2306D008" w14:textId="429A8923" w:rsidR="007612C7" w:rsidRPr="00BD78E4" w:rsidRDefault="009F7B58" w:rsidP="007612C7">
      <w:pPr>
        <w:pStyle w:val="Caption"/>
        <w:rPr>
          <w:rFonts w:ascii="Times New Roman" w:hAnsi="Times New Roman" w:cs="Times New Roman"/>
          <w:sz w:val="20"/>
          <w:szCs w:val="20"/>
        </w:rPr>
      </w:pPr>
      <w:bookmarkStart w:id="3" w:name="_Hlk64214523"/>
      <w:r w:rsidRPr="00BD78E4">
        <w:rPr>
          <w:rFonts w:ascii="Times New Roman" w:hAnsi="Times New Roman" w:cs="Times New Roman"/>
          <w:b/>
          <w:bCs/>
          <w:sz w:val="20"/>
          <w:szCs w:val="20"/>
        </w:rPr>
        <w:lastRenderedPageBreak/>
        <w:t>Figure S1. Missingness Pattern.</w:t>
      </w:r>
      <w:r w:rsidR="007612C7" w:rsidRPr="00BD78E4">
        <w:rPr>
          <w:rFonts w:ascii="Times New Roman" w:hAnsi="Times New Roman" w:cs="Times New Roman"/>
          <w:sz w:val="20"/>
          <w:szCs w:val="20"/>
        </w:rPr>
        <w:t xml:space="preserve"> Missingness pattern at age-13 shown against the original ALSPAC sample (n=15,440). Blue boxes represent participants who provided enough data (a maximum of two missing items per measure), and red boxes represent participants who did not provide enough data (more than two missing items per measure). Only the participants who provided enough data (a maximum of two missing items per measure) were included to the analysis sample (i.e. the first row of the plot, n=3,670). The numbers on the left-hand side show the number of participants with the given pattern. The numbers on the right-hand side show the number of measures with insufficient data. The numbers at the bottom show the total number of participants excluded due to missingness on the given measure. Measures are represented as the column names in the plot.</w:t>
      </w:r>
    </w:p>
    <w:p w14:paraId="50D8B990" w14:textId="57678358" w:rsidR="00CC38FC" w:rsidRPr="006A32B4" w:rsidRDefault="00CC38FC" w:rsidP="009F7B58">
      <w:pPr>
        <w:pStyle w:val="Caption"/>
        <w:rPr>
          <w:rFonts w:ascii="Times New Roman" w:hAnsi="Times New Roman" w:cs="Times New Roman"/>
          <w:sz w:val="24"/>
          <w:szCs w:val="24"/>
        </w:rPr>
      </w:pPr>
    </w:p>
    <w:bookmarkEnd w:id="3"/>
    <w:p w14:paraId="524A24A3" w14:textId="77777777" w:rsidR="00CC38FC" w:rsidRPr="006A32B4" w:rsidRDefault="00CC38FC" w:rsidP="00CC38FC">
      <w:pPr>
        <w:keepNext/>
        <w:spacing w:line="480" w:lineRule="auto"/>
        <w:rPr>
          <w:rFonts w:ascii="Times New Roman" w:hAnsi="Times New Roman" w:cs="Times New Roman"/>
        </w:rPr>
      </w:pPr>
      <w:r w:rsidRPr="006A32B4">
        <w:rPr>
          <w:rFonts w:ascii="Times New Roman" w:hAnsi="Times New Roman" w:cs="Times New Roman"/>
          <w:b/>
          <w:bCs/>
          <w:sz w:val="24"/>
          <w:szCs w:val="24"/>
        </w:rPr>
        <w:object w:dxaOrig="5040" w:dyaOrig="14400" w14:anchorId="371CC7E3">
          <v:shape id="_x0000_i1026" type="#_x0000_t75" style="width:252pt;height:10in" o:ole="">
            <v:imagedata r:id="rId10" o:title=""/>
          </v:shape>
          <o:OLEObject Type="Embed" ProgID="AcroExch.Document.DC" ShapeID="_x0000_i1026" DrawAspect="Content" ObjectID="_1675715039" r:id="rId11"/>
        </w:object>
      </w:r>
    </w:p>
    <w:p w14:paraId="0397FADB" w14:textId="3C268695" w:rsidR="00CC38FC" w:rsidRPr="006A32B4" w:rsidRDefault="00CC38FC" w:rsidP="00CC38FC">
      <w:pPr>
        <w:pStyle w:val="Caption"/>
        <w:rPr>
          <w:rFonts w:ascii="Times New Roman" w:hAnsi="Times New Roman" w:cs="Times New Roman"/>
        </w:rPr>
      </w:pPr>
      <w:r w:rsidRPr="006A32B4">
        <w:rPr>
          <w:rFonts w:ascii="Times New Roman" w:hAnsi="Times New Roman" w:cs="Times New Roman"/>
          <w:b/>
          <w:bCs/>
        </w:rPr>
        <w:lastRenderedPageBreak/>
        <w:t>Figure S</w:t>
      </w:r>
      <w:r w:rsidR="007612C7" w:rsidRPr="006A32B4">
        <w:rPr>
          <w:rFonts w:ascii="Times New Roman" w:hAnsi="Times New Roman" w:cs="Times New Roman"/>
          <w:b/>
          <w:bCs/>
        </w:rPr>
        <w:t>2</w:t>
      </w:r>
      <w:r w:rsidRPr="006A32B4">
        <w:rPr>
          <w:rFonts w:ascii="Times New Roman" w:hAnsi="Times New Roman" w:cs="Times New Roman"/>
          <w:b/>
          <w:bCs/>
        </w:rPr>
        <w:t xml:space="preserve">. Bootstrapped 95% Confidence Intervals of the </w:t>
      </w:r>
      <w:r w:rsidR="009B662E" w:rsidRPr="006A32B4">
        <w:rPr>
          <w:rFonts w:ascii="Times New Roman" w:hAnsi="Times New Roman" w:cs="Times New Roman"/>
          <w:b/>
          <w:bCs/>
        </w:rPr>
        <w:t>E</w:t>
      </w:r>
      <w:r w:rsidRPr="006A32B4">
        <w:rPr>
          <w:rFonts w:ascii="Times New Roman" w:hAnsi="Times New Roman" w:cs="Times New Roman"/>
          <w:b/>
          <w:bCs/>
        </w:rPr>
        <w:t xml:space="preserve">dge </w:t>
      </w:r>
      <w:r w:rsidR="009B662E" w:rsidRPr="006A32B4">
        <w:rPr>
          <w:rFonts w:ascii="Times New Roman" w:hAnsi="Times New Roman" w:cs="Times New Roman"/>
          <w:b/>
          <w:bCs/>
        </w:rPr>
        <w:t>W</w:t>
      </w:r>
      <w:r w:rsidRPr="006A32B4">
        <w:rPr>
          <w:rFonts w:ascii="Times New Roman" w:hAnsi="Times New Roman" w:cs="Times New Roman"/>
          <w:b/>
          <w:bCs/>
        </w:rPr>
        <w:t xml:space="preserve">eights for </w:t>
      </w:r>
      <w:r w:rsidR="009B662E" w:rsidRPr="006A32B4">
        <w:rPr>
          <w:rFonts w:ascii="Times New Roman" w:hAnsi="Times New Roman" w:cs="Times New Roman"/>
          <w:b/>
          <w:bCs/>
        </w:rPr>
        <w:t>N</w:t>
      </w:r>
      <w:r w:rsidRPr="006A32B4">
        <w:rPr>
          <w:rFonts w:ascii="Times New Roman" w:hAnsi="Times New Roman" w:cs="Times New Roman"/>
          <w:b/>
          <w:bCs/>
        </w:rPr>
        <w:t xml:space="preserve">etwork in </w:t>
      </w:r>
      <w:r w:rsidR="009B662E" w:rsidRPr="006A32B4">
        <w:rPr>
          <w:rFonts w:ascii="Times New Roman" w:hAnsi="Times New Roman" w:cs="Times New Roman"/>
          <w:b/>
          <w:bCs/>
        </w:rPr>
        <w:t>S</w:t>
      </w:r>
      <w:r w:rsidRPr="006A32B4">
        <w:rPr>
          <w:rFonts w:ascii="Times New Roman" w:hAnsi="Times New Roman" w:cs="Times New Roman"/>
          <w:b/>
          <w:bCs/>
        </w:rPr>
        <w:t>tep-1</w:t>
      </w:r>
      <w:r w:rsidRPr="006A32B4">
        <w:rPr>
          <w:rFonts w:ascii="Times New Roman" w:hAnsi="Times New Roman" w:cs="Times New Roman"/>
        </w:rPr>
        <w:t>. Red dots represent the value of edge weight, and grey lines represent bootstrapped 95% confidence interval.</w:t>
      </w:r>
    </w:p>
    <w:p w14:paraId="19FBA834" w14:textId="42E5CB99" w:rsidR="009B662E" w:rsidRPr="006A32B4" w:rsidRDefault="009B662E" w:rsidP="009B662E">
      <w:pPr>
        <w:keepNext/>
        <w:rPr>
          <w:rFonts w:ascii="Times New Roman" w:hAnsi="Times New Roman" w:cs="Times New Roman"/>
        </w:rPr>
      </w:pPr>
    </w:p>
    <w:p w14:paraId="309BD862" w14:textId="77777777" w:rsidR="009B662E" w:rsidRPr="006A32B4" w:rsidRDefault="009B662E" w:rsidP="009B662E">
      <w:pPr>
        <w:keepNext/>
        <w:rPr>
          <w:rFonts w:ascii="Times New Roman" w:hAnsi="Times New Roman" w:cs="Times New Roman"/>
        </w:rPr>
      </w:pPr>
      <w:r w:rsidRPr="006A32B4">
        <w:rPr>
          <w:rFonts w:ascii="Times New Roman" w:hAnsi="Times New Roman" w:cs="Times New Roman"/>
          <w:noProof/>
        </w:rPr>
        <w:drawing>
          <wp:inline distT="0" distB="0" distL="0" distR="0" wp14:anchorId="0ED261C8" wp14:editId="343669E2">
            <wp:extent cx="3915321" cy="3162741"/>
            <wp:effectExtent l="0" t="0" r="9525" b="0"/>
            <wp:docPr id="10" name="Picture 10"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1-depanx graph centrality stability graph.png"/>
                    <pic:cNvPicPr/>
                  </pic:nvPicPr>
                  <pic:blipFill>
                    <a:blip r:embed="rId12">
                      <a:extLst>
                        <a:ext uri="{28A0092B-C50C-407E-A947-70E740481C1C}">
                          <a14:useLocalDpi xmlns:a14="http://schemas.microsoft.com/office/drawing/2010/main" val="0"/>
                        </a:ext>
                      </a:extLst>
                    </a:blip>
                    <a:stretch>
                      <a:fillRect/>
                    </a:stretch>
                  </pic:blipFill>
                  <pic:spPr>
                    <a:xfrm>
                      <a:off x="0" y="0"/>
                      <a:ext cx="3915321" cy="3162741"/>
                    </a:xfrm>
                    <a:prstGeom prst="rect">
                      <a:avLst/>
                    </a:prstGeom>
                  </pic:spPr>
                </pic:pic>
              </a:graphicData>
            </a:graphic>
          </wp:inline>
        </w:drawing>
      </w:r>
    </w:p>
    <w:p w14:paraId="6DEA8434" w14:textId="2BC13E57" w:rsidR="009B662E" w:rsidRPr="00BD78E4" w:rsidRDefault="009B662E" w:rsidP="009B662E">
      <w:pPr>
        <w:pStyle w:val="Caption"/>
        <w:rPr>
          <w:rFonts w:ascii="Times New Roman" w:hAnsi="Times New Roman" w:cs="Times New Roman"/>
          <w:sz w:val="20"/>
          <w:szCs w:val="20"/>
        </w:rPr>
      </w:pPr>
      <w:r w:rsidRPr="00BD78E4">
        <w:rPr>
          <w:rFonts w:ascii="Times New Roman" w:hAnsi="Times New Roman" w:cs="Times New Roman"/>
          <w:b/>
          <w:bCs/>
          <w:sz w:val="20"/>
          <w:szCs w:val="20"/>
        </w:rPr>
        <w:t>Figure S</w:t>
      </w:r>
      <w:r w:rsidR="00F801BC" w:rsidRPr="00BD78E4">
        <w:rPr>
          <w:rFonts w:ascii="Times New Roman" w:hAnsi="Times New Roman" w:cs="Times New Roman"/>
          <w:b/>
          <w:bCs/>
          <w:sz w:val="20"/>
          <w:szCs w:val="20"/>
        </w:rPr>
        <w:t>3</w:t>
      </w:r>
      <w:r w:rsidRPr="00BD78E4">
        <w:rPr>
          <w:rFonts w:ascii="Times New Roman" w:hAnsi="Times New Roman" w:cs="Times New Roman"/>
          <w:b/>
          <w:bCs/>
          <w:sz w:val="20"/>
          <w:szCs w:val="20"/>
        </w:rPr>
        <w:t>. Case-Dropping Bootstrapped Centrality Indices for Network in Step-1.</w:t>
      </w:r>
      <w:r w:rsidR="00022232" w:rsidRPr="00BD78E4">
        <w:rPr>
          <w:rFonts w:ascii="Times New Roman" w:hAnsi="Times New Roman" w:cs="Times New Roman"/>
          <w:b/>
          <w:bCs/>
          <w:sz w:val="20"/>
          <w:szCs w:val="20"/>
        </w:rPr>
        <w:t xml:space="preserve"> </w:t>
      </w:r>
      <w:r w:rsidR="00022232" w:rsidRPr="00BD78E4">
        <w:rPr>
          <w:rFonts w:ascii="Times New Roman" w:hAnsi="Times New Roman" w:cs="Times New Roman"/>
          <w:sz w:val="20"/>
          <w:szCs w:val="20"/>
        </w:rPr>
        <w:t>Lines reflect</w:t>
      </w:r>
      <w:r w:rsidR="00022232" w:rsidRPr="00BD78E4">
        <w:rPr>
          <w:rFonts w:ascii="Times New Roman" w:hAnsi="Times New Roman" w:cs="Times New Roman"/>
          <w:b/>
          <w:bCs/>
          <w:sz w:val="20"/>
          <w:szCs w:val="20"/>
        </w:rPr>
        <w:t xml:space="preserve"> </w:t>
      </w:r>
      <w:r w:rsidR="00022232" w:rsidRPr="00BD78E4">
        <w:rPr>
          <w:rFonts w:ascii="Times New Roman" w:hAnsi="Times New Roman" w:cs="Times New Roman"/>
          <w:sz w:val="20"/>
          <w:szCs w:val="20"/>
        </w:rPr>
        <w:t>mean correlations between centrality values of original sample and sub samples with different degrees of persons dropped, and areas around the lines reflect 95% CIs.</w:t>
      </w:r>
    </w:p>
    <w:p w14:paraId="21832B03" w14:textId="77777777" w:rsidR="006E22D1" w:rsidRPr="006A32B4" w:rsidRDefault="00022232" w:rsidP="006E22D1">
      <w:pPr>
        <w:keepNext/>
        <w:rPr>
          <w:rFonts w:ascii="Times New Roman" w:hAnsi="Times New Roman" w:cs="Times New Roman"/>
        </w:rPr>
      </w:pPr>
      <w:r w:rsidRPr="006A32B4">
        <w:rPr>
          <w:rFonts w:ascii="Times New Roman" w:hAnsi="Times New Roman" w:cs="Times New Roman"/>
          <w:noProof/>
        </w:rPr>
        <w:drawing>
          <wp:inline distT="0" distB="0" distL="0" distR="0" wp14:anchorId="3B6A0B83" wp14:editId="1FC92527">
            <wp:extent cx="3915321" cy="3162741"/>
            <wp:effectExtent l="0" t="0" r="9525" b="0"/>
            <wp:docPr id="12" name="Picture 1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2-depanx strength difference test.png"/>
                    <pic:cNvPicPr/>
                  </pic:nvPicPr>
                  <pic:blipFill>
                    <a:blip r:embed="rId13">
                      <a:extLst>
                        <a:ext uri="{28A0092B-C50C-407E-A947-70E740481C1C}">
                          <a14:useLocalDpi xmlns:a14="http://schemas.microsoft.com/office/drawing/2010/main" val="0"/>
                        </a:ext>
                      </a:extLst>
                    </a:blip>
                    <a:stretch>
                      <a:fillRect/>
                    </a:stretch>
                  </pic:blipFill>
                  <pic:spPr>
                    <a:xfrm>
                      <a:off x="0" y="0"/>
                      <a:ext cx="3915321" cy="3162741"/>
                    </a:xfrm>
                    <a:prstGeom prst="rect">
                      <a:avLst/>
                    </a:prstGeom>
                  </pic:spPr>
                </pic:pic>
              </a:graphicData>
            </a:graphic>
          </wp:inline>
        </w:drawing>
      </w:r>
    </w:p>
    <w:p w14:paraId="4015CA83" w14:textId="0E6CFD7E" w:rsidR="006E22D1" w:rsidRPr="00BD78E4" w:rsidRDefault="006E22D1" w:rsidP="006E22D1">
      <w:pPr>
        <w:pStyle w:val="Caption"/>
        <w:rPr>
          <w:rFonts w:ascii="Times New Roman" w:hAnsi="Times New Roman" w:cs="Times New Roman"/>
          <w:sz w:val="20"/>
          <w:szCs w:val="20"/>
          <w:lang w:val="en-GB"/>
        </w:rPr>
      </w:pPr>
      <w:r w:rsidRPr="00BD78E4">
        <w:rPr>
          <w:rFonts w:ascii="Times New Roman" w:hAnsi="Times New Roman" w:cs="Times New Roman"/>
          <w:b/>
          <w:bCs/>
          <w:sz w:val="20"/>
          <w:szCs w:val="20"/>
        </w:rPr>
        <w:t>Figure S</w:t>
      </w:r>
      <w:r w:rsidR="00F801BC" w:rsidRPr="00BD78E4">
        <w:rPr>
          <w:rFonts w:ascii="Times New Roman" w:hAnsi="Times New Roman" w:cs="Times New Roman"/>
          <w:b/>
          <w:bCs/>
          <w:sz w:val="20"/>
          <w:szCs w:val="20"/>
        </w:rPr>
        <w:t>4</w:t>
      </w:r>
      <w:r w:rsidRPr="00BD78E4">
        <w:rPr>
          <w:rFonts w:ascii="Times New Roman" w:hAnsi="Times New Roman" w:cs="Times New Roman"/>
          <w:b/>
          <w:bCs/>
          <w:sz w:val="20"/>
          <w:szCs w:val="20"/>
        </w:rPr>
        <w:t xml:space="preserve">. Differences in Strength Centrality in Step-1. </w:t>
      </w:r>
      <w:r w:rsidRPr="00BD78E4">
        <w:rPr>
          <w:rFonts w:ascii="Times New Roman" w:hAnsi="Times New Roman" w:cs="Times New Roman"/>
          <w:sz w:val="20"/>
          <w:szCs w:val="20"/>
          <w:lang w:val="en-GB"/>
        </w:rPr>
        <w:t>Black squares depict a significant difference in strength centrality between two nodes and grey squares depict a non-significant difference between two nodes.</w:t>
      </w:r>
    </w:p>
    <w:p w14:paraId="602E8291" w14:textId="77777777" w:rsidR="006E22D1" w:rsidRPr="006A32B4" w:rsidRDefault="006E22D1" w:rsidP="006E22D1">
      <w:pPr>
        <w:rPr>
          <w:rFonts w:ascii="Times New Roman" w:hAnsi="Times New Roman" w:cs="Times New Roman"/>
          <w:lang w:val="en-GB"/>
        </w:rPr>
      </w:pPr>
    </w:p>
    <w:p w14:paraId="28E72A6B" w14:textId="77777777" w:rsidR="006E22D1" w:rsidRPr="006A32B4" w:rsidRDefault="00022232" w:rsidP="006E22D1">
      <w:pPr>
        <w:keepNext/>
        <w:rPr>
          <w:rFonts w:ascii="Times New Roman" w:hAnsi="Times New Roman" w:cs="Times New Roman"/>
        </w:rPr>
      </w:pPr>
      <w:r w:rsidRPr="006A32B4">
        <w:rPr>
          <w:rFonts w:ascii="Times New Roman" w:hAnsi="Times New Roman" w:cs="Times New Roman"/>
          <w:noProof/>
        </w:rPr>
        <w:drawing>
          <wp:inline distT="0" distB="0" distL="0" distR="0" wp14:anchorId="37E603F5" wp14:editId="02A31E37">
            <wp:extent cx="3915321" cy="3162741"/>
            <wp:effectExtent l="0" t="0" r="9525" b="0"/>
            <wp:docPr id="21" name="Picture 2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3-depanx closeness difference test.png"/>
                    <pic:cNvPicPr/>
                  </pic:nvPicPr>
                  <pic:blipFill>
                    <a:blip r:embed="rId14">
                      <a:extLst>
                        <a:ext uri="{28A0092B-C50C-407E-A947-70E740481C1C}">
                          <a14:useLocalDpi xmlns:a14="http://schemas.microsoft.com/office/drawing/2010/main" val="0"/>
                        </a:ext>
                      </a:extLst>
                    </a:blip>
                    <a:stretch>
                      <a:fillRect/>
                    </a:stretch>
                  </pic:blipFill>
                  <pic:spPr>
                    <a:xfrm>
                      <a:off x="0" y="0"/>
                      <a:ext cx="3915321" cy="3162741"/>
                    </a:xfrm>
                    <a:prstGeom prst="rect">
                      <a:avLst/>
                    </a:prstGeom>
                  </pic:spPr>
                </pic:pic>
              </a:graphicData>
            </a:graphic>
          </wp:inline>
        </w:drawing>
      </w:r>
    </w:p>
    <w:p w14:paraId="7E9408E4" w14:textId="3C5AE517" w:rsidR="006E22D1" w:rsidRPr="00BD78E4" w:rsidRDefault="006E22D1" w:rsidP="006E22D1">
      <w:pPr>
        <w:pStyle w:val="Caption"/>
        <w:rPr>
          <w:rFonts w:ascii="Times New Roman" w:hAnsi="Times New Roman" w:cs="Times New Roman"/>
          <w:sz w:val="20"/>
          <w:szCs w:val="20"/>
          <w:lang w:val="en-GB"/>
        </w:rPr>
      </w:pPr>
      <w:r w:rsidRPr="00BD78E4">
        <w:rPr>
          <w:rFonts w:ascii="Times New Roman" w:hAnsi="Times New Roman" w:cs="Times New Roman"/>
          <w:b/>
          <w:bCs/>
          <w:sz w:val="20"/>
          <w:szCs w:val="20"/>
        </w:rPr>
        <w:t>Figure S</w:t>
      </w:r>
      <w:r w:rsidR="001F6AD4" w:rsidRPr="00BD78E4">
        <w:rPr>
          <w:rFonts w:ascii="Times New Roman" w:hAnsi="Times New Roman" w:cs="Times New Roman"/>
          <w:b/>
          <w:bCs/>
          <w:sz w:val="20"/>
          <w:szCs w:val="20"/>
        </w:rPr>
        <w:t>5</w:t>
      </w:r>
      <w:r w:rsidRPr="00BD78E4">
        <w:rPr>
          <w:rFonts w:ascii="Times New Roman" w:hAnsi="Times New Roman" w:cs="Times New Roman"/>
          <w:b/>
          <w:bCs/>
          <w:sz w:val="20"/>
          <w:szCs w:val="20"/>
        </w:rPr>
        <w:t xml:space="preserve">. Differences in Closeness Centrality in Step-1. </w:t>
      </w:r>
      <w:r w:rsidRPr="00BD78E4">
        <w:rPr>
          <w:rFonts w:ascii="Times New Roman" w:hAnsi="Times New Roman" w:cs="Times New Roman"/>
          <w:sz w:val="20"/>
          <w:szCs w:val="20"/>
          <w:lang w:val="en-GB"/>
        </w:rPr>
        <w:t>Black squares depict a significant difference in strength centrality between two nodes and grey squares depict a non-significant difference between two nodes.</w:t>
      </w:r>
    </w:p>
    <w:p w14:paraId="475304F1" w14:textId="7E00C50A" w:rsidR="006E22D1" w:rsidRPr="006A32B4" w:rsidRDefault="006E22D1" w:rsidP="006E22D1">
      <w:pPr>
        <w:pStyle w:val="Caption"/>
        <w:rPr>
          <w:rFonts w:ascii="Times New Roman" w:hAnsi="Times New Roman" w:cs="Times New Roman"/>
        </w:rPr>
      </w:pPr>
    </w:p>
    <w:p w14:paraId="64967806" w14:textId="77777777" w:rsidR="006E22D1" w:rsidRPr="006A32B4" w:rsidRDefault="00022232" w:rsidP="006E22D1">
      <w:pPr>
        <w:pStyle w:val="Caption"/>
        <w:rPr>
          <w:rFonts w:ascii="Times New Roman" w:hAnsi="Times New Roman" w:cs="Times New Roman"/>
          <w:b/>
          <w:bCs/>
        </w:rPr>
      </w:pPr>
      <w:r w:rsidRPr="006A32B4">
        <w:rPr>
          <w:rFonts w:ascii="Times New Roman" w:hAnsi="Times New Roman" w:cs="Times New Roman"/>
          <w:noProof/>
        </w:rPr>
        <w:drawing>
          <wp:inline distT="0" distB="0" distL="0" distR="0" wp14:anchorId="052AE4C7" wp14:editId="46CADDAD">
            <wp:extent cx="3915321" cy="3162741"/>
            <wp:effectExtent l="0" t="0" r="9525" b="0"/>
            <wp:docPr id="22" name="Picture 2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4-depanx expected influence difference test.png"/>
                    <pic:cNvPicPr/>
                  </pic:nvPicPr>
                  <pic:blipFill>
                    <a:blip r:embed="rId15">
                      <a:extLst>
                        <a:ext uri="{28A0092B-C50C-407E-A947-70E740481C1C}">
                          <a14:useLocalDpi xmlns:a14="http://schemas.microsoft.com/office/drawing/2010/main" val="0"/>
                        </a:ext>
                      </a:extLst>
                    </a:blip>
                    <a:stretch>
                      <a:fillRect/>
                    </a:stretch>
                  </pic:blipFill>
                  <pic:spPr>
                    <a:xfrm>
                      <a:off x="0" y="0"/>
                      <a:ext cx="3915321" cy="3162741"/>
                    </a:xfrm>
                    <a:prstGeom prst="rect">
                      <a:avLst/>
                    </a:prstGeom>
                  </pic:spPr>
                </pic:pic>
              </a:graphicData>
            </a:graphic>
          </wp:inline>
        </w:drawing>
      </w:r>
    </w:p>
    <w:p w14:paraId="392FC7AA" w14:textId="3201F801" w:rsidR="006E22D1" w:rsidRPr="00BD78E4" w:rsidRDefault="006E22D1" w:rsidP="006E22D1">
      <w:pPr>
        <w:pStyle w:val="Caption"/>
        <w:rPr>
          <w:rFonts w:ascii="Times New Roman" w:hAnsi="Times New Roman" w:cs="Times New Roman"/>
          <w:sz w:val="20"/>
          <w:szCs w:val="20"/>
          <w:lang w:val="en-GB"/>
        </w:rPr>
      </w:pPr>
      <w:r w:rsidRPr="00BD78E4">
        <w:rPr>
          <w:rFonts w:ascii="Times New Roman" w:hAnsi="Times New Roman" w:cs="Times New Roman"/>
          <w:b/>
          <w:bCs/>
          <w:sz w:val="20"/>
          <w:szCs w:val="20"/>
        </w:rPr>
        <w:t>Figure S</w:t>
      </w:r>
      <w:r w:rsidR="001F6AD4" w:rsidRPr="00BD78E4">
        <w:rPr>
          <w:rFonts w:ascii="Times New Roman" w:hAnsi="Times New Roman" w:cs="Times New Roman"/>
          <w:b/>
          <w:bCs/>
          <w:sz w:val="20"/>
          <w:szCs w:val="20"/>
        </w:rPr>
        <w:t>6</w:t>
      </w:r>
      <w:r w:rsidRPr="00BD78E4">
        <w:rPr>
          <w:rFonts w:ascii="Times New Roman" w:hAnsi="Times New Roman" w:cs="Times New Roman"/>
          <w:b/>
          <w:bCs/>
          <w:sz w:val="20"/>
          <w:szCs w:val="20"/>
        </w:rPr>
        <w:t xml:space="preserve">. Differences in Expected Influence Centrality in Step-1. </w:t>
      </w:r>
      <w:r w:rsidRPr="00BD78E4">
        <w:rPr>
          <w:rFonts w:ascii="Times New Roman" w:hAnsi="Times New Roman" w:cs="Times New Roman"/>
          <w:sz w:val="20"/>
          <w:szCs w:val="20"/>
          <w:lang w:val="en-GB"/>
        </w:rPr>
        <w:t>Black squares depict a significant difference in strength centrality between two nodes and grey squares depict a non-significant difference between two nodes.</w:t>
      </w:r>
    </w:p>
    <w:p w14:paraId="325F4348" w14:textId="790B89C3" w:rsidR="006E22D1" w:rsidRPr="006A32B4" w:rsidRDefault="006E22D1" w:rsidP="006E22D1">
      <w:pPr>
        <w:keepNext/>
        <w:rPr>
          <w:rFonts w:ascii="Times New Roman" w:hAnsi="Times New Roman" w:cs="Times New Roman"/>
        </w:rPr>
      </w:pPr>
    </w:p>
    <w:p w14:paraId="7CAC06AC" w14:textId="77777777" w:rsidR="006E22D1" w:rsidRPr="006A32B4" w:rsidRDefault="00022232" w:rsidP="006E22D1">
      <w:pPr>
        <w:keepNext/>
        <w:rPr>
          <w:rFonts w:ascii="Times New Roman" w:hAnsi="Times New Roman" w:cs="Times New Roman"/>
        </w:rPr>
      </w:pPr>
      <w:r w:rsidRPr="006A32B4">
        <w:rPr>
          <w:rFonts w:ascii="Times New Roman" w:hAnsi="Times New Roman" w:cs="Times New Roman"/>
          <w:noProof/>
        </w:rPr>
        <w:drawing>
          <wp:inline distT="0" distB="0" distL="0" distR="0" wp14:anchorId="0A676113" wp14:editId="7D68AECA">
            <wp:extent cx="3915321" cy="3162741"/>
            <wp:effectExtent l="0" t="0" r="9525" b="0"/>
            <wp:docPr id="23" name="Picture 2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5-depanx bridge expected influence difference test.png"/>
                    <pic:cNvPicPr/>
                  </pic:nvPicPr>
                  <pic:blipFill>
                    <a:blip r:embed="rId16">
                      <a:extLst>
                        <a:ext uri="{28A0092B-C50C-407E-A947-70E740481C1C}">
                          <a14:useLocalDpi xmlns:a14="http://schemas.microsoft.com/office/drawing/2010/main" val="0"/>
                        </a:ext>
                      </a:extLst>
                    </a:blip>
                    <a:stretch>
                      <a:fillRect/>
                    </a:stretch>
                  </pic:blipFill>
                  <pic:spPr>
                    <a:xfrm>
                      <a:off x="0" y="0"/>
                      <a:ext cx="3915321" cy="3162741"/>
                    </a:xfrm>
                    <a:prstGeom prst="rect">
                      <a:avLst/>
                    </a:prstGeom>
                  </pic:spPr>
                </pic:pic>
              </a:graphicData>
            </a:graphic>
          </wp:inline>
        </w:drawing>
      </w:r>
    </w:p>
    <w:p w14:paraId="1F64870A" w14:textId="1BBC3CB6" w:rsidR="006E22D1" w:rsidRPr="00BD78E4" w:rsidRDefault="006E22D1" w:rsidP="006E22D1">
      <w:pPr>
        <w:pStyle w:val="Caption"/>
        <w:rPr>
          <w:rFonts w:ascii="Times New Roman" w:hAnsi="Times New Roman" w:cs="Times New Roman"/>
          <w:sz w:val="20"/>
          <w:szCs w:val="20"/>
          <w:lang w:val="en-GB"/>
        </w:rPr>
      </w:pPr>
      <w:r w:rsidRPr="00BD78E4">
        <w:rPr>
          <w:rFonts w:ascii="Times New Roman" w:hAnsi="Times New Roman" w:cs="Times New Roman"/>
          <w:b/>
          <w:bCs/>
          <w:sz w:val="20"/>
          <w:szCs w:val="20"/>
        </w:rPr>
        <w:t>Figure S</w:t>
      </w:r>
      <w:r w:rsidR="001F6AD4" w:rsidRPr="00BD78E4">
        <w:rPr>
          <w:rFonts w:ascii="Times New Roman" w:hAnsi="Times New Roman" w:cs="Times New Roman"/>
          <w:b/>
          <w:bCs/>
          <w:sz w:val="20"/>
          <w:szCs w:val="20"/>
        </w:rPr>
        <w:t>7</w:t>
      </w:r>
      <w:r w:rsidRPr="00BD78E4">
        <w:rPr>
          <w:rFonts w:ascii="Times New Roman" w:hAnsi="Times New Roman" w:cs="Times New Roman"/>
          <w:b/>
          <w:bCs/>
          <w:sz w:val="20"/>
          <w:szCs w:val="20"/>
        </w:rPr>
        <w:t xml:space="preserve">. Differences in Bridge Expected Influence Centrality in Step-1. </w:t>
      </w:r>
      <w:r w:rsidRPr="00BD78E4">
        <w:rPr>
          <w:rFonts w:ascii="Times New Roman" w:hAnsi="Times New Roman" w:cs="Times New Roman"/>
          <w:sz w:val="20"/>
          <w:szCs w:val="20"/>
          <w:lang w:val="en-GB"/>
        </w:rPr>
        <w:t>Black squares depict a significant difference in strength centrality between two nodes and grey squares depict a non-significant difference between two nodes.</w:t>
      </w:r>
    </w:p>
    <w:p w14:paraId="09890FCC" w14:textId="77777777" w:rsidR="00D42852" w:rsidRPr="006A32B4" w:rsidRDefault="00D42852" w:rsidP="00D42852">
      <w:pPr>
        <w:keepNext/>
        <w:rPr>
          <w:rFonts w:ascii="Times New Roman" w:hAnsi="Times New Roman" w:cs="Times New Roman"/>
        </w:rPr>
      </w:pPr>
      <w:r w:rsidRPr="006A32B4">
        <w:rPr>
          <w:rFonts w:ascii="Times New Roman" w:hAnsi="Times New Roman" w:cs="Times New Roman"/>
          <w:noProof/>
        </w:rPr>
        <w:lastRenderedPageBreak/>
        <w:drawing>
          <wp:inline distT="0" distB="0" distL="0" distR="0" wp14:anchorId="38EFC6AE" wp14:editId="61A5CF49">
            <wp:extent cx="5760720" cy="8229600"/>
            <wp:effectExtent l="0" t="0" r="0" b="0"/>
            <wp:docPr id="24" name="Picture 24" descr="A picture containing bla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epanx edge difference test-page-00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60720" cy="8229600"/>
                    </a:xfrm>
                    <a:prstGeom prst="rect">
                      <a:avLst/>
                    </a:prstGeom>
                  </pic:spPr>
                </pic:pic>
              </a:graphicData>
            </a:graphic>
          </wp:inline>
        </w:drawing>
      </w:r>
    </w:p>
    <w:p w14:paraId="734C0D39" w14:textId="6F0E97D7" w:rsidR="00D42852" w:rsidRPr="00BD78E4" w:rsidRDefault="00D42852" w:rsidP="00D42852">
      <w:pPr>
        <w:pStyle w:val="Caption"/>
        <w:rPr>
          <w:rFonts w:ascii="Times New Roman" w:hAnsi="Times New Roman" w:cs="Times New Roman"/>
          <w:sz w:val="20"/>
          <w:szCs w:val="20"/>
        </w:rPr>
      </w:pPr>
      <w:r w:rsidRPr="00BD78E4">
        <w:rPr>
          <w:rFonts w:ascii="Times New Roman" w:hAnsi="Times New Roman" w:cs="Times New Roman"/>
          <w:b/>
          <w:bCs/>
          <w:sz w:val="20"/>
          <w:szCs w:val="20"/>
        </w:rPr>
        <w:lastRenderedPageBreak/>
        <w:t>Figure S</w:t>
      </w:r>
      <w:r w:rsidR="001F6AD4" w:rsidRPr="00BD78E4">
        <w:rPr>
          <w:rFonts w:ascii="Times New Roman" w:hAnsi="Times New Roman" w:cs="Times New Roman"/>
          <w:b/>
          <w:bCs/>
          <w:sz w:val="20"/>
          <w:szCs w:val="20"/>
        </w:rPr>
        <w:t>8</w:t>
      </w:r>
      <w:r w:rsidRPr="00BD78E4">
        <w:rPr>
          <w:rFonts w:ascii="Times New Roman" w:hAnsi="Times New Roman" w:cs="Times New Roman"/>
          <w:b/>
          <w:bCs/>
          <w:sz w:val="20"/>
          <w:szCs w:val="20"/>
        </w:rPr>
        <w:t>. Bootstrapped Edge Difference Test for Network in Step-1</w:t>
      </w:r>
      <w:r w:rsidRPr="00BD78E4">
        <w:rPr>
          <w:rFonts w:ascii="Times New Roman" w:hAnsi="Times New Roman" w:cs="Times New Roman"/>
          <w:sz w:val="20"/>
          <w:szCs w:val="20"/>
        </w:rPr>
        <w:t>.</w:t>
      </w:r>
      <w:r w:rsidRPr="00BD78E4">
        <w:rPr>
          <w:rFonts w:ascii="Times New Roman" w:hAnsi="Times New Roman" w:cs="Times New Roman"/>
          <w:sz w:val="20"/>
          <w:szCs w:val="20"/>
          <w:lang w:val="en-GB"/>
        </w:rPr>
        <w:t xml:space="preserve"> Black squares depict a significant difference</w:t>
      </w:r>
      <w:r w:rsidR="00865349" w:rsidRPr="00BD78E4">
        <w:rPr>
          <w:rFonts w:ascii="Times New Roman" w:hAnsi="Times New Roman" w:cs="Times New Roman"/>
          <w:sz w:val="20"/>
          <w:szCs w:val="20"/>
          <w:lang w:val="en-GB"/>
        </w:rPr>
        <w:t xml:space="preserve"> between the</w:t>
      </w:r>
      <w:r w:rsidRPr="00BD78E4">
        <w:rPr>
          <w:rFonts w:ascii="Times New Roman" w:hAnsi="Times New Roman" w:cs="Times New Roman"/>
          <w:sz w:val="20"/>
          <w:szCs w:val="20"/>
          <w:lang w:val="en-GB"/>
        </w:rPr>
        <w:t xml:space="preserve"> </w:t>
      </w:r>
      <w:r w:rsidR="00865349" w:rsidRPr="00BD78E4">
        <w:rPr>
          <w:rFonts w:ascii="Times New Roman" w:hAnsi="Times New Roman" w:cs="Times New Roman"/>
          <w:sz w:val="20"/>
          <w:szCs w:val="20"/>
          <w:lang w:val="en-GB"/>
        </w:rPr>
        <w:t>edge weights</w:t>
      </w:r>
      <w:r w:rsidRPr="00BD78E4">
        <w:rPr>
          <w:rFonts w:ascii="Times New Roman" w:hAnsi="Times New Roman" w:cs="Times New Roman"/>
          <w:sz w:val="20"/>
          <w:szCs w:val="20"/>
          <w:lang w:val="en-GB"/>
        </w:rPr>
        <w:t xml:space="preserve"> and grey squares depict a non-significant difference</w:t>
      </w:r>
      <w:r w:rsidR="00865349" w:rsidRPr="00BD78E4">
        <w:rPr>
          <w:rFonts w:ascii="Times New Roman" w:hAnsi="Times New Roman" w:cs="Times New Roman"/>
          <w:sz w:val="20"/>
          <w:szCs w:val="20"/>
          <w:lang w:val="en-GB"/>
        </w:rPr>
        <w:t>.</w:t>
      </w:r>
    </w:p>
    <w:p w14:paraId="01EA7AA8" w14:textId="1F71FEE3" w:rsidR="00D42852" w:rsidRPr="006A32B4" w:rsidRDefault="00D42852" w:rsidP="00D42852">
      <w:pPr>
        <w:pStyle w:val="Caption"/>
        <w:rPr>
          <w:rFonts w:ascii="Times New Roman" w:hAnsi="Times New Roman" w:cs="Times New Roman"/>
          <w:lang w:val="en-GB"/>
        </w:rPr>
      </w:pPr>
    </w:p>
    <w:p w14:paraId="4D420904" w14:textId="77777777" w:rsidR="007A13B9" w:rsidRPr="006A32B4" w:rsidRDefault="007A13B9" w:rsidP="007A13B9">
      <w:pPr>
        <w:pStyle w:val="Caption"/>
        <w:keepNext/>
        <w:rPr>
          <w:rFonts w:ascii="Times New Roman" w:hAnsi="Times New Roman" w:cs="Times New Roman"/>
        </w:rPr>
      </w:pPr>
      <w:r w:rsidRPr="006A32B4">
        <w:rPr>
          <w:rFonts w:ascii="Times New Roman" w:hAnsi="Times New Roman" w:cs="Times New Roman"/>
        </w:rPr>
        <w:object w:dxaOrig="5040" w:dyaOrig="27360" w14:anchorId="66D877AC">
          <v:shape id="_x0000_i1027" type="#_x0000_t75" style="width:252pt;height:19in" o:ole="">
            <v:imagedata r:id="rId18" o:title=""/>
          </v:shape>
          <o:OLEObject Type="Embed" ProgID="AcroExch.Document.DC" ShapeID="_x0000_i1027" DrawAspect="Content" ObjectID="_1675715040" r:id="rId19"/>
        </w:object>
      </w:r>
    </w:p>
    <w:p w14:paraId="265DC76C" w14:textId="191A07F0" w:rsidR="007A13B9" w:rsidRPr="00BD78E4" w:rsidRDefault="007A13B9" w:rsidP="007A13B9">
      <w:pPr>
        <w:pStyle w:val="Caption"/>
        <w:rPr>
          <w:rFonts w:ascii="Times New Roman" w:hAnsi="Times New Roman" w:cs="Times New Roman"/>
          <w:sz w:val="20"/>
          <w:szCs w:val="20"/>
        </w:rPr>
      </w:pPr>
      <w:r w:rsidRPr="00BD78E4">
        <w:rPr>
          <w:rFonts w:ascii="Times New Roman" w:hAnsi="Times New Roman" w:cs="Times New Roman"/>
          <w:b/>
          <w:bCs/>
          <w:sz w:val="20"/>
          <w:szCs w:val="20"/>
        </w:rPr>
        <w:lastRenderedPageBreak/>
        <w:t>Figure S</w:t>
      </w:r>
      <w:r w:rsidR="006257C4" w:rsidRPr="00BD78E4">
        <w:rPr>
          <w:rFonts w:ascii="Times New Roman" w:hAnsi="Times New Roman" w:cs="Times New Roman"/>
          <w:b/>
          <w:bCs/>
          <w:sz w:val="20"/>
          <w:szCs w:val="20"/>
        </w:rPr>
        <w:t>9</w:t>
      </w:r>
      <w:r w:rsidRPr="00BD78E4">
        <w:rPr>
          <w:rFonts w:ascii="Times New Roman" w:hAnsi="Times New Roman" w:cs="Times New Roman"/>
          <w:b/>
          <w:bCs/>
          <w:sz w:val="20"/>
          <w:szCs w:val="20"/>
        </w:rPr>
        <w:t>. Bootstrapped 95% Confidence Intervals of the Edge Weights for Network in Step-2</w:t>
      </w:r>
      <w:r w:rsidRPr="00BD78E4">
        <w:rPr>
          <w:rFonts w:ascii="Times New Roman" w:hAnsi="Times New Roman" w:cs="Times New Roman"/>
          <w:sz w:val="20"/>
          <w:szCs w:val="20"/>
        </w:rPr>
        <w:t>. Red dots represent the value of edge weight, and grey lines represent bootstrapped 95% confidence interval.</w:t>
      </w:r>
    </w:p>
    <w:p w14:paraId="269E9D3E" w14:textId="77777777" w:rsidR="009373B8" w:rsidRPr="006A32B4" w:rsidRDefault="009373B8" w:rsidP="009373B8">
      <w:pPr>
        <w:keepNext/>
        <w:rPr>
          <w:rFonts w:ascii="Times New Roman" w:hAnsi="Times New Roman" w:cs="Times New Roman"/>
        </w:rPr>
      </w:pPr>
      <w:r w:rsidRPr="006A32B4">
        <w:rPr>
          <w:rFonts w:ascii="Times New Roman" w:hAnsi="Times New Roman" w:cs="Times New Roman"/>
          <w:noProof/>
        </w:rPr>
        <w:drawing>
          <wp:inline distT="0" distB="0" distL="0" distR="0" wp14:anchorId="65A563E5" wp14:editId="60F21487">
            <wp:extent cx="3915321" cy="3162741"/>
            <wp:effectExtent l="0" t="0" r="9525" b="0"/>
            <wp:docPr id="25" name="Picture 25"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8-Risk centrality stability graph.png"/>
                    <pic:cNvPicPr/>
                  </pic:nvPicPr>
                  <pic:blipFill>
                    <a:blip r:embed="rId20">
                      <a:extLst>
                        <a:ext uri="{28A0092B-C50C-407E-A947-70E740481C1C}">
                          <a14:useLocalDpi xmlns:a14="http://schemas.microsoft.com/office/drawing/2010/main" val="0"/>
                        </a:ext>
                      </a:extLst>
                    </a:blip>
                    <a:stretch>
                      <a:fillRect/>
                    </a:stretch>
                  </pic:blipFill>
                  <pic:spPr>
                    <a:xfrm>
                      <a:off x="0" y="0"/>
                      <a:ext cx="3915321" cy="3162741"/>
                    </a:xfrm>
                    <a:prstGeom prst="rect">
                      <a:avLst/>
                    </a:prstGeom>
                  </pic:spPr>
                </pic:pic>
              </a:graphicData>
            </a:graphic>
          </wp:inline>
        </w:drawing>
      </w:r>
    </w:p>
    <w:p w14:paraId="0B9E7180" w14:textId="5B5DBCEC" w:rsidR="009373B8" w:rsidRPr="00BD78E4" w:rsidRDefault="009373B8" w:rsidP="009373B8">
      <w:pPr>
        <w:pStyle w:val="Caption"/>
        <w:rPr>
          <w:rFonts w:ascii="Times New Roman" w:hAnsi="Times New Roman" w:cs="Times New Roman"/>
          <w:sz w:val="20"/>
          <w:szCs w:val="20"/>
        </w:rPr>
      </w:pPr>
      <w:r w:rsidRPr="00BD78E4">
        <w:rPr>
          <w:rFonts w:ascii="Times New Roman" w:hAnsi="Times New Roman" w:cs="Times New Roman"/>
          <w:b/>
          <w:bCs/>
          <w:sz w:val="20"/>
          <w:szCs w:val="20"/>
        </w:rPr>
        <w:t>Figure S</w:t>
      </w:r>
      <w:r w:rsidR="006257C4" w:rsidRPr="00BD78E4">
        <w:rPr>
          <w:rFonts w:ascii="Times New Roman" w:hAnsi="Times New Roman" w:cs="Times New Roman"/>
          <w:b/>
          <w:bCs/>
          <w:sz w:val="20"/>
          <w:szCs w:val="20"/>
        </w:rPr>
        <w:t>10</w:t>
      </w:r>
      <w:r w:rsidRPr="00BD78E4">
        <w:rPr>
          <w:rFonts w:ascii="Times New Roman" w:hAnsi="Times New Roman" w:cs="Times New Roman"/>
          <w:b/>
          <w:bCs/>
          <w:sz w:val="20"/>
          <w:szCs w:val="20"/>
        </w:rPr>
        <w:t xml:space="preserve">. Case-Dropping Bootstrapped Centrality Indices for Network in Step-2. </w:t>
      </w:r>
      <w:r w:rsidRPr="00BD78E4">
        <w:rPr>
          <w:rFonts w:ascii="Times New Roman" w:hAnsi="Times New Roman" w:cs="Times New Roman"/>
          <w:sz w:val="20"/>
          <w:szCs w:val="20"/>
        </w:rPr>
        <w:t>Lines reflect</w:t>
      </w:r>
      <w:r w:rsidRPr="00BD78E4">
        <w:rPr>
          <w:rFonts w:ascii="Times New Roman" w:hAnsi="Times New Roman" w:cs="Times New Roman"/>
          <w:b/>
          <w:bCs/>
          <w:sz w:val="20"/>
          <w:szCs w:val="20"/>
        </w:rPr>
        <w:t xml:space="preserve"> </w:t>
      </w:r>
      <w:r w:rsidRPr="00BD78E4">
        <w:rPr>
          <w:rFonts w:ascii="Times New Roman" w:hAnsi="Times New Roman" w:cs="Times New Roman"/>
          <w:sz w:val="20"/>
          <w:szCs w:val="20"/>
        </w:rPr>
        <w:t>mean correlations between centrality values of original sample and sub samples with different degrees of persons dropped, and areas around the lines reflect 95% CIs.</w:t>
      </w:r>
    </w:p>
    <w:p w14:paraId="2BD8AA36" w14:textId="77777777" w:rsidR="009373B8" w:rsidRPr="006A32B4" w:rsidRDefault="009373B8" w:rsidP="009373B8">
      <w:pPr>
        <w:keepNext/>
        <w:rPr>
          <w:rFonts w:ascii="Times New Roman" w:hAnsi="Times New Roman" w:cs="Times New Roman"/>
        </w:rPr>
      </w:pPr>
      <w:r w:rsidRPr="006A32B4">
        <w:rPr>
          <w:rFonts w:ascii="Times New Roman" w:hAnsi="Times New Roman" w:cs="Times New Roman"/>
          <w:noProof/>
        </w:rPr>
        <w:drawing>
          <wp:inline distT="0" distB="0" distL="0" distR="0" wp14:anchorId="6BD8C84A" wp14:editId="5B32D7A8">
            <wp:extent cx="3915321" cy="3162741"/>
            <wp:effectExtent l="0" t="0" r="9525" b="0"/>
            <wp:docPr id="26" name="Picture 26" descr="A close up of a c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9-strength centrality difference test risk.png"/>
                    <pic:cNvPicPr/>
                  </pic:nvPicPr>
                  <pic:blipFill>
                    <a:blip r:embed="rId21">
                      <a:extLst>
                        <a:ext uri="{28A0092B-C50C-407E-A947-70E740481C1C}">
                          <a14:useLocalDpi xmlns:a14="http://schemas.microsoft.com/office/drawing/2010/main" val="0"/>
                        </a:ext>
                      </a:extLst>
                    </a:blip>
                    <a:stretch>
                      <a:fillRect/>
                    </a:stretch>
                  </pic:blipFill>
                  <pic:spPr>
                    <a:xfrm>
                      <a:off x="0" y="0"/>
                      <a:ext cx="3915321" cy="3162741"/>
                    </a:xfrm>
                    <a:prstGeom prst="rect">
                      <a:avLst/>
                    </a:prstGeom>
                  </pic:spPr>
                </pic:pic>
              </a:graphicData>
            </a:graphic>
          </wp:inline>
        </w:drawing>
      </w:r>
    </w:p>
    <w:p w14:paraId="2EE27C5F" w14:textId="523B102F" w:rsidR="009373B8" w:rsidRPr="00BD78E4" w:rsidRDefault="009373B8" w:rsidP="009373B8">
      <w:pPr>
        <w:pStyle w:val="Caption"/>
        <w:rPr>
          <w:rFonts w:ascii="Times New Roman" w:hAnsi="Times New Roman" w:cs="Times New Roman"/>
          <w:sz w:val="20"/>
          <w:szCs w:val="20"/>
          <w:lang w:val="en-GB"/>
        </w:rPr>
      </w:pPr>
      <w:r w:rsidRPr="00BD78E4">
        <w:rPr>
          <w:rFonts w:ascii="Times New Roman" w:hAnsi="Times New Roman" w:cs="Times New Roman"/>
          <w:b/>
          <w:bCs/>
          <w:sz w:val="20"/>
          <w:szCs w:val="20"/>
        </w:rPr>
        <w:t>Figure S1</w:t>
      </w:r>
      <w:r w:rsidR="006118EE" w:rsidRPr="00BD78E4">
        <w:rPr>
          <w:rFonts w:ascii="Times New Roman" w:hAnsi="Times New Roman" w:cs="Times New Roman"/>
          <w:b/>
          <w:bCs/>
          <w:sz w:val="20"/>
          <w:szCs w:val="20"/>
        </w:rPr>
        <w:t>1</w:t>
      </w:r>
      <w:r w:rsidRPr="00BD78E4">
        <w:rPr>
          <w:rFonts w:ascii="Times New Roman" w:hAnsi="Times New Roman" w:cs="Times New Roman"/>
          <w:b/>
          <w:bCs/>
          <w:sz w:val="20"/>
          <w:szCs w:val="20"/>
        </w:rPr>
        <w:t xml:space="preserve">. Differences in Strength Centrality in Step-2. </w:t>
      </w:r>
      <w:r w:rsidRPr="00BD78E4">
        <w:rPr>
          <w:rFonts w:ascii="Times New Roman" w:hAnsi="Times New Roman" w:cs="Times New Roman"/>
          <w:sz w:val="20"/>
          <w:szCs w:val="20"/>
          <w:lang w:val="en-GB"/>
        </w:rPr>
        <w:t>Black squares depict a significant difference in strength centrality between two nodes and grey squares depict a non-significant difference between two nodes.</w:t>
      </w:r>
    </w:p>
    <w:p w14:paraId="32069171" w14:textId="7460567A" w:rsidR="009373B8" w:rsidRPr="006A32B4" w:rsidRDefault="009373B8" w:rsidP="009373B8">
      <w:pPr>
        <w:pStyle w:val="Caption"/>
        <w:rPr>
          <w:rFonts w:ascii="Times New Roman" w:hAnsi="Times New Roman" w:cs="Times New Roman"/>
        </w:rPr>
      </w:pPr>
    </w:p>
    <w:p w14:paraId="4C5054E5" w14:textId="77777777" w:rsidR="009373B8" w:rsidRPr="006A32B4" w:rsidRDefault="009373B8" w:rsidP="009373B8">
      <w:pPr>
        <w:keepNext/>
        <w:rPr>
          <w:rFonts w:ascii="Times New Roman" w:hAnsi="Times New Roman" w:cs="Times New Roman"/>
        </w:rPr>
      </w:pPr>
      <w:r w:rsidRPr="006A32B4">
        <w:rPr>
          <w:rFonts w:ascii="Times New Roman" w:hAnsi="Times New Roman" w:cs="Times New Roman"/>
          <w:noProof/>
        </w:rPr>
        <w:lastRenderedPageBreak/>
        <w:drawing>
          <wp:inline distT="0" distB="0" distL="0" distR="0" wp14:anchorId="7DF9A9E3" wp14:editId="48882804">
            <wp:extent cx="3915321" cy="3162741"/>
            <wp:effectExtent l="0" t="0" r="9525" b="0"/>
            <wp:docPr id="27" name="Picture 27" descr="A close up of text on a white su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10-betweenness centrality difference test risk.png"/>
                    <pic:cNvPicPr/>
                  </pic:nvPicPr>
                  <pic:blipFill>
                    <a:blip r:embed="rId22">
                      <a:extLst>
                        <a:ext uri="{28A0092B-C50C-407E-A947-70E740481C1C}">
                          <a14:useLocalDpi xmlns:a14="http://schemas.microsoft.com/office/drawing/2010/main" val="0"/>
                        </a:ext>
                      </a:extLst>
                    </a:blip>
                    <a:stretch>
                      <a:fillRect/>
                    </a:stretch>
                  </pic:blipFill>
                  <pic:spPr>
                    <a:xfrm>
                      <a:off x="0" y="0"/>
                      <a:ext cx="3915321" cy="3162741"/>
                    </a:xfrm>
                    <a:prstGeom prst="rect">
                      <a:avLst/>
                    </a:prstGeom>
                  </pic:spPr>
                </pic:pic>
              </a:graphicData>
            </a:graphic>
          </wp:inline>
        </w:drawing>
      </w:r>
    </w:p>
    <w:p w14:paraId="74D629E9" w14:textId="3F00CE27" w:rsidR="009373B8" w:rsidRPr="00BD78E4" w:rsidRDefault="009373B8" w:rsidP="009373B8">
      <w:pPr>
        <w:pStyle w:val="Caption"/>
        <w:rPr>
          <w:rFonts w:ascii="Times New Roman" w:hAnsi="Times New Roman" w:cs="Times New Roman"/>
          <w:sz w:val="20"/>
          <w:szCs w:val="20"/>
          <w:lang w:val="en-GB"/>
        </w:rPr>
      </w:pPr>
      <w:r w:rsidRPr="00BD78E4">
        <w:rPr>
          <w:rFonts w:ascii="Times New Roman" w:hAnsi="Times New Roman" w:cs="Times New Roman"/>
          <w:b/>
          <w:bCs/>
          <w:sz w:val="20"/>
          <w:szCs w:val="20"/>
        </w:rPr>
        <w:t>Figure S1</w:t>
      </w:r>
      <w:r w:rsidR="009622B1" w:rsidRPr="00BD78E4">
        <w:rPr>
          <w:rFonts w:ascii="Times New Roman" w:hAnsi="Times New Roman" w:cs="Times New Roman"/>
          <w:b/>
          <w:bCs/>
          <w:sz w:val="20"/>
          <w:szCs w:val="20"/>
        </w:rPr>
        <w:t>2</w:t>
      </w:r>
      <w:r w:rsidRPr="00BD78E4">
        <w:rPr>
          <w:rFonts w:ascii="Times New Roman" w:hAnsi="Times New Roman" w:cs="Times New Roman"/>
          <w:b/>
          <w:bCs/>
          <w:sz w:val="20"/>
          <w:szCs w:val="20"/>
        </w:rPr>
        <w:t xml:space="preserve">. Differences in Betweenness Centrality in Step-2. </w:t>
      </w:r>
      <w:r w:rsidRPr="00BD78E4">
        <w:rPr>
          <w:rFonts w:ascii="Times New Roman" w:hAnsi="Times New Roman" w:cs="Times New Roman"/>
          <w:sz w:val="20"/>
          <w:szCs w:val="20"/>
          <w:lang w:val="en-GB"/>
        </w:rPr>
        <w:t>Black squares depict a significant difference in strength centrality between two nodes and grey squares depict a non-significant difference between two nodes.</w:t>
      </w:r>
    </w:p>
    <w:p w14:paraId="40D5B4CD" w14:textId="03BFEC3A" w:rsidR="009373B8" w:rsidRPr="006A32B4" w:rsidRDefault="009373B8" w:rsidP="009373B8">
      <w:pPr>
        <w:pStyle w:val="Caption"/>
        <w:rPr>
          <w:rFonts w:ascii="Times New Roman" w:hAnsi="Times New Roman" w:cs="Times New Roman"/>
        </w:rPr>
      </w:pPr>
    </w:p>
    <w:p w14:paraId="3CA096C8" w14:textId="77777777" w:rsidR="009373B8" w:rsidRPr="006A32B4" w:rsidRDefault="009373B8" w:rsidP="009373B8">
      <w:pPr>
        <w:keepNext/>
        <w:rPr>
          <w:rFonts w:ascii="Times New Roman" w:hAnsi="Times New Roman" w:cs="Times New Roman"/>
        </w:rPr>
      </w:pPr>
      <w:r w:rsidRPr="006A32B4">
        <w:rPr>
          <w:rFonts w:ascii="Times New Roman" w:hAnsi="Times New Roman" w:cs="Times New Roman"/>
          <w:noProof/>
        </w:rPr>
        <w:drawing>
          <wp:inline distT="0" distB="0" distL="0" distR="0" wp14:anchorId="6A7B99D2" wp14:editId="2A73EF15">
            <wp:extent cx="3915321" cy="3162741"/>
            <wp:effectExtent l="0" t="0" r="9525" b="0"/>
            <wp:docPr id="28" name="Picture 28" descr="A picture containing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11-closeness centrality difference test risk.png"/>
                    <pic:cNvPicPr/>
                  </pic:nvPicPr>
                  <pic:blipFill>
                    <a:blip r:embed="rId23">
                      <a:extLst>
                        <a:ext uri="{28A0092B-C50C-407E-A947-70E740481C1C}">
                          <a14:useLocalDpi xmlns:a14="http://schemas.microsoft.com/office/drawing/2010/main" val="0"/>
                        </a:ext>
                      </a:extLst>
                    </a:blip>
                    <a:stretch>
                      <a:fillRect/>
                    </a:stretch>
                  </pic:blipFill>
                  <pic:spPr>
                    <a:xfrm>
                      <a:off x="0" y="0"/>
                      <a:ext cx="3915321" cy="3162741"/>
                    </a:xfrm>
                    <a:prstGeom prst="rect">
                      <a:avLst/>
                    </a:prstGeom>
                  </pic:spPr>
                </pic:pic>
              </a:graphicData>
            </a:graphic>
          </wp:inline>
        </w:drawing>
      </w:r>
    </w:p>
    <w:p w14:paraId="7F6E3989" w14:textId="760A6847" w:rsidR="009373B8" w:rsidRPr="00BD78E4" w:rsidRDefault="009373B8" w:rsidP="009373B8">
      <w:pPr>
        <w:pStyle w:val="Caption"/>
        <w:rPr>
          <w:rFonts w:ascii="Times New Roman" w:hAnsi="Times New Roman" w:cs="Times New Roman"/>
          <w:sz w:val="20"/>
          <w:szCs w:val="20"/>
          <w:lang w:val="en-GB"/>
        </w:rPr>
      </w:pPr>
      <w:r w:rsidRPr="00BD78E4">
        <w:rPr>
          <w:rFonts w:ascii="Times New Roman" w:hAnsi="Times New Roman" w:cs="Times New Roman"/>
          <w:b/>
          <w:bCs/>
          <w:sz w:val="20"/>
          <w:szCs w:val="20"/>
        </w:rPr>
        <w:t>Figure S1</w:t>
      </w:r>
      <w:r w:rsidR="009622B1" w:rsidRPr="00BD78E4">
        <w:rPr>
          <w:rFonts w:ascii="Times New Roman" w:hAnsi="Times New Roman" w:cs="Times New Roman"/>
          <w:b/>
          <w:bCs/>
          <w:sz w:val="20"/>
          <w:szCs w:val="20"/>
        </w:rPr>
        <w:t>3</w:t>
      </w:r>
      <w:r w:rsidRPr="00BD78E4">
        <w:rPr>
          <w:rFonts w:ascii="Times New Roman" w:hAnsi="Times New Roman" w:cs="Times New Roman"/>
          <w:b/>
          <w:bCs/>
          <w:sz w:val="20"/>
          <w:szCs w:val="20"/>
        </w:rPr>
        <w:t xml:space="preserve">. Differences in Closeness Centrality in Step-2. </w:t>
      </w:r>
      <w:r w:rsidRPr="00BD78E4">
        <w:rPr>
          <w:rFonts w:ascii="Times New Roman" w:hAnsi="Times New Roman" w:cs="Times New Roman"/>
          <w:sz w:val="20"/>
          <w:szCs w:val="20"/>
          <w:lang w:val="en-GB"/>
        </w:rPr>
        <w:t>Black squares depict a significant difference in strength centrality between two nodes and grey squares depict a non-significant difference between two nodes.</w:t>
      </w:r>
    </w:p>
    <w:p w14:paraId="77C5464D" w14:textId="0AD3EE6B" w:rsidR="009373B8" w:rsidRPr="006A32B4" w:rsidRDefault="009373B8" w:rsidP="009373B8">
      <w:pPr>
        <w:pStyle w:val="Caption"/>
        <w:rPr>
          <w:rFonts w:ascii="Times New Roman" w:hAnsi="Times New Roman" w:cs="Times New Roman"/>
        </w:rPr>
      </w:pPr>
    </w:p>
    <w:p w14:paraId="52DEE934" w14:textId="77777777" w:rsidR="009373B8" w:rsidRPr="006A32B4" w:rsidRDefault="009373B8" w:rsidP="009373B8">
      <w:pPr>
        <w:keepNext/>
        <w:rPr>
          <w:rFonts w:ascii="Times New Roman" w:hAnsi="Times New Roman" w:cs="Times New Roman"/>
        </w:rPr>
      </w:pPr>
      <w:r w:rsidRPr="006A32B4">
        <w:rPr>
          <w:rFonts w:ascii="Times New Roman" w:hAnsi="Times New Roman" w:cs="Times New Roman"/>
          <w:noProof/>
        </w:rPr>
        <w:lastRenderedPageBreak/>
        <w:drawing>
          <wp:inline distT="0" distB="0" distL="0" distR="0" wp14:anchorId="51132758" wp14:editId="3CA7B300">
            <wp:extent cx="3915321" cy="3162741"/>
            <wp:effectExtent l="0" t="0" r="9525" b="0"/>
            <wp:docPr id="29" name="Picture 29" descr="A picture containing table,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12-expected influence centrality difference test risk.png"/>
                    <pic:cNvPicPr/>
                  </pic:nvPicPr>
                  <pic:blipFill>
                    <a:blip r:embed="rId24">
                      <a:extLst>
                        <a:ext uri="{28A0092B-C50C-407E-A947-70E740481C1C}">
                          <a14:useLocalDpi xmlns:a14="http://schemas.microsoft.com/office/drawing/2010/main" val="0"/>
                        </a:ext>
                      </a:extLst>
                    </a:blip>
                    <a:stretch>
                      <a:fillRect/>
                    </a:stretch>
                  </pic:blipFill>
                  <pic:spPr>
                    <a:xfrm>
                      <a:off x="0" y="0"/>
                      <a:ext cx="3915321" cy="3162741"/>
                    </a:xfrm>
                    <a:prstGeom prst="rect">
                      <a:avLst/>
                    </a:prstGeom>
                  </pic:spPr>
                </pic:pic>
              </a:graphicData>
            </a:graphic>
          </wp:inline>
        </w:drawing>
      </w:r>
    </w:p>
    <w:p w14:paraId="49855544" w14:textId="6AB25E96" w:rsidR="009373B8" w:rsidRPr="006A32B4" w:rsidRDefault="009373B8" w:rsidP="009373B8">
      <w:pPr>
        <w:pStyle w:val="Caption"/>
        <w:rPr>
          <w:rFonts w:ascii="Times New Roman" w:hAnsi="Times New Roman" w:cs="Times New Roman"/>
          <w:lang w:val="en-GB"/>
        </w:rPr>
      </w:pPr>
      <w:r w:rsidRPr="00BD78E4">
        <w:rPr>
          <w:rFonts w:ascii="Times New Roman" w:hAnsi="Times New Roman" w:cs="Times New Roman"/>
          <w:b/>
          <w:bCs/>
          <w:sz w:val="20"/>
          <w:szCs w:val="20"/>
        </w:rPr>
        <w:t>Figure S1</w:t>
      </w:r>
      <w:r w:rsidR="009622B1" w:rsidRPr="00BD78E4">
        <w:rPr>
          <w:rFonts w:ascii="Times New Roman" w:hAnsi="Times New Roman" w:cs="Times New Roman"/>
          <w:b/>
          <w:bCs/>
          <w:sz w:val="20"/>
          <w:szCs w:val="20"/>
        </w:rPr>
        <w:t>4</w:t>
      </w:r>
      <w:r w:rsidRPr="00BD78E4">
        <w:rPr>
          <w:rFonts w:ascii="Times New Roman" w:hAnsi="Times New Roman" w:cs="Times New Roman"/>
          <w:b/>
          <w:bCs/>
          <w:sz w:val="20"/>
          <w:szCs w:val="20"/>
        </w:rPr>
        <w:t xml:space="preserve">. Differences in Expected Influence Centrality in Step-2. </w:t>
      </w:r>
      <w:r w:rsidRPr="00BD78E4">
        <w:rPr>
          <w:rFonts w:ascii="Times New Roman" w:hAnsi="Times New Roman" w:cs="Times New Roman"/>
          <w:sz w:val="20"/>
          <w:szCs w:val="20"/>
          <w:lang w:val="en-GB"/>
        </w:rPr>
        <w:t>Black squares depict a significant difference in strength centrality between two nodes and grey squares depict a non-significant difference between two nodes.</w:t>
      </w:r>
    </w:p>
    <w:p w14:paraId="4CA55977" w14:textId="5FD35589" w:rsidR="009373B8" w:rsidRPr="006A32B4" w:rsidRDefault="009373B8" w:rsidP="009373B8">
      <w:pPr>
        <w:pStyle w:val="Caption"/>
        <w:rPr>
          <w:rFonts w:ascii="Times New Roman" w:hAnsi="Times New Roman" w:cs="Times New Roman"/>
        </w:rPr>
      </w:pPr>
    </w:p>
    <w:p w14:paraId="36C36802" w14:textId="77777777" w:rsidR="009373B8" w:rsidRPr="006A32B4" w:rsidRDefault="009373B8" w:rsidP="009373B8">
      <w:pPr>
        <w:keepNext/>
        <w:rPr>
          <w:rFonts w:ascii="Times New Roman" w:hAnsi="Times New Roman" w:cs="Times New Roman"/>
        </w:rPr>
      </w:pPr>
      <w:r w:rsidRPr="006A32B4">
        <w:rPr>
          <w:rFonts w:ascii="Times New Roman" w:hAnsi="Times New Roman" w:cs="Times New Roman"/>
          <w:noProof/>
        </w:rPr>
        <w:drawing>
          <wp:inline distT="0" distB="0" distL="0" distR="0" wp14:anchorId="43E93819" wp14:editId="088ACD96">
            <wp:extent cx="3915321" cy="3162741"/>
            <wp:effectExtent l="0" t="0" r="9525" b="0"/>
            <wp:docPr id="30" name="Picture 30" descr="A close up of a c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13-bridge strength centrality difference test risk.png"/>
                    <pic:cNvPicPr/>
                  </pic:nvPicPr>
                  <pic:blipFill>
                    <a:blip r:embed="rId25">
                      <a:extLst>
                        <a:ext uri="{28A0092B-C50C-407E-A947-70E740481C1C}">
                          <a14:useLocalDpi xmlns:a14="http://schemas.microsoft.com/office/drawing/2010/main" val="0"/>
                        </a:ext>
                      </a:extLst>
                    </a:blip>
                    <a:stretch>
                      <a:fillRect/>
                    </a:stretch>
                  </pic:blipFill>
                  <pic:spPr>
                    <a:xfrm>
                      <a:off x="0" y="0"/>
                      <a:ext cx="3915321" cy="3162741"/>
                    </a:xfrm>
                    <a:prstGeom prst="rect">
                      <a:avLst/>
                    </a:prstGeom>
                  </pic:spPr>
                </pic:pic>
              </a:graphicData>
            </a:graphic>
          </wp:inline>
        </w:drawing>
      </w:r>
    </w:p>
    <w:p w14:paraId="44EBB71E" w14:textId="51D24742" w:rsidR="009373B8" w:rsidRPr="00BD78E4" w:rsidRDefault="009373B8" w:rsidP="009373B8">
      <w:pPr>
        <w:pStyle w:val="Caption"/>
        <w:rPr>
          <w:rFonts w:ascii="Times New Roman" w:hAnsi="Times New Roman" w:cs="Times New Roman"/>
          <w:sz w:val="20"/>
          <w:szCs w:val="20"/>
          <w:lang w:val="en-GB"/>
        </w:rPr>
      </w:pPr>
      <w:r w:rsidRPr="00BD78E4">
        <w:rPr>
          <w:rFonts w:ascii="Times New Roman" w:hAnsi="Times New Roman" w:cs="Times New Roman"/>
          <w:b/>
          <w:bCs/>
          <w:sz w:val="20"/>
          <w:szCs w:val="20"/>
        </w:rPr>
        <w:t>Figure S1</w:t>
      </w:r>
      <w:r w:rsidR="009622B1" w:rsidRPr="00BD78E4">
        <w:rPr>
          <w:rFonts w:ascii="Times New Roman" w:hAnsi="Times New Roman" w:cs="Times New Roman"/>
          <w:b/>
          <w:bCs/>
          <w:sz w:val="20"/>
          <w:szCs w:val="20"/>
        </w:rPr>
        <w:t>5</w:t>
      </w:r>
      <w:r w:rsidRPr="00BD78E4">
        <w:rPr>
          <w:rFonts w:ascii="Times New Roman" w:hAnsi="Times New Roman" w:cs="Times New Roman"/>
          <w:b/>
          <w:bCs/>
          <w:sz w:val="20"/>
          <w:szCs w:val="20"/>
        </w:rPr>
        <w:t xml:space="preserve">. Differences in Bridge Strength Centrality in Step-2. </w:t>
      </w:r>
      <w:r w:rsidRPr="00BD78E4">
        <w:rPr>
          <w:rFonts w:ascii="Times New Roman" w:hAnsi="Times New Roman" w:cs="Times New Roman"/>
          <w:sz w:val="20"/>
          <w:szCs w:val="20"/>
          <w:lang w:val="en-GB"/>
        </w:rPr>
        <w:t>Black squares depict a significant difference in strength centrality between two nodes and grey squares depict a non-significant difference between two nodes.</w:t>
      </w:r>
    </w:p>
    <w:p w14:paraId="0179D937" w14:textId="32A6D2A4" w:rsidR="009373B8" w:rsidRPr="006A32B4" w:rsidRDefault="009373B8" w:rsidP="009373B8">
      <w:pPr>
        <w:pStyle w:val="Caption"/>
        <w:rPr>
          <w:rFonts w:ascii="Times New Roman" w:hAnsi="Times New Roman" w:cs="Times New Roman"/>
        </w:rPr>
      </w:pPr>
    </w:p>
    <w:p w14:paraId="75108EFE" w14:textId="77777777" w:rsidR="009373B8" w:rsidRPr="006A32B4" w:rsidRDefault="009373B8" w:rsidP="009373B8">
      <w:pPr>
        <w:keepNext/>
        <w:rPr>
          <w:rFonts w:ascii="Times New Roman" w:hAnsi="Times New Roman" w:cs="Times New Roman"/>
        </w:rPr>
      </w:pPr>
      <w:r w:rsidRPr="006A32B4">
        <w:rPr>
          <w:rFonts w:ascii="Times New Roman" w:hAnsi="Times New Roman" w:cs="Times New Roman"/>
          <w:noProof/>
        </w:rPr>
        <w:lastRenderedPageBreak/>
        <w:drawing>
          <wp:inline distT="0" distB="0" distL="0" distR="0" wp14:anchorId="3C692D8E" wp14:editId="63D9F2F3">
            <wp:extent cx="3915321" cy="3162741"/>
            <wp:effectExtent l="0" t="0" r="9525" b="0"/>
            <wp:docPr id="31" name="Picture 31" descr="A close up of a c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S14-bridge expected influence centrality difference test risk.png"/>
                    <pic:cNvPicPr/>
                  </pic:nvPicPr>
                  <pic:blipFill>
                    <a:blip r:embed="rId26">
                      <a:extLst>
                        <a:ext uri="{28A0092B-C50C-407E-A947-70E740481C1C}">
                          <a14:useLocalDpi xmlns:a14="http://schemas.microsoft.com/office/drawing/2010/main" val="0"/>
                        </a:ext>
                      </a:extLst>
                    </a:blip>
                    <a:stretch>
                      <a:fillRect/>
                    </a:stretch>
                  </pic:blipFill>
                  <pic:spPr>
                    <a:xfrm>
                      <a:off x="0" y="0"/>
                      <a:ext cx="3915321" cy="3162741"/>
                    </a:xfrm>
                    <a:prstGeom prst="rect">
                      <a:avLst/>
                    </a:prstGeom>
                  </pic:spPr>
                </pic:pic>
              </a:graphicData>
            </a:graphic>
          </wp:inline>
        </w:drawing>
      </w:r>
    </w:p>
    <w:p w14:paraId="4CE3E0F0" w14:textId="4A4ED116" w:rsidR="009373B8" w:rsidRPr="00BD78E4" w:rsidRDefault="009373B8" w:rsidP="009373B8">
      <w:pPr>
        <w:pStyle w:val="Caption"/>
        <w:rPr>
          <w:rFonts w:ascii="Times New Roman" w:hAnsi="Times New Roman" w:cs="Times New Roman"/>
          <w:sz w:val="20"/>
          <w:szCs w:val="20"/>
          <w:lang w:val="en-GB"/>
        </w:rPr>
      </w:pPr>
      <w:r w:rsidRPr="00BD78E4">
        <w:rPr>
          <w:rFonts w:ascii="Times New Roman" w:hAnsi="Times New Roman" w:cs="Times New Roman"/>
          <w:b/>
          <w:bCs/>
          <w:sz w:val="20"/>
          <w:szCs w:val="20"/>
        </w:rPr>
        <w:t>Figure S1</w:t>
      </w:r>
      <w:r w:rsidR="009622B1" w:rsidRPr="00BD78E4">
        <w:rPr>
          <w:rFonts w:ascii="Times New Roman" w:hAnsi="Times New Roman" w:cs="Times New Roman"/>
          <w:b/>
          <w:bCs/>
          <w:sz w:val="20"/>
          <w:szCs w:val="20"/>
        </w:rPr>
        <w:t>6</w:t>
      </w:r>
      <w:r w:rsidRPr="00BD78E4">
        <w:rPr>
          <w:rFonts w:ascii="Times New Roman" w:hAnsi="Times New Roman" w:cs="Times New Roman"/>
          <w:b/>
          <w:bCs/>
          <w:sz w:val="20"/>
          <w:szCs w:val="20"/>
        </w:rPr>
        <w:t xml:space="preserve">. Differences in Bridge Expected Influence Centrality in Step-2. </w:t>
      </w:r>
      <w:r w:rsidRPr="00BD78E4">
        <w:rPr>
          <w:rFonts w:ascii="Times New Roman" w:hAnsi="Times New Roman" w:cs="Times New Roman"/>
          <w:sz w:val="20"/>
          <w:szCs w:val="20"/>
          <w:lang w:val="en-GB"/>
        </w:rPr>
        <w:t>Black squares depict a significant difference in strength centrality between two nodes and grey squares depict a non-significant difference between two nodes.</w:t>
      </w:r>
    </w:p>
    <w:p w14:paraId="37019AC5" w14:textId="77777777" w:rsidR="00AE299B" w:rsidRPr="006A32B4" w:rsidRDefault="00AE299B" w:rsidP="00AE299B">
      <w:pPr>
        <w:keepNext/>
        <w:rPr>
          <w:rFonts w:ascii="Times New Roman" w:hAnsi="Times New Roman" w:cs="Times New Roman"/>
        </w:rPr>
      </w:pPr>
      <w:r w:rsidRPr="006A32B4">
        <w:rPr>
          <w:rFonts w:ascii="Times New Roman" w:hAnsi="Times New Roman" w:cs="Times New Roman"/>
          <w:noProof/>
        </w:rPr>
        <w:lastRenderedPageBreak/>
        <w:drawing>
          <wp:inline distT="0" distB="0" distL="0" distR="0" wp14:anchorId="72821C87" wp14:editId="048D6227">
            <wp:extent cx="5760720" cy="8229600"/>
            <wp:effectExtent l="0" t="0" r="0" b="0"/>
            <wp:docPr id="32" name="Picture 32" descr="A close up of a c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4 risk edge difference test-page-001.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760720" cy="8229600"/>
                    </a:xfrm>
                    <a:prstGeom prst="rect">
                      <a:avLst/>
                    </a:prstGeom>
                  </pic:spPr>
                </pic:pic>
              </a:graphicData>
            </a:graphic>
          </wp:inline>
        </w:drawing>
      </w:r>
    </w:p>
    <w:p w14:paraId="2B8A1A2B" w14:textId="4C866940" w:rsidR="00AE299B" w:rsidRPr="00BD78E4" w:rsidRDefault="00AE299B" w:rsidP="00AE299B">
      <w:pPr>
        <w:pStyle w:val="Caption"/>
        <w:rPr>
          <w:rFonts w:ascii="Times New Roman" w:hAnsi="Times New Roman" w:cs="Times New Roman"/>
          <w:sz w:val="20"/>
          <w:szCs w:val="20"/>
        </w:rPr>
      </w:pPr>
      <w:r w:rsidRPr="00BD78E4">
        <w:rPr>
          <w:rFonts w:ascii="Times New Roman" w:hAnsi="Times New Roman" w:cs="Times New Roman"/>
          <w:b/>
          <w:bCs/>
          <w:sz w:val="20"/>
          <w:szCs w:val="20"/>
        </w:rPr>
        <w:lastRenderedPageBreak/>
        <w:t>Figure S1</w:t>
      </w:r>
      <w:r w:rsidR="009622B1" w:rsidRPr="00BD78E4">
        <w:rPr>
          <w:rFonts w:ascii="Times New Roman" w:hAnsi="Times New Roman" w:cs="Times New Roman"/>
          <w:b/>
          <w:bCs/>
          <w:sz w:val="20"/>
          <w:szCs w:val="20"/>
        </w:rPr>
        <w:t>7</w:t>
      </w:r>
      <w:r w:rsidRPr="00BD78E4">
        <w:rPr>
          <w:rFonts w:ascii="Times New Roman" w:hAnsi="Times New Roman" w:cs="Times New Roman"/>
          <w:b/>
          <w:bCs/>
          <w:sz w:val="20"/>
          <w:szCs w:val="20"/>
        </w:rPr>
        <w:t>. Bootstrapped Edge Difference Test for Network in Step-2</w:t>
      </w:r>
      <w:r w:rsidRPr="00BD78E4">
        <w:rPr>
          <w:rFonts w:ascii="Times New Roman" w:hAnsi="Times New Roman" w:cs="Times New Roman"/>
          <w:sz w:val="20"/>
          <w:szCs w:val="20"/>
        </w:rPr>
        <w:t>.</w:t>
      </w:r>
      <w:r w:rsidRPr="00BD78E4">
        <w:rPr>
          <w:rFonts w:ascii="Times New Roman" w:hAnsi="Times New Roman" w:cs="Times New Roman"/>
          <w:sz w:val="20"/>
          <w:szCs w:val="20"/>
          <w:lang w:val="en-GB"/>
        </w:rPr>
        <w:t xml:space="preserve"> Black squares depict a significant difference between the edge weights and grey squares depict a non-significant difference.</w:t>
      </w:r>
    </w:p>
    <w:p w14:paraId="0F85767B" w14:textId="126443CF" w:rsidR="00AE299B" w:rsidRPr="006A32B4" w:rsidRDefault="00AE299B" w:rsidP="00AE299B">
      <w:pPr>
        <w:pStyle w:val="Caption"/>
        <w:rPr>
          <w:rFonts w:ascii="Times New Roman" w:hAnsi="Times New Roman" w:cs="Times New Roman"/>
          <w:lang w:val="en-GB"/>
        </w:rPr>
      </w:pPr>
    </w:p>
    <w:p w14:paraId="10B9F69B" w14:textId="105AEF63" w:rsidR="007A13B9" w:rsidRPr="006A32B4" w:rsidRDefault="007A13B9" w:rsidP="009373B8">
      <w:pPr>
        <w:pStyle w:val="Caption"/>
        <w:rPr>
          <w:rFonts w:ascii="Times New Roman" w:hAnsi="Times New Roman" w:cs="Times New Roman"/>
        </w:rPr>
      </w:pPr>
    </w:p>
    <w:p w14:paraId="54AE81F1" w14:textId="410CE298" w:rsidR="00022232" w:rsidRPr="006A32B4" w:rsidRDefault="00022232" w:rsidP="007A13B9">
      <w:pPr>
        <w:pStyle w:val="Caption"/>
        <w:rPr>
          <w:rFonts w:ascii="Times New Roman" w:hAnsi="Times New Roman" w:cs="Times New Roman"/>
        </w:rPr>
      </w:pPr>
    </w:p>
    <w:p w14:paraId="335AE82A" w14:textId="41895E30" w:rsidR="008F47EA" w:rsidRPr="006A32B4" w:rsidRDefault="008F47EA" w:rsidP="00D95435">
      <w:pPr>
        <w:spacing w:line="480" w:lineRule="auto"/>
        <w:rPr>
          <w:rFonts w:ascii="Times New Roman" w:hAnsi="Times New Roman" w:cs="Times New Roman"/>
          <w:sz w:val="24"/>
          <w:szCs w:val="24"/>
        </w:rPr>
      </w:pPr>
    </w:p>
    <w:p w14:paraId="4DEF237D" w14:textId="6A315A42" w:rsidR="008F47EA" w:rsidRPr="006A32B4" w:rsidRDefault="008F47EA" w:rsidP="00D95435">
      <w:pPr>
        <w:spacing w:line="480" w:lineRule="auto"/>
        <w:rPr>
          <w:rFonts w:ascii="Times New Roman" w:hAnsi="Times New Roman" w:cs="Times New Roman"/>
          <w:sz w:val="24"/>
          <w:szCs w:val="24"/>
        </w:rPr>
      </w:pPr>
    </w:p>
    <w:p w14:paraId="02608CBE" w14:textId="4D0404AD" w:rsidR="008F47EA" w:rsidRPr="006A32B4" w:rsidRDefault="008F47EA" w:rsidP="00D95435">
      <w:pPr>
        <w:spacing w:line="480" w:lineRule="auto"/>
        <w:rPr>
          <w:rFonts w:ascii="Times New Roman" w:hAnsi="Times New Roman" w:cs="Times New Roman"/>
          <w:sz w:val="24"/>
          <w:szCs w:val="24"/>
        </w:rPr>
      </w:pPr>
    </w:p>
    <w:p w14:paraId="2E344EC5" w14:textId="27BEB7F4" w:rsidR="008F47EA" w:rsidRPr="006A32B4" w:rsidRDefault="008F47EA" w:rsidP="00D95435">
      <w:pPr>
        <w:spacing w:line="480" w:lineRule="auto"/>
        <w:rPr>
          <w:rFonts w:ascii="Times New Roman" w:hAnsi="Times New Roman" w:cs="Times New Roman"/>
          <w:sz w:val="24"/>
          <w:szCs w:val="24"/>
        </w:rPr>
      </w:pPr>
    </w:p>
    <w:p w14:paraId="5AA3E40E" w14:textId="5C70D3D0" w:rsidR="008F47EA" w:rsidRPr="006A32B4" w:rsidRDefault="008F47EA" w:rsidP="00D95435">
      <w:pPr>
        <w:spacing w:line="480" w:lineRule="auto"/>
        <w:rPr>
          <w:rFonts w:ascii="Times New Roman" w:hAnsi="Times New Roman" w:cs="Times New Roman"/>
          <w:sz w:val="24"/>
          <w:szCs w:val="24"/>
        </w:rPr>
      </w:pPr>
    </w:p>
    <w:p w14:paraId="6F7AAD86" w14:textId="505FDB26" w:rsidR="008F47EA" w:rsidRPr="006A32B4" w:rsidRDefault="008F47EA" w:rsidP="00D95435">
      <w:pPr>
        <w:spacing w:line="480" w:lineRule="auto"/>
        <w:rPr>
          <w:rFonts w:ascii="Times New Roman" w:hAnsi="Times New Roman" w:cs="Times New Roman"/>
          <w:sz w:val="24"/>
          <w:szCs w:val="24"/>
        </w:rPr>
      </w:pPr>
    </w:p>
    <w:p w14:paraId="0867292F" w14:textId="78A3A485" w:rsidR="008F47EA" w:rsidRPr="006A32B4" w:rsidRDefault="008F47EA" w:rsidP="00D95435">
      <w:pPr>
        <w:spacing w:line="480" w:lineRule="auto"/>
        <w:rPr>
          <w:rFonts w:ascii="Times New Roman" w:hAnsi="Times New Roman" w:cs="Times New Roman"/>
          <w:sz w:val="24"/>
          <w:szCs w:val="24"/>
        </w:rPr>
      </w:pPr>
    </w:p>
    <w:p w14:paraId="38EB8837" w14:textId="6A14BF06" w:rsidR="008F47EA" w:rsidRPr="006A32B4" w:rsidRDefault="008F47EA" w:rsidP="00D95435">
      <w:pPr>
        <w:spacing w:line="480" w:lineRule="auto"/>
        <w:rPr>
          <w:rFonts w:ascii="Times New Roman" w:hAnsi="Times New Roman" w:cs="Times New Roman"/>
          <w:sz w:val="24"/>
          <w:szCs w:val="24"/>
        </w:rPr>
      </w:pPr>
    </w:p>
    <w:p w14:paraId="38F14796" w14:textId="1B540961" w:rsidR="007A1F85" w:rsidRPr="006A32B4" w:rsidRDefault="007A1F85" w:rsidP="00D95435">
      <w:pPr>
        <w:spacing w:line="480" w:lineRule="auto"/>
        <w:rPr>
          <w:rFonts w:ascii="Times New Roman" w:hAnsi="Times New Roman" w:cs="Times New Roman"/>
          <w:sz w:val="24"/>
          <w:szCs w:val="24"/>
        </w:rPr>
      </w:pPr>
    </w:p>
    <w:p w14:paraId="01F89773" w14:textId="38D6B5A6" w:rsidR="007A1F85" w:rsidRPr="006A32B4" w:rsidRDefault="007A1F85" w:rsidP="00D95435">
      <w:pPr>
        <w:spacing w:line="480" w:lineRule="auto"/>
        <w:rPr>
          <w:rFonts w:ascii="Times New Roman" w:hAnsi="Times New Roman" w:cs="Times New Roman"/>
          <w:sz w:val="24"/>
          <w:szCs w:val="24"/>
        </w:rPr>
      </w:pPr>
    </w:p>
    <w:p w14:paraId="200374DB" w14:textId="3FA6ADFB" w:rsidR="007A1F85" w:rsidRPr="006A32B4" w:rsidRDefault="007A1F85" w:rsidP="00D95435">
      <w:pPr>
        <w:spacing w:line="480" w:lineRule="auto"/>
        <w:rPr>
          <w:rFonts w:ascii="Times New Roman" w:hAnsi="Times New Roman" w:cs="Times New Roman"/>
          <w:sz w:val="24"/>
          <w:szCs w:val="24"/>
        </w:rPr>
      </w:pPr>
    </w:p>
    <w:p w14:paraId="786D4767" w14:textId="135936BA" w:rsidR="007A1F85" w:rsidRPr="006A32B4" w:rsidRDefault="007A1F85" w:rsidP="00D95435">
      <w:pPr>
        <w:spacing w:line="480" w:lineRule="auto"/>
        <w:rPr>
          <w:rFonts w:ascii="Times New Roman" w:hAnsi="Times New Roman" w:cs="Times New Roman"/>
          <w:sz w:val="24"/>
          <w:szCs w:val="24"/>
        </w:rPr>
      </w:pPr>
    </w:p>
    <w:p w14:paraId="60953E3B" w14:textId="58815445" w:rsidR="007A1F85" w:rsidRPr="006A32B4" w:rsidRDefault="007A1F85" w:rsidP="00D95435">
      <w:pPr>
        <w:spacing w:line="480" w:lineRule="auto"/>
        <w:rPr>
          <w:rFonts w:ascii="Times New Roman" w:hAnsi="Times New Roman" w:cs="Times New Roman"/>
          <w:sz w:val="24"/>
          <w:szCs w:val="24"/>
        </w:rPr>
      </w:pPr>
    </w:p>
    <w:p w14:paraId="748AB80D" w14:textId="08C3B486" w:rsidR="007A1F85" w:rsidRPr="006A32B4" w:rsidRDefault="007A1F85" w:rsidP="00D95435">
      <w:pPr>
        <w:spacing w:line="480" w:lineRule="auto"/>
        <w:rPr>
          <w:rFonts w:ascii="Times New Roman" w:hAnsi="Times New Roman" w:cs="Times New Roman"/>
          <w:sz w:val="24"/>
          <w:szCs w:val="24"/>
        </w:rPr>
      </w:pPr>
    </w:p>
    <w:p w14:paraId="56F13E70" w14:textId="77777777" w:rsidR="007A1F85" w:rsidRPr="006A32B4" w:rsidRDefault="007A1F85" w:rsidP="00D95435">
      <w:pPr>
        <w:spacing w:line="480" w:lineRule="auto"/>
        <w:rPr>
          <w:rFonts w:ascii="Times New Roman" w:hAnsi="Times New Roman" w:cs="Times New Roman"/>
          <w:sz w:val="24"/>
          <w:szCs w:val="24"/>
        </w:rPr>
      </w:pPr>
    </w:p>
    <w:p w14:paraId="5B7D819C" w14:textId="77777777" w:rsidR="0070438E" w:rsidRPr="006A32B4" w:rsidRDefault="0070438E" w:rsidP="00D95435">
      <w:pPr>
        <w:spacing w:line="480" w:lineRule="auto"/>
        <w:rPr>
          <w:rFonts w:ascii="Times New Roman" w:hAnsi="Times New Roman" w:cs="Times New Roman"/>
          <w:sz w:val="24"/>
          <w:szCs w:val="24"/>
        </w:rPr>
      </w:pPr>
    </w:p>
    <w:p w14:paraId="328725E1" w14:textId="6F56440C" w:rsidR="008F47EA" w:rsidRPr="006A32B4" w:rsidRDefault="008F47EA" w:rsidP="00D95435">
      <w:pPr>
        <w:spacing w:line="480" w:lineRule="auto"/>
        <w:rPr>
          <w:rFonts w:ascii="Times New Roman" w:hAnsi="Times New Roman" w:cs="Times New Roman"/>
          <w:b/>
          <w:bCs/>
          <w:sz w:val="24"/>
          <w:szCs w:val="24"/>
        </w:rPr>
      </w:pPr>
      <w:r w:rsidRPr="006A32B4">
        <w:rPr>
          <w:rFonts w:ascii="Times New Roman" w:hAnsi="Times New Roman" w:cs="Times New Roman"/>
          <w:b/>
          <w:bCs/>
          <w:sz w:val="24"/>
          <w:szCs w:val="24"/>
        </w:rPr>
        <w:lastRenderedPageBreak/>
        <w:t xml:space="preserve">References </w:t>
      </w:r>
    </w:p>
    <w:p w14:paraId="311C092C" w14:textId="5D9F3D33" w:rsidR="008F47EA" w:rsidRPr="006A32B4" w:rsidRDefault="008F47EA" w:rsidP="00D95435">
      <w:pPr>
        <w:spacing w:line="480" w:lineRule="auto"/>
        <w:rPr>
          <w:rFonts w:ascii="Times New Roman" w:hAnsi="Times New Roman" w:cs="Times New Roman"/>
          <w:sz w:val="24"/>
          <w:szCs w:val="24"/>
        </w:rPr>
      </w:pPr>
      <w:r w:rsidRPr="006A32B4">
        <w:rPr>
          <w:rFonts w:ascii="Times New Roman" w:hAnsi="Times New Roman" w:cs="Times New Roman"/>
          <w:sz w:val="24"/>
          <w:szCs w:val="24"/>
        </w:rPr>
        <w:tab/>
        <w:t xml:space="preserve">Beard, C., Millner, A. J., </w:t>
      </w:r>
      <w:proofErr w:type="spellStart"/>
      <w:r w:rsidRPr="006A32B4">
        <w:rPr>
          <w:rFonts w:ascii="Times New Roman" w:hAnsi="Times New Roman" w:cs="Times New Roman"/>
          <w:sz w:val="24"/>
          <w:szCs w:val="24"/>
        </w:rPr>
        <w:t>Forgeard</w:t>
      </w:r>
      <w:proofErr w:type="spellEnd"/>
      <w:r w:rsidRPr="006A32B4">
        <w:rPr>
          <w:rFonts w:ascii="Times New Roman" w:hAnsi="Times New Roman" w:cs="Times New Roman"/>
          <w:sz w:val="24"/>
          <w:szCs w:val="24"/>
        </w:rPr>
        <w:t xml:space="preserve">, M. J. C., Fried, E. I., Hsu, K. J., Treadway, M. T., … </w:t>
      </w:r>
      <w:proofErr w:type="spellStart"/>
      <w:r w:rsidRPr="006A32B4">
        <w:rPr>
          <w:rFonts w:ascii="Times New Roman" w:hAnsi="Times New Roman" w:cs="Times New Roman"/>
          <w:sz w:val="24"/>
          <w:szCs w:val="24"/>
        </w:rPr>
        <w:t>Björgvinsson</w:t>
      </w:r>
      <w:proofErr w:type="spellEnd"/>
      <w:r w:rsidRPr="006A32B4">
        <w:rPr>
          <w:rFonts w:ascii="Times New Roman" w:hAnsi="Times New Roman" w:cs="Times New Roman"/>
          <w:sz w:val="24"/>
          <w:szCs w:val="24"/>
        </w:rPr>
        <w:t>, T. (2016). Network analysis of depression and anxiety symptom relationships in a psychiatric sample. Psychological Medicine, 46(16), 3359–3369.</w:t>
      </w:r>
    </w:p>
    <w:p w14:paraId="40FBBCF2" w14:textId="4DD10EB6" w:rsidR="00241C79" w:rsidRPr="006A32B4" w:rsidRDefault="00241C79" w:rsidP="00241C79">
      <w:pPr>
        <w:spacing w:line="480" w:lineRule="auto"/>
        <w:ind w:firstLine="720"/>
        <w:rPr>
          <w:rFonts w:ascii="Times New Roman" w:hAnsi="Times New Roman" w:cs="Times New Roman"/>
          <w:sz w:val="24"/>
          <w:szCs w:val="24"/>
        </w:rPr>
      </w:pPr>
      <w:proofErr w:type="spellStart"/>
      <w:r w:rsidRPr="006A32B4">
        <w:rPr>
          <w:rFonts w:ascii="Times New Roman" w:hAnsi="Times New Roman" w:cs="Times New Roman"/>
          <w:sz w:val="24"/>
          <w:szCs w:val="24"/>
        </w:rPr>
        <w:t>Boschloo</w:t>
      </w:r>
      <w:proofErr w:type="spellEnd"/>
      <w:r w:rsidRPr="006A32B4">
        <w:rPr>
          <w:rFonts w:ascii="Times New Roman" w:hAnsi="Times New Roman" w:cs="Times New Roman"/>
          <w:sz w:val="24"/>
          <w:szCs w:val="24"/>
        </w:rPr>
        <w:t xml:space="preserve">, L., </w:t>
      </w:r>
      <w:proofErr w:type="spellStart"/>
      <w:r w:rsidRPr="006A32B4">
        <w:rPr>
          <w:rFonts w:ascii="Times New Roman" w:hAnsi="Times New Roman" w:cs="Times New Roman"/>
          <w:sz w:val="24"/>
          <w:szCs w:val="24"/>
        </w:rPr>
        <w:t>Schoevers</w:t>
      </w:r>
      <w:proofErr w:type="spellEnd"/>
      <w:r w:rsidRPr="006A32B4">
        <w:rPr>
          <w:rFonts w:ascii="Times New Roman" w:hAnsi="Times New Roman" w:cs="Times New Roman"/>
          <w:sz w:val="24"/>
          <w:szCs w:val="24"/>
        </w:rPr>
        <w:t xml:space="preserve">, R. A., van </w:t>
      </w:r>
      <w:proofErr w:type="spellStart"/>
      <w:r w:rsidRPr="006A32B4">
        <w:rPr>
          <w:rFonts w:ascii="Times New Roman" w:hAnsi="Times New Roman" w:cs="Times New Roman"/>
          <w:sz w:val="24"/>
          <w:szCs w:val="24"/>
        </w:rPr>
        <w:t>Borkulo</w:t>
      </w:r>
      <w:proofErr w:type="spellEnd"/>
      <w:r w:rsidRPr="006A32B4">
        <w:rPr>
          <w:rFonts w:ascii="Times New Roman" w:hAnsi="Times New Roman" w:cs="Times New Roman"/>
          <w:sz w:val="24"/>
          <w:szCs w:val="24"/>
        </w:rPr>
        <w:t xml:space="preserve">, C. D., </w:t>
      </w:r>
      <w:proofErr w:type="spellStart"/>
      <w:r w:rsidRPr="006A32B4">
        <w:rPr>
          <w:rFonts w:ascii="Times New Roman" w:hAnsi="Times New Roman" w:cs="Times New Roman"/>
          <w:sz w:val="24"/>
          <w:szCs w:val="24"/>
        </w:rPr>
        <w:t>Borsboom</w:t>
      </w:r>
      <w:proofErr w:type="spellEnd"/>
      <w:r w:rsidRPr="006A32B4">
        <w:rPr>
          <w:rFonts w:ascii="Times New Roman" w:hAnsi="Times New Roman" w:cs="Times New Roman"/>
          <w:sz w:val="24"/>
          <w:szCs w:val="24"/>
        </w:rPr>
        <w:t xml:space="preserve">, D., &amp; </w:t>
      </w:r>
      <w:proofErr w:type="spellStart"/>
      <w:r w:rsidRPr="006A32B4">
        <w:rPr>
          <w:rFonts w:ascii="Times New Roman" w:hAnsi="Times New Roman" w:cs="Times New Roman"/>
          <w:sz w:val="24"/>
          <w:szCs w:val="24"/>
        </w:rPr>
        <w:t>Oldehinkel</w:t>
      </w:r>
      <w:proofErr w:type="spellEnd"/>
      <w:r w:rsidRPr="006A32B4">
        <w:rPr>
          <w:rFonts w:ascii="Times New Roman" w:hAnsi="Times New Roman" w:cs="Times New Roman"/>
          <w:sz w:val="24"/>
          <w:szCs w:val="24"/>
        </w:rPr>
        <w:t>, A. J. (2016). The network structure of psychopathology in a community sample of preadolescents. Journal of Abnormal Psychology, 125(4), 599–606.</w:t>
      </w:r>
    </w:p>
    <w:p w14:paraId="31AF31B7" w14:textId="10C9DD78" w:rsidR="008F47EA" w:rsidRPr="006A32B4" w:rsidRDefault="008F47EA" w:rsidP="008F47EA">
      <w:pPr>
        <w:spacing w:line="480" w:lineRule="auto"/>
        <w:ind w:firstLine="720"/>
        <w:rPr>
          <w:rFonts w:ascii="Times New Roman" w:hAnsi="Times New Roman" w:cs="Times New Roman"/>
          <w:sz w:val="24"/>
          <w:szCs w:val="24"/>
        </w:rPr>
      </w:pPr>
      <w:r w:rsidRPr="006A32B4">
        <w:rPr>
          <w:rFonts w:ascii="Times New Roman" w:hAnsi="Times New Roman" w:cs="Times New Roman"/>
          <w:sz w:val="24"/>
          <w:szCs w:val="24"/>
        </w:rPr>
        <w:t xml:space="preserve">Cramer AOJ, </w:t>
      </w:r>
      <w:proofErr w:type="spellStart"/>
      <w:r w:rsidRPr="006A32B4">
        <w:rPr>
          <w:rFonts w:ascii="Times New Roman" w:hAnsi="Times New Roman" w:cs="Times New Roman"/>
          <w:sz w:val="24"/>
          <w:szCs w:val="24"/>
        </w:rPr>
        <w:t>Waldorp</w:t>
      </w:r>
      <w:proofErr w:type="spellEnd"/>
      <w:r w:rsidRPr="006A32B4">
        <w:rPr>
          <w:rFonts w:ascii="Times New Roman" w:hAnsi="Times New Roman" w:cs="Times New Roman"/>
          <w:sz w:val="24"/>
          <w:szCs w:val="24"/>
        </w:rPr>
        <w:t xml:space="preserve"> LJ, van der Maas HLJ, </w:t>
      </w:r>
      <w:proofErr w:type="spellStart"/>
      <w:r w:rsidRPr="006A32B4">
        <w:rPr>
          <w:rFonts w:ascii="Times New Roman" w:hAnsi="Times New Roman" w:cs="Times New Roman"/>
          <w:sz w:val="24"/>
          <w:szCs w:val="24"/>
        </w:rPr>
        <w:t>Borsboom</w:t>
      </w:r>
      <w:proofErr w:type="spellEnd"/>
      <w:r w:rsidRPr="006A32B4">
        <w:rPr>
          <w:rFonts w:ascii="Times New Roman" w:hAnsi="Times New Roman" w:cs="Times New Roman"/>
          <w:sz w:val="24"/>
          <w:szCs w:val="24"/>
        </w:rPr>
        <w:t xml:space="preserve"> D (2010) Comorbidity: a network perspective. </w:t>
      </w:r>
      <w:proofErr w:type="spellStart"/>
      <w:r w:rsidRPr="006A32B4">
        <w:rPr>
          <w:rFonts w:ascii="Times New Roman" w:hAnsi="Times New Roman" w:cs="Times New Roman"/>
          <w:sz w:val="24"/>
          <w:szCs w:val="24"/>
        </w:rPr>
        <w:t>Behav</w:t>
      </w:r>
      <w:proofErr w:type="spellEnd"/>
      <w:r w:rsidRPr="006A32B4">
        <w:rPr>
          <w:rFonts w:ascii="Times New Roman" w:hAnsi="Times New Roman" w:cs="Times New Roman"/>
          <w:sz w:val="24"/>
          <w:szCs w:val="24"/>
        </w:rPr>
        <w:t xml:space="preserve"> Brain Sci 33(2–3):137–150.</w:t>
      </w:r>
    </w:p>
    <w:p w14:paraId="2B41EC88" w14:textId="3D73CD6F" w:rsidR="00FA2479" w:rsidRPr="006A32B4" w:rsidRDefault="00FA2479" w:rsidP="008F47EA">
      <w:pPr>
        <w:spacing w:line="480" w:lineRule="auto"/>
        <w:ind w:firstLine="720"/>
        <w:rPr>
          <w:rFonts w:ascii="Times New Roman" w:hAnsi="Times New Roman" w:cs="Times New Roman"/>
          <w:sz w:val="24"/>
          <w:szCs w:val="24"/>
        </w:rPr>
      </w:pPr>
      <w:r w:rsidRPr="006A32B4">
        <w:rPr>
          <w:rFonts w:ascii="Times New Roman" w:hAnsi="Times New Roman" w:cs="Times New Roman"/>
          <w:sz w:val="24"/>
          <w:szCs w:val="24"/>
        </w:rPr>
        <w:t xml:space="preserve">Curtiss, J., &amp; </w:t>
      </w:r>
      <w:proofErr w:type="spellStart"/>
      <w:r w:rsidRPr="006A32B4">
        <w:rPr>
          <w:rFonts w:ascii="Times New Roman" w:hAnsi="Times New Roman" w:cs="Times New Roman"/>
          <w:sz w:val="24"/>
          <w:szCs w:val="24"/>
        </w:rPr>
        <w:t>Klemanski</w:t>
      </w:r>
      <w:proofErr w:type="spellEnd"/>
      <w:r w:rsidRPr="006A32B4">
        <w:rPr>
          <w:rFonts w:ascii="Times New Roman" w:hAnsi="Times New Roman" w:cs="Times New Roman"/>
          <w:sz w:val="24"/>
          <w:szCs w:val="24"/>
        </w:rPr>
        <w:t xml:space="preserve">, D. H. (2016). </w:t>
      </w:r>
      <w:proofErr w:type="spellStart"/>
      <w:r w:rsidRPr="006A32B4">
        <w:rPr>
          <w:rFonts w:ascii="Times New Roman" w:hAnsi="Times New Roman" w:cs="Times New Roman"/>
          <w:sz w:val="24"/>
          <w:szCs w:val="24"/>
        </w:rPr>
        <w:t>Taxonicity</w:t>
      </w:r>
      <w:proofErr w:type="spellEnd"/>
      <w:r w:rsidRPr="006A32B4">
        <w:rPr>
          <w:rFonts w:ascii="Times New Roman" w:hAnsi="Times New Roman" w:cs="Times New Roman"/>
          <w:sz w:val="24"/>
          <w:szCs w:val="24"/>
        </w:rPr>
        <w:t xml:space="preserve"> and network structure of generalized anxiety disorder and major depressive disorder: An admixture analysis and complex network analysis. Journal of Affective Disorders, 199, 99–105.</w:t>
      </w:r>
    </w:p>
    <w:p w14:paraId="46B82723" w14:textId="1E9CE3EF" w:rsidR="00241C79" w:rsidRPr="006A32B4" w:rsidRDefault="00FA2479" w:rsidP="00241C79">
      <w:pPr>
        <w:spacing w:line="480" w:lineRule="auto"/>
        <w:rPr>
          <w:rFonts w:ascii="Times New Roman" w:hAnsi="Times New Roman" w:cs="Times New Roman"/>
          <w:sz w:val="24"/>
          <w:szCs w:val="24"/>
        </w:rPr>
      </w:pPr>
      <w:r w:rsidRPr="006A32B4">
        <w:rPr>
          <w:rFonts w:ascii="Times New Roman" w:hAnsi="Times New Roman" w:cs="Times New Roman"/>
          <w:sz w:val="24"/>
          <w:szCs w:val="24"/>
        </w:rPr>
        <w:tab/>
      </w:r>
      <w:r w:rsidR="00241C79" w:rsidRPr="006A32B4">
        <w:rPr>
          <w:rFonts w:ascii="Times New Roman" w:hAnsi="Times New Roman" w:cs="Times New Roman"/>
          <w:sz w:val="24"/>
          <w:szCs w:val="24"/>
        </w:rPr>
        <w:t xml:space="preserve">Fried EI, Epskamp S, </w:t>
      </w:r>
      <w:proofErr w:type="spellStart"/>
      <w:r w:rsidR="00241C79" w:rsidRPr="006A32B4">
        <w:rPr>
          <w:rFonts w:ascii="Times New Roman" w:hAnsi="Times New Roman" w:cs="Times New Roman"/>
          <w:sz w:val="24"/>
          <w:szCs w:val="24"/>
        </w:rPr>
        <w:t>Nesse</w:t>
      </w:r>
      <w:proofErr w:type="spellEnd"/>
      <w:r w:rsidR="00241C79" w:rsidRPr="006A32B4">
        <w:rPr>
          <w:rFonts w:ascii="Times New Roman" w:hAnsi="Times New Roman" w:cs="Times New Roman"/>
          <w:sz w:val="24"/>
          <w:szCs w:val="24"/>
        </w:rPr>
        <w:t xml:space="preserve"> RM, </w:t>
      </w:r>
      <w:proofErr w:type="spellStart"/>
      <w:r w:rsidR="00241C79" w:rsidRPr="006A32B4">
        <w:rPr>
          <w:rFonts w:ascii="Times New Roman" w:hAnsi="Times New Roman" w:cs="Times New Roman"/>
          <w:sz w:val="24"/>
          <w:szCs w:val="24"/>
        </w:rPr>
        <w:t>Tuerlinckx</w:t>
      </w:r>
      <w:proofErr w:type="spellEnd"/>
      <w:r w:rsidR="00241C79" w:rsidRPr="006A32B4">
        <w:rPr>
          <w:rFonts w:ascii="Times New Roman" w:hAnsi="Times New Roman" w:cs="Times New Roman"/>
          <w:sz w:val="24"/>
          <w:szCs w:val="24"/>
        </w:rPr>
        <w:t xml:space="preserve"> F, </w:t>
      </w:r>
      <w:proofErr w:type="spellStart"/>
      <w:r w:rsidR="00241C79" w:rsidRPr="006A32B4">
        <w:rPr>
          <w:rFonts w:ascii="Times New Roman" w:hAnsi="Times New Roman" w:cs="Times New Roman"/>
          <w:sz w:val="24"/>
          <w:szCs w:val="24"/>
        </w:rPr>
        <w:t>Borsboom</w:t>
      </w:r>
      <w:proofErr w:type="spellEnd"/>
      <w:r w:rsidR="00241C79" w:rsidRPr="006A32B4">
        <w:rPr>
          <w:rFonts w:ascii="Times New Roman" w:hAnsi="Times New Roman" w:cs="Times New Roman"/>
          <w:sz w:val="24"/>
          <w:szCs w:val="24"/>
        </w:rPr>
        <w:t xml:space="preserve"> D (2016) What are ‘‘good’’ depression symptoms? Comparing the centrality of DSM and non-DSM symptoms of depression in a network analysis. J Affect </w:t>
      </w:r>
      <w:proofErr w:type="spellStart"/>
      <w:r w:rsidR="00241C79" w:rsidRPr="006A32B4">
        <w:rPr>
          <w:rFonts w:ascii="Times New Roman" w:hAnsi="Times New Roman" w:cs="Times New Roman"/>
          <w:sz w:val="24"/>
          <w:szCs w:val="24"/>
        </w:rPr>
        <w:t>Disord</w:t>
      </w:r>
      <w:proofErr w:type="spellEnd"/>
      <w:r w:rsidR="00241C79" w:rsidRPr="006A32B4">
        <w:rPr>
          <w:rFonts w:ascii="Times New Roman" w:hAnsi="Times New Roman" w:cs="Times New Roman"/>
          <w:sz w:val="24"/>
          <w:szCs w:val="24"/>
        </w:rPr>
        <w:t xml:space="preserve"> 189:314–320.</w:t>
      </w:r>
    </w:p>
    <w:p w14:paraId="44889490" w14:textId="3524EA92" w:rsidR="00241C79" w:rsidRPr="006A32B4" w:rsidRDefault="00241C79" w:rsidP="00241C79">
      <w:pPr>
        <w:spacing w:line="480" w:lineRule="auto"/>
        <w:rPr>
          <w:rFonts w:ascii="Times New Roman" w:hAnsi="Times New Roman" w:cs="Times New Roman"/>
          <w:sz w:val="24"/>
          <w:szCs w:val="24"/>
        </w:rPr>
      </w:pPr>
      <w:r w:rsidRPr="006A32B4">
        <w:rPr>
          <w:rFonts w:ascii="Times New Roman" w:hAnsi="Times New Roman" w:cs="Times New Roman"/>
          <w:sz w:val="24"/>
          <w:szCs w:val="24"/>
        </w:rPr>
        <w:tab/>
        <w:t xml:space="preserve">Fried, E.I., van </w:t>
      </w:r>
      <w:proofErr w:type="spellStart"/>
      <w:r w:rsidRPr="006A32B4">
        <w:rPr>
          <w:rFonts w:ascii="Times New Roman" w:hAnsi="Times New Roman" w:cs="Times New Roman"/>
          <w:sz w:val="24"/>
          <w:szCs w:val="24"/>
        </w:rPr>
        <w:t>Borkulo</w:t>
      </w:r>
      <w:proofErr w:type="spellEnd"/>
      <w:r w:rsidRPr="006A32B4">
        <w:rPr>
          <w:rFonts w:ascii="Times New Roman" w:hAnsi="Times New Roman" w:cs="Times New Roman"/>
          <w:sz w:val="24"/>
          <w:szCs w:val="24"/>
        </w:rPr>
        <w:t xml:space="preserve">, C.D., Cramer, A.O.J. et al. Mental disorders as networks of problems: a review of recent insights. Soc Psychiatry </w:t>
      </w:r>
      <w:proofErr w:type="spellStart"/>
      <w:r w:rsidRPr="006A32B4">
        <w:rPr>
          <w:rFonts w:ascii="Times New Roman" w:hAnsi="Times New Roman" w:cs="Times New Roman"/>
          <w:sz w:val="24"/>
          <w:szCs w:val="24"/>
        </w:rPr>
        <w:t>Psychiatr</w:t>
      </w:r>
      <w:proofErr w:type="spellEnd"/>
      <w:r w:rsidRPr="006A32B4">
        <w:rPr>
          <w:rFonts w:ascii="Times New Roman" w:hAnsi="Times New Roman" w:cs="Times New Roman"/>
          <w:sz w:val="24"/>
          <w:szCs w:val="24"/>
        </w:rPr>
        <w:t xml:space="preserve"> Epidemiol 52, 1–10 (2017).</w:t>
      </w:r>
    </w:p>
    <w:p w14:paraId="2D614EE8" w14:textId="708C8FD5" w:rsidR="00241C79" w:rsidRPr="006A32B4" w:rsidRDefault="00241C79" w:rsidP="00241C79">
      <w:pPr>
        <w:spacing w:line="480" w:lineRule="auto"/>
        <w:ind w:firstLine="720"/>
        <w:rPr>
          <w:rFonts w:ascii="Times New Roman" w:hAnsi="Times New Roman" w:cs="Times New Roman"/>
          <w:sz w:val="24"/>
          <w:szCs w:val="24"/>
        </w:rPr>
      </w:pPr>
      <w:proofErr w:type="spellStart"/>
      <w:r w:rsidRPr="006A32B4">
        <w:rPr>
          <w:rFonts w:ascii="Times New Roman" w:hAnsi="Times New Roman" w:cs="Times New Roman"/>
          <w:sz w:val="24"/>
          <w:szCs w:val="24"/>
        </w:rPr>
        <w:t>Heeren</w:t>
      </w:r>
      <w:proofErr w:type="spellEnd"/>
      <w:r w:rsidRPr="006A32B4">
        <w:rPr>
          <w:rFonts w:ascii="Times New Roman" w:hAnsi="Times New Roman" w:cs="Times New Roman"/>
          <w:sz w:val="24"/>
          <w:szCs w:val="24"/>
        </w:rPr>
        <w:t>, A., Jones, P. J., McNally, R. J. (2018). Mapping network connectivity among symptoms of social anxiety and comorbid depression in people with social anxiety disorder. Journal of Affective Disorders. 228, 75-82.</w:t>
      </w:r>
    </w:p>
    <w:p w14:paraId="5B76C601" w14:textId="3A4C1842" w:rsidR="00241C79" w:rsidRPr="006A32B4" w:rsidRDefault="00241C79" w:rsidP="00241C79">
      <w:pPr>
        <w:spacing w:line="480" w:lineRule="auto"/>
        <w:ind w:firstLine="720"/>
        <w:rPr>
          <w:rFonts w:ascii="Times New Roman" w:hAnsi="Times New Roman" w:cs="Times New Roman"/>
          <w:sz w:val="24"/>
          <w:szCs w:val="24"/>
        </w:rPr>
      </w:pPr>
      <w:r w:rsidRPr="006A32B4">
        <w:rPr>
          <w:rFonts w:ascii="Times New Roman" w:hAnsi="Times New Roman" w:cs="Times New Roman"/>
          <w:sz w:val="24"/>
          <w:szCs w:val="24"/>
        </w:rPr>
        <w:lastRenderedPageBreak/>
        <w:t>Jones, P.J, Ma, R. &amp; McNally, R.J. (2019): Bridge Centrality: A Network Approach to Understanding Comorbidity, Multivariate Behavioral Research.</w:t>
      </w:r>
    </w:p>
    <w:p w14:paraId="7CBBFA8F" w14:textId="370607E9" w:rsidR="00241C79" w:rsidRPr="006A32B4" w:rsidRDefault="00241C79" w:rsidP="00241C79">
      <w:pPr>
        <w:spacing w:line="480" w:lineRule="auto"/>
        <w:ind w:firstLine="720"/>
        <w:rPr>
          <w:rFonts w:ascii="Times New Roman" w:hAnsi="Times New Roman" w:cs="Times New Roman"/>
          <w:sz w:val="24"/>
          <w:szCs w:val="24"/>
        </w:rPr>
      </w:pPr>
      <w:r w:rsidRPr="006A32B4">
        <w:rPr>
          <w:rFonts w:ascii="Times New Roman" w:hAnsi="Times New Roman" w:cs="Times New Roman"/>
          <w:sz w:val="24"/>
          <w:szCs w:val="24"/>
        </w:rPr>
        <w:t xml:space="preserve">Langer, J. K., </w:t>
      </w:r>
      <w:proofErr w:type="spellStart"/>
      <w:r w:rsidRPr="006A32B4">
        <w:rPr>
          <w:rFonts w:ascii="Times New Roman" w:hAnsi="Times New Roman" w:cs="Times New Roman"/>
          <w:sz w:val="24"/>
          <w:szCs w:val="24"/>
        </w:rPr>
        <w:t>Tonge</w:t>
      </w:r>
      <w:proofErr w:type="spellEnd"/>
      <w:r w:rsidRPr="006A32B4">
        <w:rPr>
          <w:rFonts w:ascii="Times New Roman" w:hAnsi="Times New Roman" w:cs="Times New Roman"/>
          <w:sz w:val="24"/>
          <w:szCs w:val="24"/>
        </w:rPr>
        <w:t xml:space="preserve">, N. A., </w:t>
      </w:r>
      <w:proofErr w:type="spellStart"/>
      <w:r w:rsidRPr="006A32B4">
        <w:rPr>
          <w:rFonts w:ascii="Times New Roman" w:hAnsi="Times New Roman" w:cs="Times New Roman"/>
          <w:sz w:val="24"/>
          <w:szCs w:val="24"/>
        </w:rPr>
        <w:t>Piccirillo</w:t>
      </w:r>
      <w:proofErr w:type="spellEnd"/>
      <w:r w:rsidRPr="006A32B4">
        <w:rPr>
          <w:rFonts w:ascii="Times New Roman" w:hAnsi="Times New Roman" w:cs="Times New Roman"/>
          <w:sz w:val="24"/>
          <w:szCs w:val="24"/>
        </w:rPr>
        <w:t xml:space="preserve">, M., </w:t>
      </w:r>
      <w:proofErr w:type="spellStart"/>
      <w:r w:rsidRPr="006A32B4">
        <w:rPr>
          <w:rFonts w:ascii="Times New Roman" w:hAnsi="Times New Roman" w:cs="Times New Roman"/>
          <w:sz w:val="24"/>
          <w:szCs w:val="24"/>
        </w:rPr>
        <w:t>Rodebaugh</w:t>
      </w:r>
      <w:proofErr w:type="spellEnd"/>
      <w:r w:rsidRPr="006A32B4">
        <w:rPr>
          <w:rFonts w:ascii="Times New Roman" w:hAnsi="Times New Roman" w:cs="Times New Roman"/>
          <w:sz w:val="24"/>
          <w:szCs w:val="24"/>
        </w:rPr>
        <w:t>, T. L., &amp; Thompson, R. J. (2018). Symptoms of Social Anxiety Disorder and Major Depressive Disorder: A Network Perspective. Journal of Affective Disorders, 243, 531-538.</w:t>
      </w:r>
    </w:p>
    <w:p w14:paraId="0C650B4F" w14:textId="1DFA5D7E" w:rsidR="00241C79" w:rsidRPr="006A32B4" w:rsidRDefault="00241C79" w:rsidP="00241C79">
      <w:pPr>
        <w:spacing w:line="480" w:lineRule="auto"/>
        <w:ind w:firstLine="720"/>
        <w:rPr>
          <w:rFonts w:ascii="Times New Roman" w:hAnsi="Times New Roman" w:cs="Times New Roman"/>
          <w:sz w:val="24"/>
          <w:szCs w:val="24"/>
        </w:rPr>
      </w:pPr>
      <w:r w:rsidRPr="006A32B4">
        <w:rPr>
          <w:rFonts w:ascii="Times New Roman" w:hAnsi="Times New Roman" w:cs="Times New Roman"/>
          <w:sz w:val="24"/>
          <w:szCs w:val="24"/>
        </w:rPr>
        <w:t xml:space="preserve">McElroy, E., Fearon, P., Belsky, J., </w:t>
      </w:r>
      <w:proofErr w:type="spellStart"/>
      <w:r w:rsidRPr="006A32B4">
        <w:rPr>
          <w:rFonts w:ascii="Times New Roman" w:hAnsi="Times New Roman" w:cs="Times New Roman"/>
          <w:sz w:val="24"/>
          <w:szCs w:val="24"/>
        </w:rPr>
        <w:t>Fonagy</w:t>
      </w:r>
      <w:proofErr w:type="spellEnd"/>
      <w:r w:rsidRPr="006A32B4">
        <w:rPr>
          <w:rFonts w:ascii="Times New Roman" w:hAnsi="Times New Roman" w:cs="Times New Roman"/>
          <w:sz w:val="24"/>
          <w:szCs w:val="24"/>
        </w:rPr>
        <w:t xml:space="preserve">, P. &amp; </w:t>
      </w:r>
      <w:proofErr w:type="spellStart"/>
      <w:r w:rsidRPr="006A32B4">
        <w:rPr>
          <w:rFonts w:ascii="Times New Roman" w:hAnsi="Times New Roman" w:cs="Times New Roman"/>
          <w:sz w:val="24"/>
          <w:szCs w:val="24"/>
        </w:rPr>
        <w:t>Patalay</w:t>
      </w:r>
      <w:proofErr w:type="spellEnd"/>
      <w:r w:rsidRPr="006A32B4">
        <w:rPr>
          <w:rFonts w:ascii="Times New Roman" w:hAnsi="Times New Roman" w:cs="Times New Roman"/>
          <w:sz w:val="24"/>
          <w:szCs w:val="24"/>
        </w:rPr>
        <w:t>, P. Networks of Depression and Anxiety Symptoms Across Development. Journal of the American Academy of Child &amp; Adolescent Psychiatry, Volume 57, Issue 12, 964 – 973.</w:t>
      </w:r>
    </w:p>
    <w:p w14:paraId="6DA69858" w14:textId="77777777" w:rsidR="00241C79" w:rsidRPr="006A32B4" w:rsidRDefault="00241C79" w:rsidP="00241C79">
      <w:pPr>
        <w:spacing w:line="480" w:lineRule="auto"/>
        <w:ind w:firstLine="720"/>
        <w:rPr>
          <w:rFonts w:ascii="Times New Roman" w:hAnsi="Times New Roman" w:cs="Times New Roman"/>
          <w:sz w:val="24"/>
          <w:szCs w:val="24"/>
        </w:rPr>
      </w:pPr>
      <w:r w:rsidRPr="006A32B4">
        <w:rPr>
          <w:rFonts w:ascii="Times New Roman" w:hAnsi="Times New Roman" w:cs="Times New Roman"/>
          <w:sz w:val="24"/>
          <w:szCs w:val="24"/>
        </w:rPr>
        <w:t xml:space="preserve">Michael C. </w:t>
      </w:r>
      <w:proofErr w:type="spellStart"/>
      <w:r w:rsidRPr="006A32B4">
        <w:rPr>
          <w:rFonts w:ascii="Times New Roman" w:hAnsi="Times New Roman" w:cs="Times New Roman"/>
          <w:sz w:val="24"/>
          <w:szCs w:val="24"/>
        </w:rPr>
        <w:t>Mullarkey</w:t>
      </w:r>
      <w:proofErr w:type="spellEnd"/>
      <w:r w:rsidRPr="006A32B4">
        <w:rPr>
          <w:rFonts w:ascii="Times New Roman" w:hAnsi="Times New Roman" w:cs="Times New Roman"/>
          <w:sz w:val="24"/>
          <w:szCs w:val="24"/>
        </w:rPr>
        <w:t xml:space="preserve">, Igor Marchetti &amp; Christopher G. </w:t>
      </w:r>
      <w:proofErr w:type="spellStart"/>
      <w:r w:rsidRPr="006A32B4">
        <w:rPr>
          <w:rFonts w:ascii="Times New Roman" w:hAnsi="Times New Roman" w:cs="Times New Roman"/>
          <w:sz w:val="24"/>
          <w:szCs w:val="24"/>
        </w:rPr>
        <w:t>Beevers</w:t>
      </w:r>
      <w:proofErr w:type="spellEnd"/>
      <w:r w:rsidRPr="006A32B4">
        <w:rPr>
          <w:rFonts w:ascii="Times New Roman" w:hAnsi="Times New Roman" w:cs="Times New Roman"/>
          <w:sz w:val="24"/>
          <w:szCs w:val="24"/>
        </w:rPr>
        <w:t xml:space="preserve"> (2018): Using Network Analysis to Identify Central Symptoms of Adolescent Depression, Journal of Clinical Child &amp; Adolescent Psychology, 00(00), 1–13.</w:t>
      </w:r>
    </w:p>
    <w:p w14:paraId="28E17DDF" w14:textId="77777777" w:rsidR="00241C79" w:rsidRPr="006A32B4" w:rsidRDefault="00241C79" w:rsidP="00241C79">
      <w:pPr>
        <w:spacing w:line="480" w:lineRule="auto"/>
        <w:ind w:firstLine="720"/>
        <w:rPr>
          <w:rFonts w:ascii="Times New Roman" w:hAnsi="Times New Roman" w:cs="Times New Roman"/>
          <w:sz w:val="24"/>
          <w:szCs w:val="24"/>
        </w:rPr>
      </w:pPr>
    </w:p>
    <w:p w14:paraId="0770C5E8" w14:textId="77777777" w:rsidR="00241C79" w:rsidRPr="006A32B4" w:rsidRDefault="00241C79" w:rsidP="008F47EA">
      <w:pPr>
        <w:spacing w:line="480" w:lineRule="auto"/>
        <w:ind w:firstLine="720"/>
        <w:rPr>
          <w:rFonts w:ascii="Times New Roman" w:hAnsi="Times New Roman" w:cs="Times New Roman"/>
          <w:sz w:val="24"/>
          <w:szCs w:val="24"/>
        </w:rPr>
      </w:pPr>
    </w:p>
    <w:p w14:paraId="7DA564C7" w14:textId="2912F9C5" w:rsidR="008F47EA" w:rsidRPr="006A32B4" w:rsidRDefault="008F47EA" w:rsidP="00D95435">
      <w:pPr>
        <w:spacing w:line="480" w:lineRule="auto"/>
        <w:rPr>
          <w:rFonts w:ascii="Times New Roman" w:hAnsi="Times New Roman" w:cs="Times New Roman"/>
          <w:sz w:val="24"/>
          <w:szCs w:val="24"/>
        </w:rPr>
      </w:pPr>
    </w:p>
    <w:p w14:paraId="788C4B35" w14:textId="77777777" w:rsidR="00280A2B" w:rsidRPr="006A32B4" w:rsidRDefault="00280A2B" w:rsidP="00CA1042">
      <w:pPr>
        <w:spacing w:line="480" w:lineRule="auto"/>
        <w:rPr>
          <w:rFonts w:ascii="Times New Roman" w:hAnsi="Times New Roman" w:cs="Times New Roman"/>
          <w:sz w:val="24"/>
          <w:szCs w:val="24"/>
        </w:rPr>
      </w:pPr>
    </w:p>
    <w:sectPr w:rsidR="00280A2B" w:rsidRPr="006A32B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D19300D" w14:textId="77777777" w:rsidR="00A474EA" w:rsidRDefault="00A474EA" w:rsidP="00E23A7D">
      <w:pPr>
        <w:spacing w:after="0" w:line="240" w:lineRule="auto"/>
      </w:pPr>
      <w:r>
        <w:separator/>
      </w:r>
    </w:p>
  </w:endnote>
  <w:endnote w:type="continuationSeparator" w:id="0">
    <w:p w14:paraId="04939FE2" w14:textId="77777777" w:rsidR="00A474EA" w:rsidRDefault="00A474EA" w:rsidP="00E23A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A2F3744" w14:textId="77777777" w:rsidR="00A474EA" w:rsidRDefault="00A474EA" w:rsidP="00E23A7D">
      <w:pPr>
        <w:spacing w:after="0" w:line="240" w:lineRule="auto"/>
      </w:pPr>
      <w:r>
        <w:separator/>
      </w:r>
    </w:p>
  </w:footnote>
  <w:footnote w:type="continuationSeparator" w:id="0">
    <w:p w14:paraId="3E289F85" w14:textId="77777777" w:rsidR="00A474EA" w:rsidRDefault="00A474EA" w:rsidP="00E23A7D">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2A6D"/>
    <w:rsid w:val="00002F62"/>
    <w:rsid w:val="00022232"/>
    <w:rsid w:val="000259CD"/>
    <w:rsid w:val="000502BD"/>
    <w:rsid w:val="000F6EC0"/>
    <w:rsid w:val="001461D0"/>
    <w:rsid w:val="00155405"/>
    <w:rsid w:val="001F6AD4"/>
    <w:rsid w:val="00200BE8"/>
    <w:rsid w:val="00201B94"/>
    <w:rsid w:val="00241C79"/>
    <w:rsid w:val="00253AFA"/>
    <w:rsid w:val="00280A2B"/>
    <w:rsid w:val="00284442"/>
    <w:rsid w:val="00285648"/>
    <w:rsid w:val="002A5EF5"/>
    <w:rsid w:val="002E4A3A"/>
    <w:rsid w:val="00376FCB"/>
    <w:rsid w:val="003E4CA9"/>
    <w:rsid w:val="003F028C"/>
    <w:rsid w:val="00421634"/>
    <w:rsid w:val="00461685"/>
    <w:rsid w:val="00482EB9"/>
    <w:rsid w:val="004C06F4"/>
    <w:rsid w:val="004C50C0"/>
    <w:rsid w:val="00536E6D"/>
    <w:rsid w:val="00583386"/>
    <w:rsid w:val="005E6481"/>
    <w:rsid w:val="00606154"/>
    <w:rsid w:val="006118EE"/>
    <w:rsid w:val="00617285"/>
    <w:rsid w:val="006257C4"/>
    <w:rsid w:val="00662C80"/>
    <w:rsid w:val="006A32B4"/>
    <w:rsid w:val="006E22D1"/>
    <w:rsid w:val="0070438E"/>
    <w:rsid w:val="00721CB5"/>
    <w:rsid w:val="007612C7"/>
    <w:rsid w:val="007A13B9"/>
    <w:rsid w:val="007A1F85"/>
    <w:rsid w:val="007E0CE5"/>
    <w:rsid w:val="008579D9"/>
    <w:rsid w:val="00865349"/>
    <w:rsid w:val="00871F9A"/>
    <w:rsid w:val="008F47EA"/>
    <w:rsid w:val="009373B8"/>
    <w:rsid w:val="009430C5"/>
    <w:rsid w:val="009622B1"/>
    <w:rsid w:val="009B662E"/>
    <w:rsid w:val="009F7B58"/>
    <w:rsid w:val="00A06615"/>
    <w:rsid w:val="00A33164"/>
    <w:rsid w:val="00A474EA"/>
    <w:rsid w:val="00A678E2"/>
    <w:rsid w:val="00A97E04"/>
    <w:rsid w:val="00AD09DD"/>
    <w:rsid w:val="00AE299B"/>
    <w:rsid w:val="00AE6A61"/>
    <w:rsid w:val="00B15E41"/>
    <w:rsid w:val="00B93D70"/>
    <w:rsid w:val="00BD78E4"/>
    <w:rsid w:val="00BE2A6D"/>
    <w:rsid w:val="00CA1042"/>
    <w:rsid w:val="00CB5517"/>
    <w:rsid w:val="00CC38FC"/>
    <w:rsid w:val="00D06C6C"/>
    <w:rsid w:val="00D42852"/>
    <w:rsid w:val="00D95435"/>
    <w:rsid w:val="00E23A7D"/>
    <w:rsid w:val="00E72ECC"/>
    <w:rsid w:val="00E95D45"/>
    <w:rsid w:val="00EA5F4C"/>
    <w:rsid w:val="00ED5B11"/>
    <w:rsid w:val="00F11564"/>
    <w:rsid w:val="00F4786C"/>
    <w:rsid w:val="00F801BC"/>
    <w:rsid w:val="00FA2479"/>
    <w:rsid w:val="00FE098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78AFA89D"/>
  <w15:chartTrackingRefBased/>
  <w15:docId w15:val="{0E24D7B3-6F72-4773-BFB6-4DCC8D026E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A104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A1042"/>
    <w:rPr>
      <w:rFonts w:ascii="Segoe UI" w:hAnsi="Segoe UI" w:cs="Segoe UI"/>
      <w:sz w:val="18"/>
      <w:szCs w:val="18"/>
    </w:rPr>
  </w:style>
  <w:style w:type="character" w:styleId="CommentReference">
    <w:name w:val="annotation reference"/>
    <w:basedOn w:val="DefaultParagraphFont"/>
    <w:uiPriority w:val="99"/>
    <w:semiHidden/>
    <w:unhideWhenUsed/>
    <w:rsid w:val="005E6481"/>
    <w:rPr>
      <w:sz w:val="16"/>
      <w:szCs w:val="16"/>
    </w:rPr>
  </w:style>
  <w:style w:type="paragraph" w:styleId="CommentText">
    <w:name w:val="annotation text"/>
    <w:basedOn w:val="Normal"/>
    <w:link w:val="CommentTextChar"/>
    <w:uiPriority w:val="99"/>
    <w:semiHidden/>
    <w:unhideWhenUsed/>
    <w:rsid w:val="005E6481"/>
    <w:pPr>
      <w:spacing w:line="240" w:lineRule="auto"/>
    </w:pPr>
    <w:rPr>
      <w:sz w:val="20"/>
      <w:szCs w:val="20"/>
    </w:rPr>
  </w:style>
  <w:style w:type="character" w:customStyle="1" w:styleId="CommentTextChar">
    <w:name w:val="Comment Text Char"/>
    <w:basedOn w:val="DefaultParagraphFont"/>
    <w:link w:val="CommentText"/>
    <w:uiPriority w:val="99"/>
    <w:semiHidden/>
    <w:rsid w:val="005E6481"/>
    <w:rPr>
      <w:sz w:val="20"/>
      <w:szCs w:val="20"/>
    </w:rPr>
  </w:style>
  <w:style w:type="paragraph" w:styleId="CommentSubject">
    <w:name w:val="annotation subject"/>
    <w:basedOn w:val="CommentText"/>
    <w:next w:val="CommentText"/>
    <w:link w:val="CommentSubjectChar"/>
    <w:uiPriority w:val="99"/>
    <w:semiHidden/>
    <w:unhideWhenUsed/>
    <w:rsid w:val="005E6481"/>
    <w:rPr>
      <w:b/>
      <w:bCs/>
    </w:rPr>
  </w:style>
  <w:style w:type="character" w:customStyle="1" w:styleId="CommentSubjectChar">
    <w:name w:val="Comment Subject Char"/>
    <w:basedOn w:val="CommentTextChar"/>
    <w:link w:val="CommentSubject"/>
    <w:uiPriority w:val="99"/>
    <w:semiHidden/>
    <w:rsid w:val="005E6481"/>
    <w:rPr>
      <w:b/>
      <w:bCs/>
      <w:sz w:val="20"/>
      <w:szCs w:val="20"/>
    </w:rPr>
  </w:style>
  <w:style w:type="paragraph" w:styleId="Caption">
    <w:name w:val="caption"/>
    <w:basedOn w:val="Normal"/>
    <w:next w:val="Normal"/>
    <w:uiPriority w:val="35"/>
    <w:unhideWhenUsed/>
    <w:qFormat/>
    <w:rsid w:val="00E23A7D"/>
    <w:pPr>
      <w:spacing w:after="200" w:line="240" w:lineRule="auto"/>
    </w:pPr>
    <w:rPr>
      <w:i/>
      <w:iCs/>
      <w:color w:val="44546A" w:themeColor="text2"/>
      <w:sz w:val="18"/>
      <w:szCs w:val="18"/>
    </w:rPr>
  </w:style>
  <w:style w:type="paragraph" w:styleId="Header">
    <w:name w:val="header"/>
    <w:basedOn w:val="Normal"/>
    <w:link w:val="HeaderChar"/>
    <w:uiPriority w:val="99"/>
    <w:unhideWhenUsed/>
    <w:rsid w:val="00E23A7D"/>
    <w:pPr>
      <w:tabs>
        <w:tab w:val="center" w:pos="4680"/>
        <w:tab w:val="right" w:pos="9360"/>
      </w:tabs>
      <w:spacing w:after="0" w:line="240" w:lineRule="auto"/>
    </w:pPr>
  </w:style>
  <w:style w:type="character" w:customStyle="1" w:styleId="HeaderChar">
    <w:name w:val="Header Char"/>
    <w:basedOn w:val="DefaultParagraphFont"/>
    <w:link w:val="Header"/>
    <w:uiPriority w:val="99"/>
    <w:rsid w:val="00E23A7D"/>
  </w:style>
  <w:style w:type="paragraph" w:styleId="Footer">
    <w:name w:val="footer"/>
    <w:basedOn w:val="Normal"/>
    <w:link w:val="FooterChar"/>
    <w:uiPriority w:val="99"/>
    <w:unhideWhenUsed/>
    <w:rsid w:val="00E23A7D"/>
    <w:pPr>
      <w:tabs>
        <w:tab w:val="center" w:pos="4680"/>
        <w:tab w:val="right" w:pos="9360"/>
      </w:tabs>
      <w:spacing w:after="0" w:line="240" w:lineRule="auto"/>
    </w:pPr>
  </w:style>
  <w:style w:type="character" w:customStyle="1" w:styleId="FooterChar">
    <w:name w:val="Footer Char"/>
    <w:basedOn w:val="DefaultParagraphFont"/>
    <w:link w:val="Footer"/>
    <w:uiPriority w:val="99"/>
    <w:rsid w:val="00E23A7D"/>
  </w:style>
  <w:style w:type="character" w:styleId="Hyperlink">
    <w:name w:val="Hyperlink"/>
    <w:basedOn w:val="DefaultParagraphFont"/>
    <w:uiPriority w:val="99"/>
    <w:unhideWhenUsed/>
    <w:rsid w:val="009F7B58"/>
    <w:rPr>
      <w:color w:val="0563C1" w:themeColor="hyperlink"/>
      <w:u w:val="single"/>
    </w:rPr>
  </w:style>
  <w:style w:type="character" w:styleId="UnresolvedMention">
    <w:name w:val="Unresolved Mention"/>
    <w:basedOn w:val="DefaultParagraphFont"/>
    <w:uiPriority w:val="99"/>
    <w:semiHidden/>
    <w:unhideWhenUsed/>
    <w:rsid w:val="009F7B5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84856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emf"/><Relationship Id="rId26" Type="http://schemas.openxmlformats.org/officeDocument/2006/relationships/image" Target="media/image16.png"/><Relationship Id="rId3" Type="http://schemas.openxmlformats.org/officeDocument/2006/relationships/settings" Target="settings.xml"/><Relationship Id="rId21" Type="http://schemas.openxmlformats.org/officeDocument/2006/relationships/image" Target="media/image11.png"/><Relationship Id="rId7" Type="http://schemas.openxmlformats.org/officeDocument/2006/relationships/hyperlink" Target="mailto:deniz.konac@kcl.ac.uk" TargetMode="Externa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image" Target="media/image15.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0.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oleObject" Target="embeddings/oleObject2.bin"/><Relationship Id="rId24" Type="http://schemas.openxmlformats.org/officeDocument/2006/relationships/image" Target="media/image14.png"/><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fontTable" Target="fontTable.xml"/><Relationship Id="rId10" Type="http://schemas.openxmlformats.org/officeDocument/2006/relationships/image" Target="media/image2.emf"/><Relationship Id="rId19" Type="http://schemas.openxmlformats.org/officeDocument/2006/relationships/oleObject" Target="embeddings/oleObject3.bin"/><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FF6BC2-EA92-42A8-B120-AEF629D657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4119</TotalTime>
  <Pages>23</Pages>
  <Words>2584</Words>
  <Characters>14730</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17280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Deniz Konaç</dc:creator>
  <cp:keywords/>
  <dc:description/>
  <cp:lastModifiedBy>Konac, Deniz</cp:lastModifiedBy>
  <cp:revision>45</cp:revision>
  <dcterms:created xsi:type="dcterms:W3CDTF">2020-06-06T15:55:00Z</dcterms:created>
  <dcterms:modified xsi:type="dcterms:W3CDTF">2021-02-24T23:36:00Z</dcterms:modified>
</cp:coreProperties>
</file>