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A2BE8" w14:textId="7A08DBDB" w:rsidR="00C969D2" w:rsidRPr="00A6441D" w:rsidRDefault="00C969D2" w:rsidP="00C969D2">
      <w:pPr>
        <w:spacing w:after="0" w:line="480" w:lineRule="auto"/>
        <w:jc w:val="center"/>
        <w:rPr>
          <w:rFonts w:ascii="Times New Roman" w:hAnsi="Times New Roman" w:cs="Times New Roman"/>
          <w:b/>
          <w:sz w:val="24"/>
          <w:lang w:val="en-US"/>
        </w:rPr>
      </w:pPr>
      <w:r w:rsidRPr="00A6441D">
        <w:rPr>
          <w:rFonts w:ascii="Times New Roman" w:hAnsi="Times New Roman" w:cs="Times New Roman"/>
          <w:b/>
          <w:sz w:val="24"/>
          <w:lang w:val="en-US"/>
        </w:rPr>
        <w:t>Supplemental Material</w:t>
      </w:r>
    </w:p>
    <w:p w14:paraId="477E319D" w14:textId="39E97069" w:rsidR="00C969D2" w:rsidRDefault="00C969D2" w:rsidP="00A6441D">
      <w:pPr>
        <w:spacing w:after="0" w:line="480" w:lineRule="auto"/>
        <w:jc w:val="center"/>
        <w:rPr>
          <w:rFonts w:ascii="Times New Roman" w:eastAsia="Times New Roman" w:hAnsi="Times New Roman" w:cs="Times New Roman"/>
          <w:i/>
          <w:sz w:val="24"/>
          <w:szCs w:val="24"/>
          <w:lang w:val="en-US"/>
        </w:rPr>
      </w:pPr>
      <w:r>
        <w:rPr>
          <w:rFonts w:ascii="Times New Roman" w:hAnsi="Times New Roman" w:cs="Times New Roman"/>
          <w:sz w:val="24"/>
          <w:lang w:val="en-US"/>
        </w:rPr>
        <w:t>Executive Functioning</w:t>
      </w:r>
      <w:r w:rsidRPr="00797CC7">
        <w:rPr>
          <w:rFonts w:ascii="Times New Roman" w:hAnsi="Times New Roman" w:cs="Times New Roman"/>
          <w:sz w:val="24"/>
          <w:lang w:val="en-US"/>
        </w:rPr>
        <w:t xml:space="preserve"> Correlates of </w:t>
      </w:r>
      <w:r w:rsidRPr="00797CC7">
        <w:rPr>
          <w:rFonts w:ascii="Times New Roman" w:hAnsi="Times New Roman" w:cs="Times New Roman"/>
          <w:i/>
          <w:sz w:val="24"/>
          <w:lang w:val="en-US"/>
        </w:rPr>
        <w:t>DSM-5</w:t>
      </w:r>
      <w:r w:rsidRPr="00797CC7">
        <w:rPr>
          <w:rFonts w:ascii="Times New Roman" w:hAnsi="Times New Roman" w:cs="Times New Roman"/>
          <w:sz w:val="24"/>
          <w:lang w:val="en-US"/>
        </w:rPr>
        <w:t xml:space="preserve"> Maladaptive Personality Traits: </w:t>
      </w:r>
      <w:r>
        <w:rPr>
          <w:rFonts w:ascii="Times New Roman" w:hAnsi="Times New Roman" w:cs="Times New Roman"/>
          <w:sz w:val="24"/>
          <w:lang w:val="en-US"/>
        </w:rPr>
        <w:t>Initial Evidence</w:t>
      </w:r>
      <w:r w:rsidRPr="00797CC7">
        <w:rPr>
          <w:rFonts w:ascii="Times New Roman" w:hAnsi="Times New Roman" w:cs="Times New Roman"/>
          <w:sz w:val="24"/>
          <w:lang w:val="en-US"/>
        </w:rPr>
        <w:t xml:space="preserve"> </w:t>
      </w:r>
      <w:r>
        <w:rPr>
          <w:rFonts w:ascii="Times New Roman" w:hAnsi="Times New Roman" w:cs="Times New Roman"/>
          <w:sz w:val="24"/>
          <w:lang w:val="en-US"/>
        </w:rPr>
        <w:t xml:space="preserve">from </w:t>
      </w:r>
      <w:r w:rsidRPr="00797CC7">
        <w:rPr>
          <w:rFonts w:ascii="Times New Roman" w:hAnsi="Times New Roman" w:cs="Times New Roman"/>
          <w:sz w:val="24"/>
          <w:lang w:val="en-US"/>
        </w:rPr>
        <w:t>an Italian Sample of Consecutively Admitted Adult Outpatients</w:t>
      </w:r>
    </w:p>
    <w:p w14:paraId="4F42349E" w14:textId="03E78544" w:rsidR="00C969D2" w:rsidRPr="00C969D2" w:rsidRDefault="00C969D2" w:rsidP="00C969D2">
      <w:pPr>
        <w:spacing w:after="0" w:line="480" w:lineRule="auto"/>
        <w:rPr>
          <w:rFonts w:ascii="Times New Roman" w:eastAsia="Times New Roman" w:hAnsi="Times New Roman" w:cs="Times New Roman"/>
          <w:b/>
          <w:sz w:val="24"/>
          <w:szCs w:val="24"/>
          <w:lang w:val="en-US"/>
        </w:rPr>
      </w:pPr>
      <w:r w:rsidRPr="00C969D2">
        <w:rPr>
          <w:rFonts w:ascii="Times New Roman" w:eastAsia="Times New Roman" w:hAnsi="Times New Roman" w:cs="Times New Roman"/>
          <w:b/>
          <w:sz w:val="24"/>
          <w:szCs w:val="24"/>
          <w:lang w:val="en-US"/>
        </w:rPr>
        <w:t>Measures</w:t>
      </w:r>
    </w:p>
    <w:p w14:paraId="17066774" w14:textId="77777777" w:rsidR="00570135" w:rsidRDefault="00570135" w:rsidP="00570135">
      <w:pPr>
        <w:spacing w:after="0" w:line="480" w:lineRule="auto"/>
        <w:ind w:firstLine="708"/>
        <w:rPr>
          <w:rFonts w:ascii="Times New Roman" w:eastAsia="Times New Roman" w:hAnsi="Times New Roman" w:cs="Times New Roman"/>
          <w:sz w:val="24"/>
          <w:szCs w:val="24"/>
          <w:lang w:val="en-US"/>
        </w:rPr>
      </w:pPr>
      <w:r w:rsidRPr="00320767">
        <w:rPr>
          <w:rFonts w:ascii="Times New Roman" w:eastAsia="Times New Roman" w:hAnsi="Times New Roman" w:cs="Times New Roman"/>
          <w:i/>
          <w:sz w:val="24"/>
          <w:szCs w:val="24"/>
          <w:lang w:val="en-US"/>
        </w:rPr>
        <w:t>PEBL Wisconsin (Berg</w:t>
      </w:r>
      <w:r>
        <w:rPr>
          <w:rFonts w:ascii="Times New Roman" w:eastAsia="Times New Roman" w:hAnsi="Times New Roman" w:cs="Times New Roman"/>
          <w:i/>
          <w:sz w:val="24"/>
          <w:szCs w:val="24"/>
          <w:lang w:val="en-US"/>
        </w:rPr>
        <w:t>’s</w:t>
      </w:r>
      <w:r w:rsidRPr="00320767">
        <w:rPr>
          <w:rFonts w:ascii="Times New Roman" w:eastAsia="Times New Roman" w:hAnsi="Times New Roman" w:cs="Times New Roman"/>
          <w:i/>
          <w:sz w:val="24"/>
          <w:szCs w:val="24"/>
          <w:lang w:val="en-US"/>
        </w:rPr>
        <w:t>) Card Sorting Test (</w:t>
      </w:r>
      <w:r>
        <w:rPr>
          <w:rFonts w:ascii="Times New Roman" w:eastAsia="Times New Roman" w:hAnsi="Times New Roman" w:cs="Times New Roman"/>
          <w:i/>
          <w:sz w:val="24"/>
          <w:szCs w:val="24"/>
          <w:lang w:val="en-US"/>
        </w:rPr>
        <w:t xml:space="preserve">WCST; </w:t>
      </w:r>
      <w:r w:rsidRPr="00320767">
        <w:rPr>
          <w:rFonts w:ascii="Times New Roman" w:eastAsia="Times New Roman" w:hAnsi="Times New Roman" w:cs="Times New Roman"/>
          <w:i/>
          <w:sz w:val="24"/>
          <w:szCs w:val="24"/>
          <w:lang w:val="en-US"/>
        </w:rPr>
        <w:t>Piper et al., 2012)</w:t>
      </w:r>
      <w:r>
        <w:rPr>
          <w:rFonts w:ascii="Times New Roman" w:eastAsia="Times New Roman" w:hAnsi="Times New Roman" w:cs="Times New Roman"/>
          <w:sz w:val="24"/>
          <w:szCs w:val="24"/>
          <w:lang w:val="en-US"/>
        </w:rPr>
        <w:t xml:space="preserve">. WCST </w:t>
      </w:r>
      <w:r w:rsidRPr="002207F5">
        <w:rPr>
          <w:rFonts w:ascii="Times New Roman" w:eastAsia="Times New Roman" w:hAnsi="Times New Roman" w:cs="Times New Roman"/>
          <w:sz w:val="24"/>
          <w:szCs w:val="24"/>
          <w:lang w:val="en-US"/>
        </w:rPr>
        <w:t xml:space="preserve">is classic test of executive functioning. Participants were provided two decks of cards </w:t>
      </w:r>
      <w:r>
        <w:rPr>
          <w:rFonts w:ascii="Times New Roman" w:eastAsia="Times New Roman" w:hAnsi="Times New Roman" w:cs="Times New Roman"/>
          <w:sz w:val="24"/>
          <w:szCs w:val="24"/>
          <w:lang w:val="en-US"/>
        </w:rPr>
        <w:t xml:space="preserve">on computer screen </w:t>
      </w:r>
      <w:r w:rsidRPr="002207F5">
        <w:rPr>
          <w:rFonts w:ascii="Times New Roman" w:eastAsia="Times New Roman" w:hAnsi="Times New Roman" w:cs="Times New Roman"/>
          <w:sz w:val="24"/>
          <w:szCs w:val="24"/>
          <w:lang w:val="en-US"/>
        </w:rPr>
        <w:t xml:space="preserve">and asked to match each card, one at a time, to one of four key cards, after which they received feedback from the </w:t>
      </w:r>
      <w:r>
        <w:rPr>
          <w:rFonts w:ascii="Times New Roman" w:eastAsia="Times New Roman" w:hAnsi="Times New Roman" w:cs="Times New Roman"/>
          <w:sz w:val="24"/>
          <w:szCs w:val="24"/>
          <w:lang w:val="en-US"/>
        </w:rPr>
        <w:t>computer program</w:t>
      </w:r>
      <w:r w:rsidRPr="002207F5">
        <w:rPr>
          <w:rFonts w:ascii="Times New Roman" w:eastAsia="Times New Roman" w:hAnsi="Times New Roman" w:cs="Times New Roman"/>
          <w:sz w:val="24"/>
          <w:szCs w:val="24"/>
          <w:lang w:val="en-US"/>
        </w:rPr>
        <w:t xml:space="preserve"> (i.e., correct or incorrect). Test cards can be matched to the key cards based on “color” (red, green, blue, or yellow), “form” (triangle, star, cross, or circle), and/or “number” (1, 2, 3, or 4 shapes on the card), with some cards matching the key cards based on multiple sorting principles (i.e., a test card depicting two green circles would match a key card depicting two green triangles based on both the number and color principles). However, only one of these sorting principles is correct at any given time and the correct sorting principle changes each time the participant achieves 10 consecutive correct responses (i.e., one completed category). The correct sorting principle is initially unknown to the participant and is never explicitly stated by the examiner durin</w:t>
      </w:r>
      <w:r>
        <w:rPr>
          <w:rFonts w:ascii="Times New Roman" w:eastAsia="Times New Roman" w:hAnsi="Times New Roman" w:cs="Times New Roman"/>
          <w:sz w:val="24"/>
          <w:szCs w:val="24"/>
          <w:lang w:val="en-US"/>
        </w:rPr>
        <w:t>g the test. The participant is instructed</w:t>
      </w:r>
      <w:r w:rsidRPr="002207F5">
        <w:rPr>
          <w:rFonts w:ascii="Times New Roman" w:eastAsia="Times New Roman" w:hAnsi="Times New Roman" w:cs="Times New Roman"/>
          <w:sz w:val="24"/>
          <w:szCs w:val="24"/>
          <w:lang w:val="en-US"/>
        </w:rPr>
        <w:t xml:space="preserve"> that the experimenter cannot tell him or her </w:t>
      </w:r>
      <w:r w:rsidRPr="002207F5">
        <w:rPr>
          <w:rFonts w:ascii="Times New Roman" w:eastAsia="Times New Roman" w:hAnsi="Times New Roman" w:cs="Times New Roman"/>
          <w:i/>
          <w:iCs/>
          <w:sz w:val="24"/>
          <w:szCs w:val="24"/>
          <w:lang w:val="en-US"/>
        </w:rPr>
        <w:t xml:space="preserve">how </w:t>
      </w:r>
      <w:r w:rsidRPr="002207F5">
        <w:rPr>
          <w:rFonts w:ascii="Times New Roman" w:eastAsia="Times New Roman" w:hAnsi="Times New Roman" w:cs="Times New Roman"/>
          <w:sz w:val="24"/>
          <w:szCs w:val="24"/>
          <w:lang w:val="en-US"/>
        </w:rPr>
        <w:t xml:space="preserve">to match the cards, but </w:t>
      </w:r>
      <w:r>
        <w:rPr>
          <w:rFonts w:ascii="Times New Roman" w:eastAsia="Times New Roman" w:hAnsi="Times New Roman" w:cs="Times New Roman"/>
          <w:sz w:val="24"/>
          <w:szCs w:val="24"/>
          <w:lang w:val="en-US"/>
        </w:rPr>
        <w:t xml:space="preserve">the computer program </w:t>
      </w:r>
      <w:r w:rsidRPr="002207F5">
        <w:rPr>
          <w:rFonts w:ascii="Times New Roman" w:eastAsia="Times New Roman" w:hAnsi="Times New Roman" w:cs="Times New Roman"/>
          <w:sz w:val="24"/>
          <w:szCs w:val="24"/>
          <w:lang w:val="en-US"/>
        </w:rPr>
        <w:t>will indicate after each trial whether the participant’s card placement was correct or incorrect. Participants are expected to utilize this feedback to learn the correct sorting principle to accurately advance through the test.</w:t>
      </w:r>
      <w:r>
        <w:rPr>
          <w:rFonts w:ascii="Times New Roman" w:eastAsia="Times New Roman" w:hAnsi="Times New Roman" w:cs="Times New Roman"/>
          <w:sz w:val="24"/>
          <w:szCs w:val="24"/>
          <w:lang w:val="en-US"/>
        </w:rPr>
        <w:t xml:space="preserve"> In the present study, a</w:t>
      </w:r>
      <w:r w:rsidRPr="002207F5">
        <w:rPr>
          <w:rFonts w:ascii="Times New Roman" w:eastAsia="Times New Roman" w:hAnsi="Times New Roman" w:cs="Times New Roman"/>
          <w:sz w:val="24"/>
          <w:szCs w:val="24"/>
          <w:lang w:val="en-US"/>
        </w:rPr>
        <w:t>fter each trial, feedback of “correct!” or “incorrect” was</w:t>
      </w:r>
      <w:r>
        <w:rPr>
          <w:rFonts w:ascii="Times New Roman" w:eastAsia="Times New Roman" w:hAnsi="Times New Roman" w:cs="Times New Roman"/>
          <w:sz w:val="24"/>
          <w:szCs w:val="24"/>
          <w:lang w:val="en-US"/>
        </w:rPr>
        <w:t xml:space="preserve"> displayed for 500 ms.; t</w:t>
      </w:r>
      <w:r w:rsidRPr="002207F5">
        <w:rPr>
          <w:rFonts w:ascii="Times New Roman" w:eastAsia="Times New Roman" w:hAnsi="Times New Roman" w:cs="Times New Roman"/>
          <w:sz w:val="24"/>
          <w:szCs w:val="24"/>
          <w:lang w:val="en-US"/>
        </w:rPr>
        <w:t>he maximum number of trials</w:t>
      </w:r>
      <w:r>
        <w:rPr>
          <w:rFonts w:ascii="Times New Roman" w:eastAsia="Times New Roman" w:hAnsi="Times New Roman" w:cs="Times New Roman"/>
          <w:sz w:val="24"/>
          <w:szCs w:val="24"/>
          <w:lang w:val="en-US"/>
        </w:rPr>
        <w:t xml:space="preserve"> </w:t>
      </w:r>
      <w:r w:rsidRPr="002207F5">
        <w:rPr>
          <w:rFonts w:ascii="Times New Roman" w:eastAsia="Times New Roman" w:hAnsi="Times New Roman" w:cs="Times New Roman"/>
          <w:sz w:val="24"/>
          <w:szCs w:val="24"/>
          <w:lang w:val="en-US"/>
        </w:rPr>
        <w:t>was 128 (i.e., two decks of 64 cards)</w:t>
      </w:r>
      <w:r>
        <w:rPr>
          <w:rFonts w:ascii="Times New Roman" w:eastAsia="Times New Roman" w:hAnsi="Times New Roman" w:cs="Times New Roman"/>
          <w:sz w:val="24"/>
          <w:szCs w:val="24"/>
          <w:lang w:val="en-US"/>
        </w:rPr>
        <w:t>.</w:t>
      </w:r>
    </w:p>
    <w:p w14:paraId="6BBB84BC" w14:textId="77777777" w:rsidR="00570135" w:rsidRPr="002C7567" w:rsidRDefault="00570135" w:rsidP="00570135">
      <w:pPr>
        <w:spacing w:after="0" w:line="480" w:lineRule="auto"/>
        <w:ind w:firstLine="708"/>
        <w:rPr>
          <w:rFonts w:ascii="Times New Roman" w:eastAsia="Times New Roman" w:hAnsi="Times New Roman" w:cs="Times New Roman"/>
          <w:sz w:val="24"/>
          <w:szCs w:val="24"/>
          <w:lang w:val="en-US"/>
        </w:rPr>
      </w:pPr>
      <w:r w:rsidRPr="007C2AE6">
        <w:rPr>
          <w:rFonts w:ascii="Times New Roman" w:eastAsia="Times New Roman" w:hAnsi="Times New Roman" w:cs="Times New Roman"/>
          <w:i/>
          <w:sz w:val="24"/>
          <w:szCs w:val="24"/>
          <w:lang w:val="en-US"/>
        </w:rPr>
        <w:t>Continuous Performance Test (CPT; Conners et al., 2003; Piper, 2012)</w:t>
      </w:r>
      <w:r>
        <w:rPr>
          <w:rFonts w:ascii="Times New Roman" w:eastAsia="Times New Roman" w:hAnsi="Times New Roman" w:cs="Times New Roman"/>
          <w:sz w:val="24"/>
          <w:szCs w:val="24"/>
          <w:lang w:val="en-US"/>
        </w:rPr>
        <w:t xml:space="preserve">. Each participant </w:t>
      </w:r>
      <w:r w:rsidRPr="007C2AE6">
        <w:rPr>
          <w:rFonts w:ascii="Times New Roman" w:eastAsia="Times New Roman" w:hAnsi="Times New Roman" w:cs="Times New Roman"/>
          <w:sz w:val="24"/>
          <w:szCs w:val="24"/>
          <w:lang w:val="en-US"/>
        </w:rPr>
        <w:t xml:space="preserve">completed a practice session until the examiner was confident that the </w:t>
      </w:r>
      <w:r>
        <w:rPr>
          <w:rFonts w:ascii="Times New Roman" w:eastAsia="Times New Roman" w:hAnsi="Times New Roman" w:cs="Times New Roman"/>
          <w:sz w:val="24"/>
          <w:szCs w:val="24"/>
          <w:lang w:val="en-US"/>
        </w:rPr>
        <w:t>participant u</w:t>
      </w:r>
      <w:r w:rsidRPr="007C2AE6">
        <w:rPr>
          <w:rFonts w:ascii="Times New Roman" w:eastAsia="Times New Roman" w:hAnsi="Times New Roman" w:cs="Times New Roman"/>
          <w:sz w:val="24"/>
          <w:szCs w:val="24"/>
          <w:lang w:val="en-US"/>
        </w:rPr>
        <w:t>nderstood the task completely. The</w:t>
      </w:r>
      <w:r>
        <w:rPr>
          <w:rFonts w:ascii="Times New Roman" w:eastAsia="Times New Roman" w:hAnsi="Times New Roman" w:cs="Times New Roman"/>
          <w:sz w:val="24"/>
          <w:szCs w:val="24"/>
          <w:lang w:val="en-US"/>
        </w:rPr>
        <w:t xml:space="preserve"> </w:t>
      </w:r>
      <w:r w:rsidRPr="007C2AE6">
        <w:rPr>
          <w:rFonts w:ascii="Times New Roman" w:eastAsia="Times New Roman" w:hAnsi="Times New Roman" w:cs="Times New Roman"/>
          <w:sz w:val="24"/>
          <w:szCs w:val="24"/>
          <w:lang w:val="en-US"/>
        </w:rPr>
        <w:t>task consisted of 360 letters (approximately 1 in. in size)</w:t>
      </w:r>
      <w:r>
        <w:rPr>
          <w:rFonts w:ascii="Times New Roman" w:eastAsia="Times New Roman" w:hAnsi="Times New Roman" w:cs="Times New Roman"/>
          <w:sz w:val="24"/>
          <w:szCs w:val="24"/>
          <w:lang w:val="en-US"/>
        </w:rPr>
        <w:t xml:space="preserve"> </w:t>
      </w:r>
      <w:r w:rsidRPr="007C2AE6">
        <w:rPr>
          <w:rFonts w:ascii="Times New Roman" w:eastAsia="Times New Roman" w:hAnsi="Times New Roman" w:cs="Times New Roman"/>
          <w:sz w:val="24"/>
          <w:szCs w:val="24"/>
          <w:lang w:val="en-US"/>
        </w:rPr>
        <w:t>which appeared on the computer screen, one at a time,</w:t>
      </w:r>
      <w:r>
        <w:rPr>
          <w:rFonts w:ascii="Times New Roman" w:eastAsia="Times New Roman" w:hAnsi="Times New Roman" w:cs="Times New Roman"/>
          <w:sz w:val="24"/>
          <w:szCs w:val="24"/>
          <w:lang w:val="en-US"/>
        </w:rPr>
        <w:t xml:space="preserve"> </w:t>
      </w:r>
      <w:r w:rsidRPr="007C2AE6">
        <w:rPr>
          <w:rFonts w:ascii="Times New Roman" w:eastAsia="Times New Roman" w:hAnsi="Times New Roman" w:cs="Times New Roman"/>
          <w:sz w:val="24"/>
          <w:szCs w:val="24"/>
          <w:lang w:val="en-US"/>
        </w:rPr>
        <w:t>for approximately 250 ms. The 360 trials were presented</w:t>
      </w:r>
      <w:r>
        <w:rPr>
          <w:rFonts w:ascii="Times New Roman" w:eastAsia="Times New Roman" w:hAnsi="Times New Roman" w:cs="Times New Roman"/>
          <w:sz w:val="24"/>
          <w:szCs w:val="24"/>
          <w:lang w:val="en-US"/>
        </w:rPr>
        <w:t xml:space="preserve"> </w:t>
      </w:r>
      <w:r w:rsidRPr="007C2AE6">
        <w:rPr>
          <w:rFonts w:ascii="Times New Roman" w:eastAsia="Times New Roman" w:hAnsi="Times New Roman" w:cs="Times New Roman"/>
          <w:sz w:val="24"/>
          <w:szCs w:val="24"/>
          <w:lang w:val="en-US"/>
        </w:rPr>
        <w:t>in 18 consecutive blocks of 20 trials. The 18</w:t>
      </w:r>
      <w:r>
        <w:rPr>
          <w:rFonts w:ascii="Times New Roman" w:eastAsia="Times New Roman" w:hAnsi="Times New Roman" w:cs="Times New Roman"/>
          <w:sz w:val="24"/>
          <w:szCs w:val="24"/>
          <w:lang w:val="en-US"/>
        </w:rPr>
        <w:t xml:space="preserve"> inter-stimulus intervals</w:t>
      </w:r>
      <w:r w:rsidRPr="007C2AE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w:t>
      </w:r>
      <w:r w:rsidRPr="007C2AE6">
        <w:rPr>
          <w:rFonts w:ascii="Times New Roman" w:eastAsia="Times New Roman" w:hAnsi="Times New Roman" w:cs="Times New Roman"/>
          <w:sz w:val="24"/>
          <w:szCs w:val="24"/>
          <w:lang w:val="en-US"/>
        </w:rPr>
        <w:t>ISI</w:t>
      </w:r>
      <w:r>
        <w:rPr>
          <w:rFonts w:ascii="Times New Roman" w:eastAsia="Times New Roman" w:hAnsi="Times New Roman" w:cs="Times New Roman"/>
          <w:sz w:val="24"/>
          <w:szCs w:val="24"/>
          <w:lang w:val="en-US"/>
        </w:rPr>
        <w:t>)</w:t>
      </w:r>
      <w:r w:rsidRPr="007C2AE6">
        <w:rPr>
          <w:rFonts w:ascii="Times New Roman" w:eastAsia="Times New Roman" w:hAnsi="Times New Roman" w:cs="Times New Roman"/>
          <w:sz w:val="24"/>
          <w:szCs w:val="24"/>
          <w:lang w:val="en-US"/>
        </w:rPr>
        <w:t xml:space="preserve"> blocks</w:t>
      </w:r>
      <w:r>
        <w:rPr>
          <w:rFonts w:ascii="Times New Roman" w:eastAsia="Times New Roman" w:hAnsi="Times New Roman" w:cs="Times New Roman"/>
          <w:sz w:val="24"/>
          <w:szCs w:val="24"/>
          <w:lang w:val="en-US"/>
        </w:rPr>
        <w:t xml:space="preserve"> </w:t>
      </w:r>
      <w:r w:rsidRPr="007C2AE6">
        <w:rPr>
          <w:rFonts w:ascii="Times New Roman" w:eastAsia="Times New Roman" w:hAnsi="Times New Roman" w:cs="Times New Roman"/>
          <w:sz w:val="24"/>
          <w:szCs w:val="24"/>
          <w:lang w:val="en-US"/>
        </w:rPr>
        <w:t xml:space="preserve">consisted of a separate </w:t>
      </w:r>
      <w:r w:rsidRPr="007C2AE6">
        <w:rPr>
          <w:rFonts w:ascii="Times New Roman" w:eastAsia="Times New Roman" w:hAnsi="Times New Roman" w:cs="Times New Roman"/>
          <w:sz w:val="24"/>
          <w:szCs w:val="24"/>
          <w:lang w:val="en-US"/>
        </w:rPr>
        <w:lastRenderedPageBreak/>
        <w:t>ISI (1, 2, or 4 s). The ISIs were</w:t>
      </w:r>
      <w:r>
        <w:rPr>
          <w:rFonts w:ascii="Times New Roman" w:eastAsia="Times New Roman" w:hAnsi="Times New Roman" w:cs="Times New Roman"/>
          <w:sz w:val="24"/>
          <w:szCs w:val="24"/>
          <w:lang w:val="en-US"/>
        </w:rPr>
        <w:t xml:space="preserve"> </w:t>
      </w:r>
      <w:r w:rsidRPr="007C2AE6">
        <w:rPr>
          <w:rFonts w:ascii="Times New Roman" w:eastAsia="Times New Roman" w:hAnsi="Times New Roman" w:cs="Times New Roman"/>
          <w:sz w:val="24"/>
          <w:szCs w:val="24"/>
          <w:lang w:val="en-US"/>
        </w:rPr>
        <w:t>block-randomized so that all three ISI conditions would</w:t>
      </w:r>
      <w:r>
        <w:rPr>
          <w:rFonts w:ascii="Times New Roman" w:eastAsia="Times New Roman" w:hAnsi="Times New Roman" w:cs="Times New Roman"/>
          <w:sz w:val="24"/>
          <w:szCs w:val="24"/>
          <w:lang w:val="en-US"/>
        </w:rPr>
        <w:t xml:space="preserve"> </w:t>
      </w:r>
      <w:r w:rsidRPr="007C2AE6">
        <w:rPr>
          <w:rFonts w:ascii="Times New Roman" w:eastAsia="Times New Roman" w:hAnsi="Times New Roman" w:cs="Times New Roman"/>
          <w:sz w:val="24"/>
          <w:szCs w:val="24"/>
          <w:lang w:val="en-US"/>
        </w:rPr>
        <w:t>occur every three blocks but in a different order. Therefore,</w:t>
      </w:r>
      <w:r>
        <w:rPr>
          <w:rFonts w:ascii="Times New Roman" w:eastAsia="Times New Roman" w:hAnsi="Times New Roman" w:cs="Times New Roman"/>
          <w:sz w:val="24"/>
          <w:szCs w:val="24"/>
          <w:lang w:val="en-US"/>
        </w:rPr>
        <w:t xml:space="preserve"> </w:t>
      </w:r>
      <w:r w:rsidRPr="007C2AE6">
        <w:rPr>
          <w:rFonts w:ascii="Times New Roman" w:eastAsia="Times New Roman" w:hAnsi="Times New Roman" w:cs="Times New Roman"/>
          <w:sz w:val="24"/>
          <w:szCs w:val="24"/>
          <w:lang w:val="en-US"/>
        </w:rPr>
        <w:t>the entire CPT could be divided into six consecutive time</w:t>
      </w:r>
      <w:r>
        <w:rPr>
          <w:rFonts w:ascii="Times New Roman" w:eastAsia="Times New Roman" w:hAnsi="Times New Roman" w:cs="Times New Roman"/>
          <w:sz w:val="24"/>
          <w:szCs w:val="24"/>
          <w:lang w:val="en-US"/>
        </w:rPr>
        <w:t xml:space="preserve"> </w:t>
      </w:r>
      <w:r w:rsidRPr="007C2AE6">
        <w:rPr>
          <w:rFonts w:ascii="Times New Roman" w:eastAsia="Times New Roman" w:hAnsi="Times New Roman" w:cs="Times New Roman"/>
          <w:sz w:val="24"/>
          <w:szCs w:val="24"/>
          <w:lang w:val="en-US"/>
        </w:rPr>
        <w:t>blocks with each time block containing all three ISI conditions.</w:t>
      </w:r>
      <w:r>
        <w:rPr>
          <w:rFonts w:ascii="Times New Roman" w:eastAsia="Times New Roman" w:hAnsi="Times New Roman" w:cs="Times New Roman"/>
          <w:sz w:val="24"/>
          <w:szCs w:val="24"/>
          <w:lang w:val="en-US"/>
        </w:rPr>
        <w:t xml:space="preserve"> </w:t>
      </w:r>
      <w:r w:rsidRPr="007C2AE6">
        <w:rPr>
          <w:rFonts w:ascii="Times New Roman" w:eastAsia="Times New Roman" w:hAnsi="Times New Roman" w:cs="Times New Roman"/>
          <w:sz w:val="24"/>
          <w:szCs w:val="24"/>
          <w:lang w:val="en-US"/>
        </w:rPr>
        <w:t>Participants were required to depress the spacebar</w:t>
      </w:r>
      <w:r>
        <w:rPr>
          <w:rFonts w:ascii="Times New Roman" w:eastAsia="Times New Roman" w:hAnsi="Times New Roman" w:cs="Times New Roman"/>
          <w:sz w:val="24"/>
          <w:szCs w:val="24"/>
          <w:lang w:val="en-US"/>
        </w:rPr>
        <w:t xml:space="preserve"> </w:t>
      </w:r>
      <w:r w:rsidRPr="007C2AE6">
        <w:rPr>
          <w:rFonts w:ascii="Times New Roman" w:eastAsia="Times New Roman" w:hAnsi="Times New Roman" w:cs="Times New Roman"/>
          <w:sz w:val="24"/>
          <w:szCs w:val="24"/>
          <w:lang w:val="en-US"/>
        </w:rPr>
        <w:t>when any letter except  the letter “X” appeared on the</w:t>
      </w:r>
      <w:r>
        <w:rPr>
          <w:rFonts w:ascii="Times New Roman" w:eastAsia="Times New Roman" w:hAnsi="Times New Roman" w:cs="Times New Roman"/>
          <w:sz w:val="24"/>
          <w:szCs w:val="24"/>
          <w:lang w:val="en-US"/>
        </w:rPr>
        <w:t xml:space="preserve"> </w:t>
      </w:r>
      <w:r w:rsidRPr="002C7567">
        <w:rPr>
          <w:rFonts w:ascii="Times New Roman" w:eastAsia="Times New Roman" w:hAnsi="Times New Roman" w:cs="Times New Roman"/>
          <w:sz w:val="24"/>
          <w:szCs w:val="24"/>
          <w:lang w:val="en-US"/>
        </w:rPr>
        <w:t>screen. The event rate, or percentage of trials when letters other than “X” appeared, was 90% and this percentage</w:t>
      </w:r>
      <w:r>
        <w:rPr>
          <w:rFonts w:ascii="Times New Roman" w:eastAsia="Times New Roman" w:hAnsi="Times New Roman" w:cs="Times New Roman"/>
          <w:sz w:val="24"/>
          <w:szCs w:val="24"/>
          <w:lang w:val="en-US"/>
        </w:rPr>
        <w:t xml:space="preserve"> </w:t>
      </w:r>
      <w:r w:rsidRPr="002C7567">
        <w:rPr>
          <w:rFonts w:ascii="Times New Roman" w:eastAsia="Times New Roman" w:hAnsi="Times New Roman" w:cs="Times New Roman"/>
          <w:sz w:val="24"/>
          <w:szCs w:val="24"/>
          <w:lang w:val="en-US"/>
        </w:rPr>
        <w:t>was constant across ISI and time blocks. The total CPT</w:t>
      </w:r>
      <w:r>
        <w:rPr>
          <w:rFonts w:ascii="Times New Roman" w:eastAsia="Times New Roman" w:hAnsi="Times New Roman" w:cs="Times New Roman"/>
          <w:sz w:val="24"/>
          <w:szCs w:val="24"/>
          <w:lang w:val="en-US"/>
        </w:rPr>
        <w:t xml:space="preserve"> </w:t>
      </w:r>
      <w:r w:rsidRPr="002C7567">
        <w:rPr>
          <w:rFonts w:ascii="Times New Roman" w:eastAsia="Times New Roman" w:hAnsi="Times New Roman" w:cs="Times New Roman"/>
          <w:sz w:val="24"/>
          <w:szCs w:val="24"/>
          <w:lang w:val="en-US"/>
        </w:rPr>
        <w:t>task takes approximately 14 min for the patient to complete.</w:t>
      </w:r>
    </w:p>
    <w:p w14:paraId="13E017F6" w14:textId="77777777" w:rsidR="00570135" w:rsidRDefault="00570135" w:rsidP="00570135">
      <w:pPr>
        <w:spacing w:after="0" w:line="480" w:lineRule="auto"/>
        <w:ind w:firstLine="708"/>
        <w:rPr>
          <w:rFonts w:ascii="Times New Roman" w:eastAsia="Times New Roman" w:hAnsi="Times New Roman" w:cs="Times New Roman"/>
          <w:sz w:val="24"/>
          <w:szCs w:val="24"/>
          <w:lang w:val="en-US"/>
        </w:rPr>
      </w:pPr>
      <w:r w:rsidRPr="002C7567">
        <w:rPr>
          <w:rFonts w:ascii="Times New Roman" w:eastAsia="Times New Roman" w:hAnsi="Times New Roman" w:cs="Times New Roman"/>
          <w:sz w:val="24"/>
          <w:szCs w:val="24"/>
          <w:lang w:val="en-US"/>
        </w:rPr>
        <w:t>The CPT generates multiple dependent measures</w:t>
      </w:r>
      <w:r>
        <w:rPr>
          <w:rFonts w:ascii="Times New Roman" w:eastAsia="Times New Roman" w:hAnsi="Times New Roman" w:cs="Times New Roman"/>
          <w:sz w:val="24"/>
          <w:szCs w:val="24"/>
          <w:lang w:val="en-US"/>
        </w:rPr>
        <w:t xml:space="preserve"> </w:t>
      </w:r>
      <w:r w:rsidRPr="002C7567">
        <w:rPr>
          <w:rFonts w:ascii="Times New Roman" w:eastAsia="Times New Roman" w:hAnsi="Times New Roman" w:cs="Times New Roman"/>
          <w:sz w:val="24"/>
          <w:szCs w:val="24"/>
          <w:lang w:val="en-US"/>
        </w:rPr>
        <w:t>including RT to correct responses (hit reaction time or hit</w:t>
      </w:r>
      <w:r>
        <w:rPr>
          <w:rFonts w:ascii="Times New Roman" w:eastAsia="Times New Roman" w:hAnsi="Times New Roman" w:cs="Times New Roman"/>
          <w:sz w:val="24"/>
          <w:szCs w:val="24"/>
          <w:lang w:val="en-US"/>
        </w:rPr>
        <w:t xml:space="preserve"> </w:t>
      </w:r>
      <w:r w:rsidRPr="002C7567">
        <w:rPr>
          <w:rFonts w:ascii="Times New Roman" w:eastAsia="Times New Roman" w:hAnsi="Times New Roman" w:cs="Times New Roman"/>
          <w:sz w:val="24"/>
          <w:szCs w:val="24"/>
          <w:lang w:val="en-US"/>
        </w:rPr>
        <w:t>RT), standard error (SE) of hit RT, percentage of commissions,</w:t>
      </w:r>
      <w:r>
        <w:rPr>
          <w:rFonts w:ascii="Times New Roman" w:eastAsia="Times New Roman" w:hAnsi="Times New Roman" w:cs="Times New Roman"/>
          <w:sz w:val="24"/>
          <w:szCs w:val="24"/>
          <w:lang w:val="en-US"/>
        </w:rPr>
        <w:t xml:space="preserve"> </w:t>
      </w:r>
      <w:r w:rsidRPr="002C7567">
        <w:rPr>
          <w:rFonts w:ascii="Times New Roman" w:eastAsia="Times New Roman" w:hAnsi="Times New Roman" w:cs="Times New Roman"/>
          <w:sz w:val="24"/>
          <w:szCs w:val="24"/>
          <w:lang w:val="en-US"/>
        </w:rPr>
        <w:t>percentage of omissions, and the signal detection</w:t>
      </w:r>
      <w:r>
        <w:rPr>
          <w:rFonts w:ascii="Times New Roman" w:eastAsia="Times New Roman" w:hAnsi="Times New Roman" w:cs="Times New Roman"/>
          <w:sz w:val="24"/>
          <w:szCs w:val="24"/>
          <w:lang w:val="en-US"/>
        </w:rPr>
        <w:t xml:space="preserve"> </w:t>
      </w:r>
      <w:r w:rsidRPr="002C7567">
        <w:rPr>
          <w:rFonts w:ascii="Times New Roman" w:eastAsia="Times New Roman" w:hAnsi="Times New Roman" w:cs="Times New Roman"/>
          <w:sz w:val="24"/>
          <w:szCs w:val="24"/>
          <w:lang w:val="en-US"/>
        </w:rPr>
        <w:t xml:space="preserve">parameters, </w:t>
      </w:r>
      <w:r w:rsidRPr="002C7567">
        <w:rPr>
          <w:rFonts w:ascii="Times New Roman" w:eastAsia="Times New Roman" w:hAnsi="Times New Roman" w:cs="Times New Roman"/>
          <w:i/>
          <w:sz w:val="24"/>
          <w:szCs w:val="24"/>
          <w:lang w:val="en-US"/>
        </w:rPr>
        <w:t>d’</w:t>
      </w:r>
      <w:r w:rsidRPr="002C7567">
        <w:rPr>
          <w:rFonts w:ascii="Times New Roman" w:eastAsia="Times New Roman" w:hAnsi="Times New Roman" w:cs="Times New Roman"/>
          <w:sz w:val="24"/>
          <w:szCs w:val="24"/>
          <w:lang w:val="en-US"/>
        </w:rPr>
        <w:t xml:space="preserve"> and </w:t>
      </w:r>
      <w:r w:rsidRPr="002C7567">
        <w:rPr>
          <w:rFonts w:ascii="Times New Roman" w:eastAsia="Times New Roman" w:hAnsi="Times New Roman" w:cs="Times New Roman"/>
          <w:i/>
          <w:sz w:val="24"/>
          <w:szCs w:val="24"/>
          <w:lang w:val="en-US"/>
        </w:rPr>
        <w:t>β</w:t>
      </w:r>
      <w:r w:rsidRPr="002C7567">
        <w:rPr>
          <w:rFonts w:ascii="Times New Roman" w:eastAsia="Times New Roman" w:hAnsi="Times New Roman" w:cs="Times New Roman"/>
          <w:sz w:val="24"/>
          <w:szCs w:val="24"/>
          <w:lang w:val="en-US"/>
        </w:rPr>
        <w:t>. Errors of omission occurred when</w:t>
      </w:r>
      <w:r>
        <w:rPr>
          <w:rFonts w:ascii="Times New Roman" w:eastAsia="Times New Roman" w:hAnsi="Times New Roman" w:cs="Times New Roman"/>
          <w:sz w:val="24"/>
          <w:szCs w:val="24"/>
          <w:lang w:val="en-US"/>
        </w:rPr>
        <w:t xml:space="preserve"> </w:t>
      </w:r>
      <w:r w:rsidRPr="002C7567">
        <w:rPr>
          <w:rFonts w:ascii="Times New Roman" w:eastAsia="Times New Roman" w:hAnsi="Times New Roman" w:cs="Times New Roman"/>
          <w:sz w:val="24"/>
          <w:szCs w:val="24"/>
          <w:lang w:val="en-US"/>
        </w:rPr>
        <w:t>subjects failed to depress the spacebar on trials containing</w:t>
      </w:r>
      <w:r>
        <w:rPr>
          <w:rFonts w:ascii="Times New Roman" w:eastAsia="Times New Roman" w:hAnsi="Times New Roman" w:cs="Times New Roman"/>
          <w:sz w:val="24"/>
          <w:szCs w:val="24"/>
          <w:lang w:val="en-US"/>
        </w:rPr>
        <w:t xml:space="preserve"> </w:t>
      </w:r>
      <w:r w:rsidRPr="002C7567">
        <w:rPr>
          <w:rFonts w:ascii="Times New Roman" w:eastAsia="Times New Roman" w:hAnsi="Times New Roman" w:cs="Times New Roman"/>
          <w:sz w:val="24"/>
          <w:szCs w:val="24"/>
          <w:lang w:val="en-US"/>
        </w:rPr>
        <w:t>target letters (all non-“X” letters). Errors of commission</w:t>
      </w:r>
      <w:r>
        <w:rPr>
          <w:rFonts w:ascii="Times New Roman" w:eastAsia="Times New Roman" w:hAnsi="Times New Roman" w:cs="Times New Roman"/>
          <w:sz w:val="24"/>
          <w:szCs w:val="24"/>
          <w:lang w:val="en-US"/>
        </w:rPr>
        <w:t xml:space="preserve"> </w:t>
      </w:r>
      <w:r w:rsidRPr="002C7567">
        <w:rPr>
          <w:rFonts w:ascii="Times New Roman" w:eastAsia="Times New Roman" w:hAnsi="Times New Roman" w:cs="Times New Roman"/>
          <w:sz w:val="24"/>
          <w:szCs w:val="24"/>
          <w:lang w:val="en-US"/>
        </w:rPr>
        <w:t>occurred when subjects depressed the spacebar on trials</w:t>
      </w:r>
      <w:r>
        <w:rPr>
          <w:rFonts w:ascii="Times New Roman" w:eastAsia="Times New Roman" w:hAnsi="Times New Roman" w:cs="Times New Roman"/>
          <w:sz w:val="24"/>
          <w:szCs w:val="24"/>
          <w:lang w:val="en-US"/>
        </w:rPr>
        <w:t xml:space="preserve"> </w:t>
      </w:r>
      <w:r w:rsidRPr="002C7567">
        <w:rPr>
          <w:rFonts w:ascii="Times New Roman" w:eastAsia="Times New Roman" w:hAnsi="Times New Roman" w:cs="Times New Roman"/>
          <w:sz w:val="24"/>
          <w:szCs w:val="24"/>
          <w:lang w:val="en-US"/>
        </w:rPr>
        <w:t xml:space="preserve">when the letter “X” was presented. The </w:t>
      </w:r>
      <w:r w:rsidRPr="002C7567">
        <w:rPr>
          <w:rFonts w:ascii="Times New Roman" w:eastAsia="Times New Roman" w:hAnsi="Times New Roman" w:cs="Times New Roman"/>
          <w:i/>
          <w:sz w:val="24"/>
          <w:szCs w:val="24"/>
          <w:lang w:val="en-US"/>
        </w:rPr>
        <w:t>d’</w:t>
      </w:r>
      <w:r w:rsidRPr="002C7567">
        <w:rPr>
          <w:rFonts w:ascii="Times New Roman" w:eastAsia="Times New Roman" w:hAnsi="Times New Roman" w:cs="Times New Roman"/>
          <w:sz w:val="24"/>
          <w:szCs w:val="24"/>
          <w:lang w:val="en-US"/>
        </w:rPr>
        <w:t xml:space="preserve"> reflects the subject’s perceptual sensitivity to</w:t>
      </w:r>
      <w:r>
        <w:rPr>
          <w:rFonts w:ascii="Times New Roman" w:eastAsia="Times New Roman" w:hAnsi="Times New Roman" w:cs="Times New Roman"/>
          <w:sz w:val="24"/>
          <w:szCs w:val="24"/>
          <w:lang w:val="en-US"/>
        </w:rPr>
        <w:t xml:space="preserve"> </w:t>
      </w:r>
      <w:r w:rsidRPr="002C7567">
        <w:rPr>
          <w:rFonts w:ascii="Times New Roman" w:eastAsia="Times New Roman" w:hAnsi="Times New Roman" w:cs="Times New Roman"/>
          <w:sz w:val="24"/>
          <w:szCs w:val="24"/>
          <w:lang w:val="en-US"/>
        </w:rPr>
        <w:t>targets; it is the distance between the signal distribution</w:t>
      </w:r>
      <w:r>
        <w:rPr>
          <w:rFonts w:ascii="Times New Roman" w:eastAsia="Times New Roman" w:hAnsi="Times New Roman" w:cs="Times New Roman"/>
          <w:sz w:val="24"/>
          <w:szCs w:val="24"/>
          <w:lang w:val="en-US"/>
        </w:rPr>
        <w:t xml:space="preserve"> </w:t>
      </w:r>
      <w:r w:rsidRPr="002C7567">
        <w:rPr>
          <w:rFonts w:ascii="Times New Roman" w:eastAsia="Times New Roman" w:hAnsi="Times New Roman" w:cs="Times New Roman"/>
          <w:sz w:val="24"/>
          <w:szCs w:val="24"/>
          <w:lang w:val="en-US"/>
        </w:rPr>
        <w:t xml:space="preserve">and noise distribution in standard score units. </w:t>
      </w:r>
      <w:r>
        <w:rPr>
          <w:rFonts w:ascii="Times New Roman" w:eastAsia="Times New Roman" w:hAnsi="Times New Roman" w:cs="Times New Roman"/>
          <w:sz w:val="24"/>
          <w:szCs w:val="24"/>
          <w:lang w:val="en-US"/>
        </w:rPr>
        <w:t xml:space="preserve">Higher </w:t>
      </w:r>
      <w:r w:rsidRPr="002C7567">
        <w:rPr>
          <w:rFonts w:ascii="Times New Roman" w:eastAsia="Times New Roman" w:hAnsi="Times New Roman" w:cs="Times New Roman"/>
          <w:i/>
          <w:sz w:val="24"/>
          <w:szCs w:val="24"/>
          <w:lang w:val="en-US"/>
        </w:rPr>
        <w:t>d’</w:t>
      </w:r>
      <w:r w:rsidRPr="002C7567">
        <w:rPr>
          <w:rFonts w:ascii="Times New Roman" w:eastAsia="Times New Roman" w:hAnsi="Times New Roman" w:cs="Times New Roman"/>
          <w:sz w:val="24"/>
          <w:szCs w:val="24"/>
          <w:lang w:val="en-US"/>
        </w:rPr>
        <w:t xml:space="preserve"> values indicate higher amounts of signal detection relative</w:t>
      </w:r>
      <w:r>
        <w:rPr>
          <w:rFonts w:ascii="Times New Roman" w:eastAsia="Times New Roman" w:hAnsi="Times New Roman" w:cs="Times New Roman"/>
          <w:sz w:val="24"/>
          <w:szCs w:val="24"/>
          <w:lang w:val="en-US"/>
        </w:rPr>
        <w:t xml:space="preserve"> </w:t>
      </w:r>
      <w:r w:rsidRPr="002C7567">
        <w:rPr>
          <w:rFonts w:ascii="Times New Roman" w:eastAsia="Times New Roman" w:hAnsi="Times New Roman" w:cs="Times New Roman"/>
          <w:sz w:val="24"/>
          <w:szCs w:val="24"/>
          <w:lang w:val="en-US"/>
        </w:rPr>
        <w:t>to noise and suggests better discrimination between target</w:t>
      </w:r>
      <w:r>
        <w:rPr>
          <w:rFonts w:ascii="Times New Roman" w:eastAsia="Times New Roman" w:hAnsi="Times New Roman" w:cs="Times New Roman"/>
          <w:sz w:val="24"/>
          <w:szCs w:val="24"/>
          <w:lang w:val="en-US"/>
        </w:rPr>
        <w:t xml:space="preserve"> </w:t>
      </w:r>
      <w:r w:rsidRPr="002C7567">
        <w:rPr>
          <w:rFonts w:ascii="Times New Roman" w:eastAsia="Times New Roman" w:hAnsi="Times New Roman" w:cs="Times New Roman"/>
          <w:sz w:val="24"/>
          <w:szCs w:val="24"/>
          <w:lang w:val="en-US"/>
        </w:rPr>
        <w:t xml:space="preserve">and foil stimuli. </w:t>
      </w:r>
      <w:r>
        <w:rPr>
          <w:rFonts w:ascii="Times New Roman" w:eastAsia="Times New Roman" w:hAnsi="Times New Roman" w:cs="Times New Roman"/>
          <w:sz w:val="24"/>
          <w:szCs w:val="24"/>
          <w:lang w:val="en-US"/>
        </w:rPr>
        <w:t xml:space="preserve">Rather, </w:t>
      </w:r>
      <w:r w:rsidRPr="002C7567">
        <w:rPr>
          <w:rFonts w:ascii="Times New Roman" w:eastAsia="Times New Roman" w:hAnsi="Times New Roman" w:cs="Times New Roman"/>
          <w:i/>
          <w:sz w:val="24"/>
          <w:szCs w:val="24"/>
          <w:lang w:val="en-US"/>
        </w:rPr>
        <w:t>β</w:t>
      </w:r>
      <w:r w:rsidRPr="002C7567">
        <w:rPr>
          <w:rFonts w:ascii="Times New Roman" w:eastAsia="Times New Roman" w:hAnsi="Times New Roman" w:cs="Times New Roman"/>
          <w:sz w:val="24"/>
          <w:szCs w:val="24"/>
          <w:lang w:val="en-US"/>
        </w:rPr>
        <w:t xml:space="preserve"> can be intuitively understood by noting</w:t>
      </w:r>
      <w:r>
        <w:rPr>
          <w:rFonts w:ascii="Times New Roman" w:eastAsia="Times New Roman" w:hAnsi="Times New Roman" w:cs="Times New Roman"/>
          <w:sz w:val="24"/>
          <w:szCs w:val="24"/>
          <w:lang w:val="en-US"/>
        </w:rPr>
        <w:t xml:space="preserve"> </w:t>
      </w:r>
      <w:r w:rsidRPr="002C7567">
        <w:rPr>
          <w:rFonts w:ascii="Times New Roman" w:eastAsia="Times New Roman" w:hAnsi="Times New Roman" w:cs="Times New Roman"/>
          <w:sz w:val="24"/>
          <w:szCs w:val="24"/>
          <w:lang w:val="en-US"/>
        </w:rPr>
        <w:t>that in a task in which there are 90% targets and 10% nontargets,</w:t>
      </w:r>
      <w:r>
        <w:rPr>
          <w:rFonts w:ascii="Times New Roman" w:eastAsia="Times New Roman" w:hAnsi="Times New Roman" w:cs="Times New Roman"/>
          <w:sz w:val="24"/>
          <w:szCs w:val="24"/>
          <w:lang w:val="en-US"/>
        </w:rPr>
        <w:t xml:space="preserve"> </w:t>
      </w:r>
      <w:r w:rsidRPr="002C7567">
        <w:rPr>
          <w:rFonts w:ascii="Times New Roman" w:eastAsia="Times New Roman" w:hAnsi="Times New Roman" w:cs="Times New Roman"/>
          <w:sz w:val="24"/>
          <w:szCs w:val="24"/>
          <w:lang w:val="en-US"/>
        </w:rPr>
        <w:t>the subject should be responding (optimally) 90%</w:t>
      </w:r>
      <w:r>
        <w:rPr>
          <w:rFonts w:ascii="Times New Roman" w:eastAsia="Times New Roman" w:hAnsi="Times New Roman" w:cs="Times New Roman"/>
          <w:sz w:val="24"/>
          <w:szCs w:val="24"/>
          <w:lang w:val="en-US"/>
        </w:rPr>
        <w:t xml:space="preserve"> </w:t>
      </w:r>
      <w:r w:rsidRPr="002C7567">
        <w:rPr>
          <w:rFonts w:ascii="Times New Roman" w:eastAsia="Times New Roman" w:hAnsi="Times New Roman" w:cs="Times New Roman"/>
          <w:sz w:val="24"/>
          <w:szCs w:val="24"/>
          <w:lang w:val="en-US"/>
        </w:rPr>
        <w:t>of the time. More responding than this will increase errors</w:t>
      </w:r>
      <w:r>
        <w:rPr>
          <w:rFonts w:ascii="Times New Roman" w:eastAsia="Times New Roman" w:hAnsi="Times New Roman" w:cs="Times New Roman"/>
          <w:sz w:val="24"/>
          <w:szCs w:val="24"/>
          <w:lang w:val="en-US"/>
        </w:rPr>
        <w:t xml:space="preserve"> </w:t>
      </w:r>
      <w:r w:rsidRPr="002C7567">
        <w:rPr>
          <w:rFonts w:ascii="Times New Roman" w:eastAsia="Times New Roman" w:hAnsi="Times New Roman" w:cs="Times New Roman"/>
          <w:sz w:val="24"/>
          <w:szCs w:val="24"/>
          <w:lang w:val="en-US"/>
        </w:rPr>
        <w:t>of commission. Less responding than this will increase</w:t>
      </w:r>
      <w:r>
        <w:rPr>
          <w:rFonts w:ascii="Times New Roman" w:eastAsia="Times New Roman" w:hAnsi="Times New Roman" w:cs="Times New Roman"/>
          <w:sz w:val="24"/>
          <w:szCs w:val="24"/>
          <w:lang w:val="en-US"/>
        </w:rPr>
        <w:t xml:space="preserve"> </w:t>
      </w:r>
      <w:r w:rsidRPr="002C7567">
        <w:rPr>
          <w:rFonts w:ascii="Times New Roman" w:eastAsia="Times New Roman" w:hAnsi="Times New Roman" w:cs="Times New Roman"/>
          <w:sz w:val="24"/>
          <w:szCs w:val="24"/>
          <w:lang w:val="en-US"/>
        </w:rPr>
        <w:t xml:space="preserve">errors of omission. </w:t>
      </w:r>
      <w:r>
        <w:rPr>
          <w:rFonts w:ascii="Times New Roman" w:eastAsia="Times New Roman" w:hAnsi="Times New Roman" w:cs="Times New Roman"/>
          <w:sz w:val="24"/>
          <w:szCs w:val="24"/>
          <w:lang w:val="en-US"/>
        </w:rPr>
        <w:t xml:space="preserve">Thus, </w:t>
      </w:r>
      <w:r w:rsidRPr="002C7567">
        <w:rPr>
          <w:rFonts w:ascii="Times New Roman" w:eastAsia="Times New Roman" w:hAnsi="Times New Roman" w:cs="Times New Roman"/>
          <w:i/>
          <w:sz w:val="24"/>
          <w:szCs w:val="24"/>
          <w:lang w:val="en-US"/>
        </w:rPr>
        <w:t>β</w:t>
      </w:r>
      <w:r w:rsidRPr="002C7567">
        <w:rPr>
          <w:rFonts w:ascii="Times New Roman" w:eastAsia="Times New Roman" w:hAnsi="Times New Roman" w:cs="Times New Roman"/>
          <w:sz w:val="24"/>
          <w:szCs w:val="24"/>
          <w:lang w:val="en-US"/>
        </w:rPr>
        <w:t xml:space="preserve"> is a function of the ratio of target</w:t>
      </w:r>
      <w:r>
        <w:rPr>
          <w:rFonts w:ascii="Times New Roman" w:eastAsia="Times New Roman" w:hAnsi="Times New Roman" w:cs="Times New Roman"/>
          <w:sz w:val="24"/>
          <w:szCs w:val="24"/>
          <w:lang w:val="en-US"/>
        </w:rPr>
        <w:t xml:space="preserve"> </w:t>
      </w:r>
      <w:r w:rsidRPr="002C7567">
        <w:rPr>
          <w:rFonts w:ascii="Times New Roman" w:eastAsia="Times New Roman" w:hAnsi="Times New Roman" w:cs="Times New Roman"/>
          <w:sz w:val="24"/>
          <w:szCs w:val="24"/>
          <w:lang w:val="en-US"/>
        </w:rPr>
        <w:t>to nontarget stimuli and the subject’s tendency to respond</w:t>
      </w:r>
      <w:r>
        <w:rPr>
          <w:rFonts w:ascii="Times New Roman" w:eastAsia="Times New Roman" w:hAnsi="Times New Roman" w:cs="Times New Roman"/>
          <w:sz w:val="24"/>
          <w:szCs w:val="24"/>
          <w:lang w:val="en-US"/>
        </w:rPr>
        <w:t xml:space="preserve"> </w:t>
      </w:r>
      <w:r w:rsidRPr="002C7567">
        <w:rPr>
          <w:rFonts w:ascii="Times New Roman" w:eastAsia="Times New Roman" w:hAnsi="Times New Roman" w:cs="Times New Roman"/>
          <w:sz w:val="24"/>
          <w:szCs w:val="24"/>
          <w:lang w:val="en-US"/>
        </w:rPr>
        <w:t>too little or too much relative to the actual distribution of</w:t>
      </w:r>
      <w:r>
        <w:rPr>
          <w:rFonts w:ascii="Times New Roman" w:eastAsia="Times New Roman" w:hAnsi="Times New Roman" w:cs="Times New Roman"/>
          <w:sz w:val="24"/>
          <w:szCs w:val="24"/>
          <w:lang w:val="en-US"/>
        </w:rPr>
        <w:t xml:space="preserve"> </w:t>
      </w:r>
      <w:r w:rsidRPr="002C7567">
        <w:rPr>
          <w:rFonts w:ascii="Times New Roman" w:eastAsia="Times New Roman" w:hAnsi="Times New Roman" w:cs="Times New Roman"/>
          <w:sz w:val="24"/>
          <w:szCs w:val="24"/>
          <w:lang w:val="en-US"/>
        </w:rPr>
        <w:t xml:space="preserve">the signal. Lower values of </w:t>
      </w:r>
      <w:r w:rsidRPr="002C7567">
        <w:rPr>
          <w:rFonts w:ascii="Times New Roman" w:eastAsia="Times New Roman" w:hAnsi="Times New Roman" w:cs="Times New Roman"/>
          <w:i/>
          <w:sz w:val="24"/>
          <w:szCs w:val="24"/>
          <w:lang w:val="en-US"/>
        </w:rPr>
        <w:t>β</w:t>
      </w:r>
      <w:r w:rsidRPr="002C7567">
        <w:rPr>
          <w:rFonts w:ascii="Times New Roman" w:eastAsia="Times New Roman" w:hAnsi="Times New Roman" w:cs="Times New Roman"/>
          <w:sz w:val="24"/>
          <w:szCs w:val="24"/>
          <w:lang w:val="en-US"/>
        </w:rPr>
        <w:t xml:space="preserve"> indicate a greater percentage</w:t>
      </w:r>
      <w:r>
        <w:rPr>
          <w:rFonts w:ascii="Times New Roman" w:eastAsia="Times New Roman" w:hAnsi="Times New Roman" w:cs="Times New Roman"/>
          <w:sz w:val="24"/>
          <w:szCs w:val="24"/>
          <w:lang w:val="en-US"/>
        </w:rPr>
        <w:t xml:space="preserve"> </w:t>
      </w:r>
      <w:r w:rsidRPr="002C7567">
        <w:rPr>
          <w:rFonts w:ascii="Times New Roman" w:eastAsia="Times New Roman" w:hAnsi="Times New Roman" w:cs="Times New Roman"/>
          <w:sz w:val="24"/>
          <w:szCs w:val="24"/>
          <w:lang w:val="en-US"/>
        </w:rPr>
        <w:t>of responding than is required by the task parameters or a</w:t>
      </w:r>
      <w:r>
        <w:rPr>
          <w:rFonts w:ascii="Times New Roman" w:eastAsia="Times New Roman" w:hAnsi="Times New Roman" w:cs="Times New Roman"/>
          <w:sz w:val="24"/>
          <w:szCs w:val="24"/>
          <w:lang w:val="en-US"/>
        </w:rPr>
        <w:t xml:space="preserve"> </w:t>
      </w:r>
      <w:r w:rsidRPr="002C7567">
        <w:rPr>
          <w:rFonts w:ascii="Times New Roman" w:eastAsia="Times New Roman" w:hAnsi="Times New Roman" w:cs="Times New Roman"/>
          <w:sz w:val="24"/>
          <w:szCs w:val="24"/>
          <w:lang w:val="en-US"/>
        </w:rPr>
        <w:t>“risky” response style.</w:t>
      </w:r>
    </w:p>
    <w:p w14:paraId="1703EEFE" w14:textId="3E10DC04" w:rsidR="00570135" w:rsidRDefault="00570135" w:rsidP="00570135">
      <w:pPr>
        <w:spacing w:after="0" w:line="480" w:lineRule="auto"/>
        <w:ind w:firstLine="708"/>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CPT was shown to have adequate split-half and three-month test-retest reliability </w:t>
      </w:r>
      <w:r w:rsidR="009E55C4" w:rsidRPr="009E55C4">
        <w:rPr>
          <w:rFonts w:ascii="Times New Roman" w:eastAsia="Times New Roman" w:hAnsi="Times New Roman" w:cs="Times New Roman"/>
          <w:sz w:val="24"/>
          <w:szCs w:val="24"/>
          <w:lang w:val="en-US"/>
        </w:rPr>
        <w:t>(Conners, 2003</w:t>
      </w:r>
      <w:r w:rsidRPr="009E55C4">
        <w:rPr>
          <w:rFonts w:ascii="Times New Roman" w:eastAsia="Times New Roman" w:hAnsi="Times New Roman" w:cs="Times New Roman"/>
          <w:sz w:val="24"/>
          <w:szCs w:val="24"/>
          <w:lang w:val="en-US"/>
        </w:rPr>
        <w:t>), and efficiently discriminated ADHD participant groups from non-ADHD controls (Seidel &amp; Joschko,</w:t>
      </w:r>
      <w:r w:rsidRPr="002C7567">
        <w:rPr>
          <w:rFonts w:ascii="Times New Roman" w:eastAsia="Times New Roman" w:hAnsi="Times New Roman" w:cs="Times New Roman"/>
          <w:sz w:val="24"/>
          <w:szCs w:val="24"/>
          <w:lang w:val="en-US"/>
        </w:rPr>
        <w:t xml:space="preserve"> 1990)</w:t>
      </w:r>
      <w:r>
        <w:rPr>
          <w:rFonts w:ascii="Times New Roman" w:eastAsia="Times New Roman" w:hAnsi="Times New Roman" w:cs="Times New Roman"/>
          <w:sz w:val="24"/>
          <w:szCs w:val="24"/>
          <w:lang w:val="en-US"/>
        </w:rPr>
        <w:t xml:space="preserve">. In our study, CPT indices showed adequate consistency across different ISIs (median intraclass </w:t>
      </w:r>
      <w:r w:rsidRPr="00C573BF">
        <w:rPr>
          <w:rFonts w:ascii="Times New Roman" w:eastAsia="Times New Roman" w:hAnsi="Times New Roman" w:cs="Times New Roman"/>
          <w:i/>
          <w:sz w:val="24"/>
          <w:szCs w:val="24"/>
          <w:lang w:val="en-US"/>
        </w:rPr>
        <w:t>r</w:t>
      </w:r>
      <w:r>
        <w:rPr>
          <w:rFonts w:ascii="Times New Roman" w:eastAsia="Times New Roman" w:hAnsi="Times New Roman" w:cs="Times New Roman"/>
          <w:sz w:val="24"/>
          <w:szCs w:val="24"/>
          <w:lang w:val="en-US"/>
        </w:rPr>
        <w:t xml:space="preserve"> value = .79, </w:t>
      </w:r>
      <w:r w:rsidRPr="00C573BF">
        <w:rPr>
          <w:rFonts w:ascii="Times New Roman" w:eastAsia="Times New Roman" w:hAnsi="Times New Roman" w:cs="Times New Roman"/>
          <w:i/>
          <w:sz w:val="24"/>
          <w:szCs w:val="24"/>
          <w:lang w:val="en-US"/>
        </w:rPr>
        <w:t>SD</w:t>
      </w:r>
      <w:r>
        <w:rPr>
          <w:rFonts w:ascii="Times New Roman" w:eastAsia="Times New Roman" w:hAnsi="Times New Roman" w:cs="Times New Roman"/>
          <w:sz w:val="24"/>
          <w:szCs w:val="24"/>
          <w:lang w:val="en-US"/>
        </w:rPr>
        <w:t xml:space="preserve"> = 14) and blocks (median intraclass </w:t>
      </w:r>
      <w:r w:rsidRPr="00C573BF">
        <w:rPr>
          <w:rFonts w:ascii="Times New Roman" w:eastAsia="Times New Roman" w:hAnsi="Times New Roman" w:cs="Times New Roman"/>
          <w:i/>
          <w:sz w:val="24"/>
          <w:szCs w:val="24"/>
          <w:lang w:val="en-US"/>
        </w:rPr>
        <w:t>r</w:t>
      </w:r>
      <w:r>
        <w:rPr>
          <w:rFonts w:ascii="Times New Roman" w:eastAsia="Times New Roman" w:hAnsi="Times New Roman" w:cs="Times New Roman"/>
          <w:sz w:val="24"/>
          <w:szCs w:val="24"/>
          <w:lang w:val="en-US"/>
        </w:rPr>
        <w:t xml:space="preserve"> value = .77, </w:t>
      </w:r>
      <w:r w:rsidRPr="00C573BF">
        <w:rPr>
          <w:rFonts w:ascii="Times New Roman" w:eastAsia="Times New Roman" w:hAnsi="Times New Roman" w:cs="Times New Roman"/>
          <w:i/>
          <w:sz w:val="24"/>
          <w:szCs w:val="24"/>
          <w:lang w:val="en-US"/>
        </w:rPr>
        <w:t>SD</w:t>
      </w:r>
      <w:r>
        <w:rPr>
          <w:rFonts w:ascii="Times New Roman" w:eastAsia="Times New Roman" w:hAnsi="Times New Roman" w:cs="Times New Roman"/>
          <w:sz w:val="24"/>
          <w:szCs w:val="24"/>
          <w:lang w:val="en-US"/>
        </w:rPr>
        <w:t xml:space="preserve"> = .01). </w:t>
      </w:r>
    </w:p>
    <w:p w14:paraId="0CF449B6" w14:textId="77777777" w:rsidR="00570135" w:rsidRDefault="00570135" w:rsidP="00570135">
      <w:pPr>
        <w:spacing w:after="0" w:line="480" w:lineRule="auto"/>
        <w:ind w:firstLine="708"/>
        <w:rPr>
          <w:rFonts w:ascii="Times New Roman" w:eastAsia="Times New Roman" w:hAnsi="Times New Roman" w:cs="Times New Roman"/>
          <w:sz w:val="24"/>
          <w:szCs w:val="24"/>
          <w:lang w:val="en-US"/>
        </w:rPr>
      </w:pPr>
      <w:r w:rsidRPr="004E45D9">
        <w:rPr>
          <w:rFonts w:ascii="Times New Roman" w:eastAsia="Times New Roman" w:hAnsi="Times New Roman" w:cs="Times New Roman"/>
          <w:i/>
          <w:sz w:val="24"/>
          <w:szCs w:val="24"/>
          <w:lang w:val="en-US"/>
        </w:rPr>
        <w:t>Go/NoGo task (Bezdjian et al., 2009)</w:t>
      </w:r>
      <w:r>
        <w:rPr>
          <w:rFonts w:ascii="Times New Roman" w:eastAsia="Times New Roman" w:hAnsi="Times New Roman" w:cs="Times New Roman"/>
          <w:sz w:val="24"/>
          <w:szCs w:val="24"/>
          <w:lang w:val="en-US"/>
        </w:rPr>
        <w:t xml:space="preserve">. </w:t>
      </w:r>
      <w:r w:rsidRPr="004E45D9">
        <w:rPr>
          <w:rFonts w:ascii="Times New Roman" w:eastAsia="Times New Roman" w:hAnsi="Times New Roman" w:cs="Times New Roman"/>
          <w:sz w:val="24"/>
          <w:szCs w:val="24"/>
          <w:lang w:val="en-US"/>
        </w:rPr>
        <w:t>The Go/NoGo task is a response inhibition task where a motor response must</w:t>
      </w:r>
      <w:r>
        <w:rPr>
          <w:rFonts w:ascii="Times New Roman" w:eastAsia="Times New Roman" w:hAnsi="Times New Roman" w:cs="Times New Roman"/>
          <w:sz w:val="24"/>
          <w:szCs w:val="24"/>
          <w:lang w:val="en-US"/>
        </w:rPr>
        <w:t xml:space="preserve"> </w:t>
      </w:r>
      <w:r w:rsidRPr="004E45D9">
        <w:rPr>
          <w:rFonts w:ascii="Times New Roman" w:eastAsia="Times New Roman" w:hAnsi="Times New Roman" w:cs="Times New Roman"/>
          <w:sz w:val="24"/>
          <w:szCs w:val="24"/>
          <w:lang w:val="en-US"/>
        </w:rPr>
        <w:t>either be executed or inhibited. During this task, participants were required to</w:t>
      </w:r>
      <w:r>
        <w:rPr>
          <w:rFonts w:ascii="Times New Roman" w:eastAsia="Times New Roman" w:hAnsi="Times New Roman" w:cs="Times New Roman"/>
          <w:sz w:val="24"/>
          <w:szCs w:val="24"/>
          <w:lang w:val="en-US"/>
        </w:rPr>
        <w:t xml:space="preserve"> </w:t>
      </w:r>
      <w:r w:rsidRPr="004E45D9">
        <w:rPr>
          <w:rFonts w:ascii="Times New Roman" w:eastAsia="Times New Roman" w:hAnsi="Times New Roman" w:cs="Times New Roman"/>
          <w:sz w:val="24"/>
          <w:szCs w:val="24"/>
          <w:lang w:val="en-US"/>
        </w:rPr>
        <w:t>watch a sequential presentation of letters and respond to a target letter by pressing</w:t>
      </w:r>
      <w:r>
        <w:rPr>
          <w:rFonts w:ascii="Times New Roman" w:eastAsia="Times New Roman" w:hAnsi="Times New Roman" w:cs="Times New Roman"/>
          <w:sz w:val="24"/>
          <w:szCs w:val="24"/>
          <w:lang w:val="en-US"/>
        </w:rPr>
        <w:t xml:space="preserve"> </w:t>
      </w:r>
      <w:r w:rsidRPr="004E45D9">
        <w:rPr>
          <w:rFonts w:ascii="Times New Roman" w:eastAsia="Times New Roman" w:hAnsi="Times New Roman" w:cs="Times New Roman"/>
          <w:sz w:val="24"/>
          <w:szCs w:val="24"/>
          <w:lang w:val="en-US"/>
        </w:rPr>
        <w:t xml:space="preserve">a button. The presentation began with a 2 </w:t>
      </w:r>
      <w:r>
        <w:rPr>
          <w:rFonts w:ascii="Times New Roman" w:eastAsia="Times New Roman" w:hAnsi="Times New Roman" w:cs="Times New Roman"/>
          <w:sz w:val="24"/>
          <w:szCs w:val="24"/>
          <w:lang w:val="en-US"/>
        </w:rPr>
        <w:t>x</w:t>
      </w:r>
      <w:r w:rsidRPr="004E45D9">
        <w:rPr>
          <w:rFonts w:ascii="Times New Roman" w:eastAsia="Times New Roman" w:hAnsi="Times New Roman" w:cs="Times New Roman"/>
          <w:sz w:val="24"/>
          <w:szCs w:val="24"/>
          <w:lang w:val="en-US"/>
        </w:rPr>
        <w:t xml:space="preserve"> 2 array with four stars (one in each</w:t>
      </w:r>
      <w:r>
        <w:rPr>
          <w:rFonts w:ascii="Times New Roman" w:eastAsia="Times New Roman" w:hAnsi="Times New Roman" w:cs="Times New Roman"/>
          <w:sz w:val="24"/>
          <w:szCs w:val="24"/>
          <w:lang w:val="en-US"/>
        </w:rPr>
        <w:t xml:space="preserve"> </w:t>
      </w:r>
      <w:r w:rsidRPr="004E45D9">
        <w:rPr>
          <w:rFonts w:ascii="Times New Roman" w:eastAsia="Times New Roman" w:hAnsi="Times New Roman" w:cs="Times New Roman"/>
          <w:sz w:val="24"/>
          <w:szCs w:val="24"/>
          <w:lang w:val="en-US"/>
        </w:rPr>
        <w:t>square of the array). A single letter (P or R) was then presented in one of the</w:t>
      </w:r>
      <w:r>
        <w:rPr>
          <w:rFonts w:ascii="Times New Roman" w:eastAsia="Times New Roman" w:hAnsi="Times New Roman" w:cs="Times New Roman"/>
          <w:sz w:val="24"/>
          <w:szCs w:val="24"/>
          <w:lang w:val="en-US"/>
        </w:rPr>
        <w:t xml:space="preserve"> </w:t>
      </w:r>
      <w:r w:rsidRPr="004E45D9">
        <w:rPr>
          <w:rFonts w:ascii="Times New Roman" w:eastAsia="Times New Roman" w:hAnsi="Times New Roman" w:cs="Times New Roman"/>
          <w:sz w:val="24"/>
          <w:szCs w:val="24"/>
          <w:lang w:val="en-US"/>
        </w:rPr>
        <w:t xml:space="preserve">squares for a duration of 500 milliseconds with an </w:t>
      </w:r>
      <w:r>
        <w:rPr>
          <w:rFonts w:ascii="Times New Roman" w:eastAsia="Times New Roman" w:hAnsi="Times New Roman" w:cs="Times New Roman"/>
          <w:sz w:val="24"/>
          <w:szCs w:val="24"/>
          <w:lang w:val="en-US"/>
        </w:rPr>
        <w:t>ISI</w:t>
      </w:r>
      <w:r w:rsidRPr="004E45D9">
        <w:rPr>
          <w:rFonts w:ascii="Times New Roman" w:eastAsia="Times New Roman" w:hAnsi="Times New Roman" w:cs="Times New Roman"/>
          <w:sz w:val="24"/>
          <w:szCs w:val="24"/>
          <w:lang w:val="en-US"/>
        </w:rPr>
        <w:t xml:space="preserve"> of 1,500</w:t>
      </w:r>
      <w:r>
        <w:rPr>
          <w:rFonts w:ascii="Times New Roman" w:eastAsia="Times New Roman" w:hAnsi="Times New Roman" w:cs="Times New Roman"/>
          <w:sz w:val="24"/>
          <w:szCs w:val="24"/>
          <w:lang w:val="en-US"/>
        </w:rPr>
        <w:t xml:space="preserve"> ms</w:t>
      </w:r>
      <w:r w:rsidRPr="004E45D9">
        <w:rPr>
          <w:rFonts w:ascii="Times New Roman" w:eastAsia="Times New Roman" w:hAnsi="Times New Roman" w:cs="Times New Roman"/>
          <w:sz w:val="24"/>
          <w:szCs w:val="24"/>
          <w:lang w:val="en-US"/>
        </w:rPr>
        <w:t>. In the first condition (P-Go), participants were asked to press a button</w:t>
      </w:r>
      <w:r>
        <w:rPr>
          <w:rFonts w:ascii="Times New Roman" w:eastAsia="Times New Roman" w:hAnsi="Times New Roman" w:cs="Times New Roman"/>
          <w:sz w:val="24"/>
          <w:szCs w:val="24"/>
          <w:lang w:val="en-US"/>
        </w:rPr>
        <w:t xml:space="preserve"> </w:t>
      </w:r>
      <w:r w:rsidRPr="004E45D9">
        <w:rPr>
          <w:rFonts w:ascii="Times New Roman" w:eastAsia="Times New Roman" w:hAnsi="Times New Roman" w:cs="Times New Roman"/>
          <w:sz w:val="24"/>
          <w:szCs w:val="24"/>
          <w:lang w:val="en-US"/>
        </w:rPr>
        <w:t>in response to the target letter P and withhold their response to the non-target</w:t>
      </w:r>
      <w:r>
        <w:rPr>
          <w:rFonts w:ascii="Times New Roman" w:eastAsia="Times New Roman" w:hAnsi="Times New Roman" w:cs="Times New Roman"/>
          <w:sz w:val="24"/>
          <w:szCs w:val="24"/>
          <w:lang w:val="en-US"/>
        </w:rPr>
        <w:t xml:space="preserve"> </w:t>
      </w:r>
      <w:r w:rsidRPr="004E45D9">
        <w:rPr>
          <w:rFonts w:ascii="Times New Roman" w:eastAsia="Times New Roman" w:hAnsi="Times New Roman" w:cs="Times New Roman"/>
          <w:sz w:val="24"/>
          <w:szCs w:val="24"/>
          <w:lang w:val="en-US"/>
        </w:rPr>
        <w:t>letter R. The ratio of targets to non-targets was 80:20. The first condition consisted</w:t>
      </w:r>
      <w:r>
        <w:rPr>
          <w:rFonts w:ascii="Times New Roman" w:eastAsia="Times New Roman" w:hAnsi="Times New Roman" w:cs="Times New Roman"/>
          <w:sz w:val="24"/>
          <w:szCs w:val="24"/>
          <w:lang w:val="en-US"/>
        </w:rPr>
        <w:t xml:space="preserve"> </w:t>
      </w:r>
      <w:r w:rsidRPr="004E45D9">
        <w:rPr>
          <w:rFonts w:ascii="Times New Roman" w:eastAsia="Times New Roman" w:hAnsi="Times New Roman" w:cs="Times New Roman"/>
          <w:sz w:val="24"/>
          <w:szCs w:val="24"/>
          <w:lang w:val="en-US"/>
        </w:rPr>
        <w:t xml:space="preserve">of 160 trials. </w:t>
      </w:r>
    </w:p>
    <w:p w14:paraId="12BC90E1" w14:textId="77777777" w:rsidR="00570135" w:rsidRDefault="00570135" w:rsidP="00570135">
      <w:pPr>
        <w:spacing w:after="0" w:line="480" w:lineRule="auto"/>
        <w:ind w:firstLine="708"/>
        <w:rPr>
          <w:rFonts w:ascii="Times New Roman" w:eastAsia="Times New Roman" w:hAnsi="Times New Roman" w:cs="Times New Roman"/>
          <w:sz w:val="24"/>
          <w:szCs w:val="24"/>
          <w:lang w:val="en-US"/>
        </w:rPr>
      </w:pPr>
      <w:r w:rsidRPr="004E45D9">
        <w:rPr>
          <w:rFonts w:ascii="Times New Roman" w:eastAsia="Times New Roman" w:hAnsi="Times New Roman" w:cs="Times New Roman"/>
          <w:sz w:val="24"/>
          <w:szCs w:val="24"/>
          <w:lang w:val="en-US"/>
        </w:rPr>
        <w:t>A second, reversal condition (R-Go) was then administered, and</w:t>
      </w:r>
      <w:r>
        <w:rPr>
          <w:rFonts w:ascii="Times New Roman" w:eastAsia="Times New Roman" w:hAnsi="Times New Roman" w:cs="Times New Roman"/>
          <w:sz w:val="24"/>
          <w:szCs w:val="24"/>
          <w:lang w:val="en-US"/>
        </w:rPr>
        <w:t xml:space="preserve"> </w:t>
      </w:r>
      <w:r w:rsidRPr="004E45D9">
        <w:rPr>
          <w:rFonts w:ascii="Times New Roman" w:eastAsia="Times New Roman" w:hAnsi="Times New Roman" w:cs="Times New Roman"/>
          <w:sz w:val="24"/>
          <w:szCs w:val="24"/>
          <w:lang w:val="en-US"/>
        </w:rPr>
        <w:t>pa</w:t>
      </w:r>
      <w:r>
        <w:rPr>
          <w:rFonts w:ascii="Times New Roman" w:eastAsia="Times New Roman" w:hAnsi="Times New Roman" w:cs="Times New Roman"/>
          <w:sz w:val="24"/>
          <w:szCs w:val="24"/>
          <w:lang w:val="en-US"/>
        </w:rPr>
        <w:t>r</w:t>
      </w:r>
      <w:r w:rsidRPr="004E45D9">
        <w:rPr>
          <w:rFonts w:ascii="Times New Roman" w:eastAsia="Times New Roman" w:hAnsi="Times New Roman" w:cs="Times New Roman"/>
          <w:sz w:val="24"/>
          <w:szCs w:val="24"/>
          <w:lang w:val="en-US"/>
        </w:rPr>
        <w:t>ticipants were now asked to make a response to the target letter R and withhold</w:t>
      </w:r>
      <w:r>
        <w:rPr>
          <w:rFonts w:ascii="Times New Roman" w:eastAsia="Times New Roman" w:hAnsi="Times New Roman" w:cs="Times New Roman"/>
          <w:sz w:val="24"/>
          <w:szCs w:val="24"/>
          <w:lang w:val="en-US"/>
        </w:rPr>
        <w:t xml:space="preserve"> </w:t>
      </w:r>
      <w:r w:rsidRPr="004E45D9">
        <w:rPr>
          <w:rFonts w:ascii="Times New Roman" w:eastAsia="Times New Roman" w:hAnsi="Times New Roman" w:cs="Times New Roman"/>
          <w:sz w:val="24"/>
          <w:szCs w:val="24"/>
          <w:lang w:val="en-US"/>
        </w:rPr>
        <w:t>their response to the non-target letter P (the letter that they were initially</w:t>
      </w:r>
      <w:r>
        <w:rPr>
          <w:rFonts w:ascii="Times New Roman" w:eastAsia="Times New Roman" w:hAnsi="Times New Roman" w:cs="Times New Roman"/>
          <w:sz w:val="24"/>
          <w:szCs w:val="24"/>
          <w:lang w:val="en-US"/>
        </w:rPr>
        <w:t xml:space="preserve"> </w:t>
      </w:r>
      <w:r w:rsidRPr="004E45D9">
        <w:rPr>
          <w:rFonts w:ascii="Times New Roman" w:eastAsia="Times New Roman" w:hAnsi="Times New Roman" w:cs="Times New Roman"/>
          <w:sz w:val="24"/>
          <w:szCs w:val="24"/>
          <w:lang w:val="en-US"/>
        </w:rPr>
        <w:t xml:space="preserve">conditioned to make a motor response to in the first, P-Go condition). </w:t>
      </w:r>
      <w:r w:rsidRPr="00385D0E">
        <w:rPr>
          <w:rFonts w:ascii="Times New Roman" w:eastAsia="Times New Roman" w:hAnsi="Times New Roman" w:cs="Times New Roman"/>
          <w:sz w:val="24"/>
          <w:szCs w:val="24"/>
          <w:lang w:val="en-US"/>
        </w:rPr>
        <w:t>The ratio of</w:t>
      </w:r>
      <w:r>
        <w:rPr>
          <w:rFonts w:ascii="Times New Roman" w:eastAsia="Times New Roman" w:hAnsi="Times New Roman" w:cs="Times New Roman"/>
          <w:sz w:val="24"/>
          <w:szCs w:val="24"/>
          <w:lang w:val="en-US"/>
        </w:rPr>
        <w:t xml:space="preserve"> </w:t>
      </w:r>
      <w:r w:rsidRPr="004E45D9">
        <w:rPr>
          <w:rFonts w:ascii="Times New Roman" w:eastAsia="Times New Roman" w:hAnsi="Times New Roman" w:cs="Times New Roman"/>
          <w:sz w:val="24"/>
          <w:szCs w:val="24"/>
          <w:lang w:val="en-US"/>
        </w:rPr>
        <w:t>targets to non-targets stays exactly the same during the reversal (R-Go) condition</w:t>
      </w:r>
      <w:r>
        <w:rPr>
          <w:rFonts w:ascii="Times New Roman" w:eastAsia="Times New Roman" w:hAnsi="Times New Roman" w:cs="Times New Roman"/>
          <w:sz w:val="24"/>
          <w:szCs w:val="24"/>
          <w:lang w:val="en-US"/>
        </w:rPr>
        <w:t xml:space="preserve"> </w:t>
      </w:r>
      <w:r w:rsidRPr="004E45D9">
        <w:rPr>
          <w:rFonts w:ascii="Times New Roman" w:eastAsia="Times New Roman" w:hAnsi="Times New Roman" w:cs="Times New Roman"/>
          <w:sz w:val="24"/>
          <w:szCs w:val="24"/>
          <w:lang w:val="en-US"/>
        </w:rPr>
        <w:t>(ratio of targets to non-targets-80:20). Together, the two conditions consisted of 320</w:t>
      </w:r>
      <w:r>
        <w:rPr>
          <w:rFonts w:ascii="Times New Roman" w:eastAsia="Times New Roman" w:hAnsi="Times New Roman" w:cs="Times New Roman"/>
          <w:sz w:val="24"/>
          <w:szCs w:val="24"/>
          <w:lang w:val="en-US"/>
        </w:rPr>
        <w:t xml:space="preserve"> </w:t>
      </w:r>
      <w:r w:rsidRPr="004E45D9">
        <w:rPr>
          <w:rFonts w:ascii="Times New Roman" w:eastAsia="Times New Roman" w:hAnsi="Times New Roman" w:cs="Times New Roman"/>
          <w:sz w:val="24"/>
          <w:szCs w:val="24"/>
          <w:lang w:val="en-US"/>
        </w:rPr>
        <w:t>trials total. Prior to the task, the pa</w:t>
      </w:r>
      <w:r>
        <w:rPr>
          <w:rFonts w:ascii="Times New Roman" w:eastAsia="Times New Roman" w:hAnsi="Times New Roman" w:cs="Times New Roman"/>
          <w:sz w:val="24"/>
          <w:szCs w:val="24"/>
          <w:lang w:val="en-US"/>
        </w:rPr>
        <w:t>r</w:t>
      </w:r>
      <w:r w:rsidRPr="004E45D9">
        <w:rPr>
          <w:rFonts w:ascii="Times New Roman" w:eastAsia="Times New Roman" w:hAnsi="Times New Roman" w:cs="Times New Roman"/>
          <w:sz w:val="24"/>
          <w:szCs w:val="24"/>
          <w:lang w:val="en-US"/>
        </w:rPr>
        <w:t>tici</w:t>
      </w:r>
      <w:r>
        <w:rPr>
          <w:rFonts w:ascii="Times New Roman" w:eastAsia="Times New Roman" w:hAnsi="Times New Roman" w:cs="Times New Roman"/>
          <w:sz w:val="24"/>
          <w:szCs w:val="24"/>
          <w:lang w:val="en-US"/>
        </w:rPr>
        <w:t xml:space="preserve">pants were administered a brief </w:t>
      </w:r>
      <w:r w:rsidRPr="004E45D9">
        <w:rPr>
          <w:rFonts w:ascii="Times New Roman" w:eastAsia="Times New Roman" w:hAnsi="Times New Roman" w:cs="Times New Roman"/>
          <w:sz w:val="24"/>
          <w:szCs w:val="24"/>
          <w:lang w:val="en-US"/>
        </w:rPr>
        <w:t>practice</w:t>
      </w:r>
      <w:r>
        <w:rPr>
          <w:rFonts w:ascii="Times New Roman" w:eastAsia="Times New Roman" w:hAnsi="Times New Roman" w:cs="Times New Roman"/>
          <w:sz w:val="24"/>
          <w:szCs w:val="24"/>
          <w:lang w:val="en-US"/>
        </w:rPr>
        <w:t xml:space="preserve"> </w:t>
      </w:r>
      <w:r w:rsidRPr="004E45D9">
        <w:rPr>
          <w:rFonts w:ascii="Times New Roman" w:eastAsia="Times New Roman" w:hAnsi="Times New Roman" w:cs="Times New Roman"/>
          <w:sz w:val="24"/>
          <w:szCs w:val="24"/>
          <w:lang w:val="en-US"/>
        </w:rPr>
        <w:t xml:space="preserve">session to ensure the task </w:t>
      </w:r>
      <w:r>
        <w:rPr>
          <w:rFonts w:ascii="Times New Roman" w:eastAsia="Times New Roman" w:hAnsi="Times New Roman" w:cs="Times New Roman"/>
          <w:sz w:val="24"/>
          <w:szCs w:val="24"/>
          <w:lang w:val="en-US"/>
        </w:rPr>
        <w:t>was fully comprehended. Behavio</w:t>
      </w:r>
      <w:r w:rsidRPr="004E45D9">
        <w:rPr>
          <w:rFonts w:ascii="Times New Roman" w:eastAsia="Times New Roman" w:hAnsi="Times New Roman" w:cs="Times New Roman"/>
          <w:sz w:val="24"/>
          <w:szCs w:val="24"/>
          <w:lang w:val="en-US"/>
        </w:rPr>
        <w:t>ral performance of the</w:t>
      </w:r>
      <w:r>
        <w:rPr>
          <w:rFonts w:ascii="Times New Roman" w:eastAsia="Times New Roman" w:hAnsi="Times New Roman" w:cs="Times New Roman"/>
          <w:sz w:val="24"/>
          <w:szCs w:val="24"/>
          <w:lang w:val="en-US"/>
        </w:rPr>
        <w:t xml:space="preserve"> </w:t>
      </w:r>
      <w:r w:rsidRPr="004E45D9">
        <w:rPr>
          <w:rFonts w:ascii="Times New Roman" w:eastAsia="Times New Roman" w:hAnsi="Times New Roman" w:cs="Times New Roman"/>
          <w:sz w:val="24"/>
          <w:szCs w:val="24"/>
          <w:lang w:val="en-US"/>
        </w:rPr>
        <w:t>task was assessed by calculating four values in each condition: 1) correct responses</w:t>
      </w:r>
      <w:r>
        <w:rPr>
          <w:rFonts w:ascii="Times New Roman" w:eastAsia="Times New Roman" w:hAnsi="Times New Roman" w:cs="Times New Roman"/>
          <w:sz w:val="24"/>
          <w:szCs w:val="24"/>
          <w:lang w:val="en-US"/>
        </w:rPr>
        <w:t xml:space="preserve"> </w:t>
      </w:r>
      <w:r w:rsidRPr="004E45D9">
        <w:rPr>
          <w:rFonts w:ascii="Times New Roman" w:eastAsia="Times New Roman" w:hAnsi="Times New Roman" w:cs="Times New Roman"/>
          <w:sz w:val="24"/>
          <w:szCs w:val="24"/>
          <w:lang w:val="en-US"/>
        </w:rPr>
        <w:t xml:space="preserve">to </w:t>
      </w:r>
      <w:r>
        <w:rPr>
          <w:rFonts w:ascii="Times New Roman" w:eastAsia="Times New Roman" w:hAnsi="Times New Roman" w:cs="Times New Roman"/>
          <w:sz w:val="24"/>
          <w:szCs w:val="24"/>
          <w:lang w:val="en-US"/>
        </w:rPr>
        <w:t xml:space="preserve">the target (Go) letter (hits); </w:t>
      </w:r>
      <w:r w:rsidRPr="004E45D9">
        <w:rPr>
          <w:rFonts w:ascii="Times New Roman" w:eastAsia="Times New Roman" w:hAnsi="Times New Roman" w:cs="Times New Roman"/>
          <w:sz w:val="24"/>
          <w:szCs w:val="24"/>
          <w:lang w:val="en-US"/>
        </w:rPr>
        <w:t>2) errors of omiss</w:t>
      </w:r>
      <w:r>
        <w:rPr>
          <w:rFonts w:ascii="Times New Roman" w:eastAsia="Times New Roman" w:hAnsi="Times New Roman" w:cs="Times New Roman"/>
          <w:sz w:val="24"/>
          <w:szCs w:val="24"/>
          <w:lang w:val="en-US"/>
        </w:rPr>
        <w:t>ion (misses) to the Go letter; 3</w:t>
      </w:r>
      <w:r w:rsidRPr="004E45D9">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4E45D9">
        <w:rPr>
          <w:rFonts w:ascii="Times New Roman" w:eastAsia="Times New Roman" w:hAnsi="Times New Roman" w:cs="Times New Roman"/>
          <w:sz w:val="24"/>
          <w:szCs w:val="24"/>
          <w:lang w:val="en-US"/>
        </w:rPr>
        <w:t>errors of commission (false alarms) (i.e. responding incorrectly to the NoGo letter);</w:t>
      </w:r>
      <w:r>
        <w:rPr>
          <w:rFonts w:ascii="Times New Roman" w:eastAsia="Times New Roman" w:hAnsi="Times New Roman" w:cs="Times New Roman"/>
          <w:sz w:val="24"/>
          <w:szCs w:val="24"/>
          <w:lang w:val="en-US"/>
        </w:rPr>
        <w:t xml:space="preserve"> and </w:t>
      </w:r>
      <w:r w:rsidRPr="004E45D9">
        <w:rPr>
          <w:rFonts w:ascii="Times New Roman" w:eastAsia="Times New Roman" w:hAnsi="Times New Roman" w:cs="Times New Roman"/>
          <w:sz w:val="24"/>
          <w:szCs w:val="24"/>
          <w:lang w:val="en-US"/>
        </w:rPr>
        <w:t>4) correct rejections to the NoGo letter. In addition, reaction time (RT) and</w:t>
      </w:r>
      <w:r>
        <w:rPr>
          <w:rFonts w:ascii="Times New Roman" w:eastAsia="Times New Roman" w:hAnsi="Times New Roman" w:cs="Times New Roman"/>
          <w:sz w:val="24"/>
          <w:szCs w:val="24"/>
          <w:lang w:val="en-US"/>
        </w:rPr>
        <w:t xml:space="preserve"> </w:t>
      </w:r>
      <w:r w:rsidRPr="004E45D9">
        <w:rPr>
          <w:rFonts w:ascii="Times New Roman" w:eastAsia="Times New Roman" w:hAnsi="Times New Roman" w:cs="Times New Roman"/>
          <w:sz w:val="24"/>
          <w:szCs w:val="24"/>
          <w:lang w:val="en-US"/>
        </w:rPr>
        <w:t>RT variability to the Go letter was assessed and calculated for each participant. Go</w:t>
      </w:r>
      <w:r>
        <w:rPr>
          <w:rFonts w:ascii="Times New Roman" w:eastAsia="Times New Roman" w:hAnsi="Times New Roman" w:cs="Times New Roman"/>
          <w:sz w:val="24"/>
          <w:szCs w:val="24"/>
          <w:lang w:val="en-US"/>
        </w:rPr>
        <w:t xml:space="preserve"> </w:t>
      </w:r>
      <w:r w:rsidRPr="004E45D9">
        <w:rPr>
          <w:rFonts w:ascii="Times New Roman" w:eastAsia="Times New Roman" w:hAnsi="Times New Roman" w:cs="Times New Roman"/>
          <w:sz w:val="24"/>
          <w:szCs w:val="24"/>
          <w:lang w:val="en-US"/>
        </w:rPr>
        <w:t>errors are typically considered as an indicator of inattention to the task, while NoGo</w:t>
      </w:r>
      <w:r>
        <w:rPr>
          <w:rFonts w:ascii="Times New Roman" w:eastAsia="Times New Roman" w:hAnsi="Times New Roman" w:cs="Times New Roman"/>
          <w:sz w:val="24"/>
          <w:szCs w:val="24"/>
          <w:lang w:val="en-US"/>
        </w:rPr>
        <w:t xml:space="preserve"> </w:t>
      </w:r>
      <w:r w:rsidRPr="004E45D9">
        <w:rPr>
          <w:rFonts w:ascii="Times New Roman" w:eastAsia="Times New Roman" w:hAnsi="Times New Roman" w:cs="Times New Roman"/>
          <w:sz w:val="24"/>
          <w:szCs w:val="24"/>
          <w:lang w:val="en-US"/>
        </w:rPr>
        <w:t>errors and RT to Go responses are considered as indicators of impulsivity (</w:t>
      </w:r>
      <w:r w:rsidRPr="00684FEA">
        <w:rPr>
          <w:rFonts w:ascii="Times New Roman" w:eastAsia="Times New Roman" w:hAnsi="Times New Roman" w:cs="Times New Roman"/>
          <w:sz w:val="24"/>
          <w:szCs w:val="24"/>
          <w:lang w:val="en-US"/>
        </w:rPr>
        <w:t xml:space="preserve">Barkley, 1991; </w:t>
      </w:r>
      <w:r w:rsidRPr="00BA7A3B">
        <w:rPr>
          <w:rFonts w:ascii="Times New Roman" w:eastAsia="Times New Roman" w:hAnsi="Times New Roman" w:cs="Times New Roman"/>
          <w:sz w:val="24"/>
          <w:szCs w:val="24"/>
          <w:lang w:val="en-US"/>
        </w:rPr>
        <w:t>Halperin et al., 1991</w:t>
      </w:r>
      <w:r w:rsidRPr="004E45D9">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p>
    <w:p w14:paraId="670EBF55" w14:textId="77777777" w:rsidR="00570135" w:rsidRDefault="00570135" w:rsidP="00570135">
      <w:pPr>
        <w:spacing w:after="0" w:line="480" w:lineRule="auto"/>
        <w:ind w:firstLine="708"/>
        <w:rPr>
          <w:rFonts w:ascii="Times New Roman" w:eastAsia="Times New Roman" w:hAnsi="Times New Roman" w:cs="Times New Roman"/>
          <w:sz w:val="24"/>
          <w:szCs w:val="24"/>
          <w:lang w:val="en-US"/>
        </w:rPr>
      </w:pPr>
      <w:r w:rsidRPr="00B67C94">
        <w:rPr>
          <w:rFonts w:ascii="Times New Roman" w:eastAsia="Times New Roman" w:hAnsi="Times New Roman" w:cs="Times New Roman"/>
          <w:i/>
          <w:sz w:val="24"/>
          <w:szCs w:val="24"/>
          <w:lang w:val="en-US"/>
        </w:rPr>
        <w:t>Victoria Stroop Interference Task (VSIT; Troyer et al., 2006)</w:t>
      </w:r>
      <w:r>
        <w:rPr>
          <w:rFonts w:ascii="Times New Roman" w:eastAsia="Times New Roman" w:hAnsi="Times New Roman" w:cs="Times New Roman"/>
          <w:sz w:val="24"/>
          <w:szCs w:val="24"/>
          <w:lang w:val="en-US"/>
        </w:rPr>
        <w:t xml:space="preserve">. VSIT </w:t>
      </w:r>
      <w:r w:rsidRPr="00385D0E">
        <w:rPr>
          <w:rFonts w:ascii="Times New Roman" w:eastAsia="Times New Roman" w:hAnsi="Times New Roman" w:cs="Times New Roman"/>
          <w:sz w:val="24"/>
          <w:szCs w:val="24"/>
          <w:lang w:val="en-US"/>
        </w:rPr>
        <w:t>stimuli include three cards, each of which contains six</w:t>
      </w:r>
      <w:r>
        <w:rPr>
          <w:rFonts w:ascii="Times New Roman" w:eastAsia="Times New Roman" w:hAnsi="Times New Roman" w:cs="Times New Roman"/>
          <w:sz w:val="24"/>
          <w:szCs w:val="24"/>
          <w:lang w:val="en-US"/>
        </w:rPr>
        <w:t xml:space="preserve"> </w:t>
      </w:r>
      <w:r w:rsidRPr="00385D0E">
        <w:rPr>
          <w:rFonts w:ascii="Times New Roman" w:eastAsia="Times New Roman" w:hAnsi="Times New Roman" w:cs="Times New Roman"/>
          <w:sz w:val="24"/>
          <w:szCs w:val="24"/>
          <w:lang w:val="en-US"/>
        </w:rPr>
        <w:t>rows of four items. Within each row, one item is presented in each of the</w:t>
      </w:r>
      <w:r>
        <w:rPr>
          <w:rFonts w:ascii="Times New Roman" w:eastAsia="Times New Roman" w:hAnsi="Times New Roman" w:cs="Times New Roman"/>
          <w:sz w:val="24"/>
          <w:szCs w:val="24"/>
          <w:lang w:val="en-US"/>
        </w:rPr>
        <w:t xml:space="preserve"> </w:t>
      </w:r>
      <w:r w:rsidRPr="00385D0E">
        <w:rPr>
          <w:rFonts w:ascii="Times New Roman" w:eastAsia="Times New Roman" w:hAnsi="Times New Roman" w:cs="Times New Roman"/>
          <w:sz w:val="24"/>
          <w:szCs w:val="24"/>
          <w:lang w:val="en-US"/>
        </w:rPr>
        <w:t>following colors: red, blue, yellow, and green. On each of the three tasks,</w:t>
      </w:r>
      <w:r>
        <w:rPr>
          <w:rFonts w:ascii="Times New Roman" w:eastAsia="Times New Roman" w:hAnsi="Times New Roman" w:cs="Times New Roman"/>
          <w:sz w:val="24"/>
          <w:szCs w:val="24"/>
          <w:lang w:val="en-US"/>
        </w:rPr>
        <w:t xml:space="preserve"> </w:t>
      </w:r>
      <w:r w:rsidRPr="00385D0E">
        <w:rPr>
          <w:rFonts w:ascii="Times New Roman" w:eastAsia="Times New Roman" w:hAnsi="Times New Roman" w:cs="Times New Roman"/>
          <w:sz w:val="24"/>
          <w:szCs w:val="24"/>
          <w:lang w:val="en-US"/>
        </w:rPr>
        <w:t>participants are asked to scan the items across rows from left to right and to</w:t>
      </w:r>
      <w:r>
        <w:rPr>
          <w:rFonts w:ascii="Times New Roman" w:eastAsia="Times New Roman" w:hAnsi="Times New Roman" w:cs="Times New Roman"/>
          <w:sz w:val="24"/>
          <w:szCs w:val="24"/>
          <w:lang w:val="en-US"/>
        </w:rPr>
        <w:t xml:space="preserve"> identify</w:t>
      </w:r>
      <w:r w:rsidRPr="00385D0E">
        <w:rPr>
          <w:rFonts w:ascii="Times New Roman" w:eastAsia="Times New Roman" w:hAnsi="Times New Roman" w:cs="Times New Roman"/>
          <w:sz w:val="24"/>
          <w:szCs w:val="24"/>
          <w:lang w:val="en-US"/>
        </w:rPr>
        <w:t xml:space="preserve"> the color of each item as quickly and accurately as possible. On the</w:t>
      </w:r>
      <w:r>
        <w:rPr>
          <w:rFonts w:ascii="Times New Roman" w:eastAsia="Times New Roman" w:hAnsi="Times New Roman" w:cs="Times New Roman"/>
          <w:sz w:val="24"/>
          <w:szCs w:val="24"/>
          <w:lang w:val="en-US"/>
        </w:rPr>
        <w:t xml:space="preserve"> </w:t>
      </w:r>
      <w:r w:rsidRPr="00385D0E">
        <w:rPr>
          <w:rFonts w:ascii="Times New Roman" w:eastAsia="Times New Roman" w:hAnsi="Times New Roman" w:cs="Times New Roman"/>
          <w:sz w:val="24"/>
          <w:szCs w:val="24"/>
          <w:lang w:val="en-US"/>
        </w:rPr>
        <w:t>first task, the Dot task, items are colored dots. On the second task, the</w:t>
      </w:r>
      <w:r>
        <w:rPr>
          <w:rFonts w:ascii="Times New Roman" w:eastAsia="Times New Roman" w:hAnsi="Times New Roman" w:cs="Times New Roman"/>
          <w:sz w:val="24"/>
          <w:szCs w:val="24"/>
          <w:lang w:val="en-US"/>
        </w:rPr>
        <w:t xml:space="preserve"> </w:t>
      </w:r>
      <w:r w:rsidRPr="00385D0E">
        <w:rPr>
          <w:rFonts w:ascii="Times New Roman" w:eastAsia="Times New Roman" w:hAnsi="Times New Roman" w:cs="Times New Roman"/>
          <w:sz w:val="24"/>
          <w:szCs w:val="24"/>
          <w:lang w:val="en-US"/>
        </w:rPr>
        <w:t>Neutral Word task, the items are common words (i.e., when, hard, and, over)</w:t>
      </w:r>
      <w:r>
        <w:rPr>
          <w:rFonts w:ascii="Times New Roman" w:eastAsia="Times New Roman" w:hAnsi="Times New Roman" w:cs="Times New Roman"/>
          <w:sz w:val="24"/>
          <w:szCs w:val="24"/>
          <w:lang w:val="en-US"/>
        </w:rPr>
        <w:t xml:space="preserve"> </w:t>
      </w:r>
      <w:r w:rsidRPr="00385D0E">
        <w:rPr>
          <w:rFonts w:ascii="Times New Roman" w:eastAsia="Times New Roman" w:hAnsi="Times New Roman" w:cs="Times New Roman"/>
          <w:sz w:val="24"/>
          <w:szCs w:val="24"/>
          <w:lang w:val="en-US"/>
        </w:rPr>
        <w:t>pr</w:t>
      </w:r>
      <w:r>
        <w:rPr>
          <w:rFonts w:ascii="Times New Roman" w:eastAsia="Times New Roman" w:hAnsi="Times New Roman" w:cs="Times New Roman"/>
          <w:sz w:val="24"/>
          <w:szCs w:val="24"/>
          <w:lang w:val="en-US"/>
        </w:rPr>
        <w:t>esented</w:t>
      </w:r>
      <w:r w:rsidRPr="00385D0E">
        <w:rPr>
          <w:rFonts w:ascii="Times New Roman" w:eastAsia="Times New Roman" w:hAnsi="Times New Roman" w:cs="Times New Roman"/>
          <w:sz w:val="24"/>
          <w:szCs w:val="24"/>
          <w:lang w:val="en-US"/>
        </w:rPr>
        <w:t xml:space="preserve"> in color</w:t>
      </w:r>
      <w:r>
        <w:rPr>
          <w:rFonts w:ascii="Times New Roman" w:eastAsia="Times New Roman" w:hAnsi="Times New Roman" w:cs="Times New Roman"/>
          <w:sz w:val="24"/>
          <w:szCs w:val="24"/>
          <w:lang w:val="en-US"/>
        </w:rPr>
        <w:t xml:space="preserve"> on computer screen</w:t>
      </w:r>
      <w:r w:rsidRPr="00385D0E">
        <w:rPr>
          <w:rFonts w:ascii="Times New Roman" w:eastAsia="Times New Roman" w:hAnsi="Times New Roman" w:cs="Times New Roman"/>
          <w:sz w:val="24"/>
          <w:szCs w:val="24"/>
          <w:lang w:val="en-US"/>
        </w:rPr>
        <w:t>. On the third and final task, the Color Word task, the items</w:t>
      </w:r>
      <w:r>
        <w:rPr>
          <w:rFonts w:ascii="Times New Roman" w:eastAsia="Times New Roman" w:hAnsi="Times New Roman" w:cs="Times New Roman"/>
          <w:sz w:val="24"/>
          <w:szCs w:val="24"/>
          <w:lang w:val="en-US"/>
        </w:rPr>
        <w:t xml:space="preserve"> </w:t>
      </w:r>
      <w:r w:rsidRPr="00385D0E">
        <w:rPr>
          <w:rFonts w:ascii="Times New Roman" w:eastAsia="Times New Roman" w:hAnsi="Times New Roman" w:cs="Times New Roman"/>
          <w:sz w:val="24"/>
          <w:szCs w:val="24"/>
          <w:lang w:val="en-US"/>
        </w:rPr>
        <w:t>are color names (i.e., re</w:t>
      </w:r>
      <w:r>
        <w:rPr>
          <w:rFonts w:ascii="Times New Roman" w:eastAsia="Times New Roman" w:hAnsi="Times New Roman" w:cs="Times New Roman"/>
          <w:sz w:val="24"/>
          <w:szCs w:val="24"/>
          <w:lang w:val="en-US"/>
        </w:rPr>
        <w:t xml:space="preserve">d, blue, yellow, green) presented on computer screen </w:t>
      </w:r>
      <w:r w:rsidRPr="00385D0E">
        <w:rPr>
          <w:rFonts w:ascii="Times New Roman" w:eastAsia="Times New Roman" w:hAnsi="Times New Roman" w:cs="Times New Roman"/>
          <w:sz w:val="24"/>
          <w:szCs w:val="24"/>
          <w:lang w:val="en-US"/>
        </w:rPr>
        <w:t>in colors not corresponding</w:t>
      </w:r>
      <w:r>
        <w:rPr>
          <w:rFonts w:ascii="Times New Roman" w:eastAsia="Times New Roman" w:hAnsi="Times New Roman" w:cs="Times New Roman"/>
          <w:sz w:val="24"/>
          <w:szCs w:val="24"/>
          <w:lang w:val="en-US"/>
        </w:rPr>
        <w:t xml:space="preserve"> </w:t>
      </w:r>
      <w:r w:rsidRPr="006239FA">
        <w:rPr>
          <w:rFonts w:ascii="Times New Roman" w:eastAsia="Times New Roman" w:hAnsi="Times New Roman" w:cs="Times New Roman"/>
          <w:sz w:val="24"/>
          <w:szCs w:val="24"/>
          <w:lang w:val="en-US"/>
        </w:rPr>
        <w:t xml:space="preserve">to the words themselves. </w:t>
      </w:r>
    </w:p>
    <w:p w14:paraId="3BCF178A" w14:textId="77777777" w:rsidR="00570135" w:rsidRPr="006239FA" w:rsidRDefault="00570135" w:rsidP="00570135">
      <w:pPr>
        <w:spacing w:after="0" w:line="480" w:lineRule="auto"/>
        <w:ind w:firstLine="708"/>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Different from s</w:t>
      </w:r>
      <w:r w:rsidRPr="006239FA">
        <w:rPr>
          <w:rFonts w:ascii="Times New Roman" w:eastAsia="Times New Roman" w:hAnsi="Times New Roman" w:cs="Times New Roman"/>
          <w:sz w:val="24"/>
          <w:szCs w:val="24"/>
          <w:lang w:val="en-US"/>
        </w:rPr>
        <w:t xml:space="preserve">tandard </w:t>
      </w:r>
      <w:r>
        <w:rPr>
          <w:rFonts w:ascii="Times New Roman" w:eastAsia="Times New Roman" w:hAnsi="Times New Roman" w:cs="Times New Roman"/>
          <w:sz w:val="24"/>
          <w:szCs w:val="24"/>
          <w:lang w:val="en-US"/>
        </w:rPr>
        <w:t xml:space="preserve">paper-and-pencil </w:t>
      </w:r>
      <w:r w:rsidRPr="006239FA">
        <w:rPr>
          <w:rFonts w:ascii="Times New Roman" w:eastAsia="Times New Roman" w:hAnsi="Times New Roman" w:cs="Times New Roman"/>
          <w:sz w:val="24"/>
          <w:szCs w:val="24"/>
          <w:lang w:val="en-US"/>
        </w:rPr>
        <w:t>administration of the VS</w:t>
      </w:r>
      <w:r>
        <w:rPr>
          <w:rFonts w:ascii="Times New Roman" w:eastAsia="Times New Roman" w:hAnsi="Times New Roman" w:cs="Times New Roman"/>
          <w:sz w:val="24"/>
          <w:szCs w:val="24"/>
          <w:lang w:val="en-US"/>
        </w:rPr>
        <w:t>I</w:t>
      </w:r>
      <w:r w:rsidRPr="006239FA">
        <w:rPr>
          <w:rFonts w:ascii="Times New Roman" w:eastAsia="Times New Roman" w:hAnsi="Times New Roman" w:cs="Times New Roman"/>
          <w:sz w:val="24"/>
          <w:szCs w:val="24"/>
          <w:lang w:val="en-US"/>
        </w:rPr>
        <w:t>T (</w:t>
      </w:r>
      <w:r w:rsidRPr="00EF2B7B">
        <w:rPr>
          <w:rFonts w:ascii="Times New Roman" w:eastAsia="Times New Roman" w:hAnsi="Times New Roman" w:cs="Times New Roman"/>
          <w:sz w:val="24"/>
          <w:szCs w:val="24"/>
          <w:lang w:val="en-US"/>
        </w:rPr>
        <w:t>Spreen &amp; Strauss, 1998</w:t>
      </w:r>
      <w:r w:rsidRPr="006239FA">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in computer-administered VSIT interference effect is </w:t>
      </w:r>
      <w:r w:rsidRPr="00B67C94">
        <w:rPr>
          <w:rFonts w:ascii="Times New Roman" w:eastAsia="Times New Roman" w:hAnsi="Times New Roman" w:cs="Times New Roman"/>
          <w:sz w:val="24"/>
          <w:szCs w:val="24"/>
          <w:lang w:val="en-US"/>
        </w:rPr>
        <w:t>determined by calculating the extra time required to name colors in the</w:t>
      </w:r>
      <w:r>
        <w:rPr>
          <w:rFonts w:ascii="Times New Roman" w:eastAsia="Times New Roman" w:hAnsi="Times New Roman" w:cs="Times New Roman"/>
          <w:sz w:val="24"/>
          <w:szCs w:val="24"/>
          <w:lang w:val="en-US"/>
        </w:rPr>
        <w:t xml:space="preserve"> </w:t>
      </w:r>
      <w:r w:rsidRPr="00B67C94">
        <w:rPr>
          <w:rFonts w:ascii="Times New Roman" w:eastAsia="Times New Roman" w:hAnsi="Times New Roman" w:cs="Times New Roman"/>
          <w:sz w:val="24"/>
          <w:szCs w:val="24"/>
          <w:lang w:val="en-US"/>
        </w:rPr>
        <w:t xml:space="preserve">interference task in comparison to </w:t>
      </w:r>
      <w:r>
        <w:rPr>
          <w:rFonts w:ascii="Times New Roman" w:eastAsia="Times New Roman" w:hAnsi="Times New Roman" w:cs="Times New Roman"/>
          <w:sz w:val="24"/>
          <w:szCs w:val="24"/>
          <w:lang w:val="en-US"/>
        </w:rPr>
        <w:t>t</w:t>
      </w:r>
      <w:r w:rsidRPr="00B67C94">
        <w:rPr>
          <w:rFonts w:ascii="Times New Roman" w:eastAsia="Times New Roman" w:hAnsi="Times New Roman" w:cs="Times New Roman"/>
          <w:sz w:val="24"/>
          <w:szCs w:val="24"/>
          <w:lang w:val="en-US"/>
        </w:rPr>
        <w:t>he time required to name colors in the</w:t>
      </w:r>
      <w:r>
        <w:rPr>
          <w:rFonts w:ascii="Times New Roman" w:eastAsia="Times New Roman" w:hAnsi="Times New Roman" w:cs="Times New Roman"/>
          <w:sz w:val="24"/>
          <w:szCs w:val="24"/>
          <w:lang w:val="en-US"/>
        </w:rPr>
        <w:t xml:space="preserve"> </w:t>
      </w:r>
      <w:r w:rsidRPr="00B67C94">
        <w:rPr>
          <w:rFonts w:ascii="Times New Roman" w:eastAsia="Times New Roman" w:hAnsi="Times New Roman" w:cs="Times New Roman"/>
          <w:sz w:val="24"/>
          <w:szCs w:val="24"/>
          <w:lang w:val="en-US"/>
        </w:rPr>
        <w:t>control task.</w:t>
      </w:r>
    </w:p>
    <w:p w14:paraId="12C6E60C" w14:textId="3AD292F1" w:rsidR="00570135" w:rsidRDefault="00570135" w:rsidP="00570135">
      <w:pPr>
        <w:spacing w:after="0" w:line="480" w:lineRule="auto"/>
        <w:ind w:firstLine="708"/>
        <w:rPr>
          <w:rFonts w:ascii="Times New Roman" w:eastAsia="Times New Roman" w:hAnsi="Times New Roman" w:cs="Times New Roman"/>
          <w:sz w:val="24"/>
          <w:szCs w:val="24"/>
          <w:lang w:val="en-US"/>
        </w:rPr>
      </w:pPr>
      <w:r w:rsidRPr="00B67C94">
        <w:rPr>
          <w:rFonts w:ascii="Times New Roman" w:eastAsia="Times New Roman" w:hAnsi="Times New Roman" w:cs="Times New Roman"/>
          <w:i/>
          <w:sz w:val="24"/>
          <w:szCs w:val="24"/>
          <w:lang w:val="en-US"/>
        </w:rPr>
        <w:t>Tower of London (ToL; Anderson et al., 2012; Piper et al., 2012)</w:t>
      </w:r>
      <w:r>
        <w:rPr>
          <w:rFonts w:ascii="Times New Roman" w:eastAsia="Times New Roman" w:hAnsi="Times New Roman" w:cs="Times New Roman"/>
          <w:sz w:val="24"/>
          <w:szCs w:val="24"/>
          <w:lang w:val="en-US"/>
        </w:rPr>
        <w:t xml:space="preserve">. </w:t>
      </w:r>
      <w:r w:rsidRPr="00B67C94">
        <w:rPr>
          <w:rFonts w:ascii="Times New Roman" w:eastAsia="Times New Roman" w:hAnsi="Times New Roman" w:cs="Times New Roman"/>
          <w:sz w:val="24"/>
          <w:szCs w:val="24"/>
          <w:lang w:val="en-US"/>
        </w:rPr>
        <w:t>ToL is a test of planning in</w:t>
      </w:r>
      <w:r>
        <w:rPr>
          <w:rFonts w:ascii="Times New Roman" w:eastAsia="Times New Roman" w:hAnsi="Times New Roman" w:cs="Times New Roman"/>
          <w:sz w:val="24"/>
          <w:szCs w:val="24"/>
          <w:lang w:val="en-US"/>
        </w:rPr>
        <w:t xml:space="preserve"> </w:t>
      </w:r>
      <w:r w:rsidRPr="00B67C94">
        <w:rPr>
          <w:rFonts w:ascii="Times New Roman" w:eastAsia="Times New Roman" w:hAnsi="Times New Roman" w:cs="Times New Roman"/>
          <w:sz w:val="24"/>
          <w:szCs w:val="24"/>
          <w:lang w:val="en-US"/>
        </w:rPr>
        <w:t>which colored disks or balls on pegs are moved individually</w:t>
      </w:r>
      <w:r>
        <w:rPr>
          <w:rFonts w:ascii="Times New Roman" w:eastAsia="Times New Roman" w:hAnsi="Times New Roman" w:cs="Times New Roman"/>
          <w:sz w:val="24"/>
          <w:szCs w:val="24"/>
          <w:lang w:val="en-US"/>
        </w:rPr>
        <w:t xml:space="preserve"> </w:t>
      </w:r>
      <w:r w:rsidRPr="00B67C94">
        <w:rPr>
          <w:rFonts w:ascii="Times New Roman" w:eastAsia="Times New Roman" w:hAnsi="Times New Roman" w:cs="Times New Roman"/>
          <w:sz w:val="24"/>
          <w:szCs w:val="24"/>
          <w:lang w:val="en-US"/>
        </w:rPr>
        <w:t>from an initial state to match a goal state. Optimal</w:t>
      </w:r>
      <w:r>
        <w:rPr>
          <w:rFonts w:ascii="Times New Roman" w:eastAsia="Times New Roman" w:hAnsi="Times New Roman" w:cs="Times New Roman"/>
          <w:sz w:val="24"/>
          <w:szCs w:val="24"/>
          <w:lang w:val="en-US"/>
        </w:rPr>
        <w:t xml:space="preserve"> </w:t>
      </w:r>
      <w:r w:rsidRPr="00B67C94">
        <w:rPr>
          <w:rFonts w:ascii="Times New Roman" w:eastAsia="Times New Roman" w:hAnsi="Times New Roman" w:cs="Times New Roman"/>
          <w:sz w:val="24"/>
          <w:szCs w:val="24"/>
          <w:lang w:val="en-US"/>
        </w:rPr>
        <w:t>performance involves forming, retaining, and implementing</w:t>
      </w:r>
      <w:r>
        <w:rPr>
          <w:rFonts w:ascii="Times New Roman" w:eastAsia="Times New Roman" w:hAnsi="Times New Roman" w:cs="Times New Roman"/>
          <w:sz w:val="24"/>
          <w:szCs w:val="24"/>
          <w:lang w:val="en-US"/>
        </w:rPr>
        <w:t xml:space="preserve"> </w:t>
      </w:r>
      <w:r w:rsidRPr="00B67C94">
        <w:rPr>
          <w:rFonts w:ascii="Times New Roman" w:eastAsia="Times New Roman" w:hAnsi="Times New Roman" w:cs="Times New Roman"/>
          <w:sz w:val="24"/>
          <w:szCs w:val="24"/>
          <w:lang w:val="en-US"/>
        </w:rPr>
        <w:t>a plan to make as few moves as possible. This test was</w:t>
      </w:r>
      <w:r>
        <w:rPr>
          <w:rFonts w:ascii="Times New Roman" w:eastAsia="Times New Roman" w:hAnsi="Times New Roman" w:cs="Times New Roman"/>
          <w:sz w:val="24"/>
          <w:szCs w:val="24"/>
          <w:lang w:val="en-US"/>
        </w:rPr>
        <w:t xml:space="preserve"> </w:t>
      </w:r>
      <w:r w:rsidRPr="00B67C94">
        <w:rPr>
          <w:rFonts w:ascii="Times New Roman" w:eastAsia="Times New Roman" w:hAnsi="Times New Roman" w:cs="Times New Roman"/>
          <w:sz w:val="24"/>
          <w:szCs w:val="24"/>
          <w:lang w:val="en-US"/>
        </w:rPr>
        <w:t>originally developed as a simplified version of the Tower of</w:t>
      </w:r>
      <w:r>
        <w:rPr>
          <w:rFonts w:ascii="Times New Roman" w:eastAsia="Times New Roman" w:hAnsi="Times New Roman" w:cs="Times New Roman"/>
          <w:sz w:val="24"/>
          <w:szCs w:val="24"/>
          <w:lang w:val="en-US"/>
        </w:rPr>
        <w:t xml:space="preserve"> </w:t>
      </w:r>
      <w:r w:rsidRPr="00B67C94">
        <w:rPr>
          <w:rFonts w:ascii="Times New Roman" w:eastAsia="Times New Roman" w:hAnsi="Times New Roman" w:cs="Times New Roman"/>
          <w:sz w:val="24"/>
          <w:szCs w:val="24"/>
          <w:lang w:val="en-US"/>
        </w:rPr>
        <w:t>Hanoi by Shallice (1982). The cognitive and neurophysiological</w:t>
      </w:r>
      <w:r>
        <w:rPr>
          <w:rFonts w:ascii="Times New Roman" w:eastAsia="Times New Roman" w:hAnsi="Times New Roman" w:cs="Times New Roman"/>
          <w:sz w:val="24"/>
          <w:szCs w:val="24"/>
          <w:lang w:val="en-US"/>
        </w:rPr>
        <w:t xml:space="preserve"> </w:t>
      </w:r>
      <w:r w:rsidRPr="00B67C94">
        <w:rPr>
          <w:rFonts w:ascii="Times New Roman" w:eastAsia="Times New Roman" w:hAnsi="Times New Roman" w:cs="Times New Roman"/>
          <w:sz w:val="24"/>
          <w:szCs w:val="24"/>
          <w:lang w:val="en-US"/>
        </w:rPr>
        <w:t>substrates of ToL performance have been frequently</w:t>
      </w:r>
      <w:r>
        <w:rPr>
          <w:rFonts w:ascii="Times New Roman" w:eastAsia="Times New Roman" w:hAnsi="Times New Roman" w:cs="Times New Roman"/>
          <w:sz w:val="24"/>
          <w:szCs w:val="24"/>
          <w:lang w:val="en-US"/>
        </w:rPr>
        <w:t xml:space="preserve"> </w:t>
      </w:r>
      <w:r w:rsidRPr="00B67C94">
        <w:rPr>
          <w:rFonts w:ascii="Times New Roman" w:eastAsia="Times New Roman" w:hAnsi="Times New Roman" w:cs="Times New Roman"/>
          <w:sz w:val="24"/>
          <w:szCs w:val="24"/>
          <w:lang w:val="en-US"/>
        </w:rPr>
        <w:t>and thoroughly examined (Phillips, Wynn, Gilhooly, Della</w:t>
      </w:r>
      <w:r>
        <w:rPr>
          <w:rFonts w:ascii="Times New Roman" w:eastAsia="Times New Roman" w:hAnsi="Times New Roman" w:cs="Times New Roman"/>
          <w:sz w:val="24"/>
          <w:szCs w:val="24"/>
          <w:lang w:val="en-US"/>
        </w:rPr>
        <w:t xml:space="preserve"> </w:t>
      </w:r>
      <w:r w:rsidRPr="00B67C94">
        <w:rPr>
          <w:rFonts w:ascii="Times New Roman" w:eastAsia="Times New Roman" w:hAnsi="Times New Roman" w:cs="Times New Roman"/>
          <w:sz w:val="24"/>
          <w:szCs w:val="24"/>
          <w:lang w:val="en-US"/>
        </w:rPr>
        <w:t>Sala, &amp; Logie, 1999; Ward &amp; Allport, 1997). Both lesion</w:t>
      </w:r>
      <w:r>
        <w:rPr>
          <w:rFonts w:ascii="Times New Roman" w:eastAsia="Times New Roman" w:hAnsi="Times New Roman" w:cs="Times New Roman"/>
          <w:sz w:val="24"/>
          <w:szCs w:val="24"/>
          <w:lang w:val="en-US"/>
        </w:rPr>
        <w:t xml:space="preserve"> </w:t>
      </w:r>
      <w:r w:rsidRPr="00B67C94">
        <w:rPr>
          <w:rFonts w:ascii="Times New Roman" w:eastAsia="Times New Roman" w:hAnsi="Times New Roman" w:cs="Times New Roman"/>
          <w:sz w:val="24"/>
          <w:szCs w:val="24"/>
          <w:lang w:val="en-US"/>
        </w:rPr>
        <w:t>and neuroimaging findings have identified the prefrontal</w:t>
      </w:r>
      <w:r>
        <w:rPr>
          <w:rFonts w:ascii="Times New Roman" w:eastAsia="Times New Roman" w:hAnsi="Times New Roman" w:cs="Times New Roman"/>
          <w:sz w:val="24"/>
          <w:szCs w:val="24"/>
          <w:lang w:val="en-US"/>
        </w:rPr>
        <w:t xml:space="preserve"> </w:t>
      </w:r>
      <w:r w:rsidRPr="00B67C94">
        <w:rPr>
          <w:rFonts w:ascii="Times New Roman" w:eastAsia="Times New Roman" w:hAnsi="Times New Roman" w:cs="Times New Roman"/>
          <w:sz w:val="24"/>
          <w:szCs w:val="24"/>
          <w:lang w:val="en-US"/>
        </w:rPr>
        <w:t>cortex as integral in performing the ToL, as well as the</w:t>
      </w:r>
      <w:r>
        <w:rPr>
          <w:rFonts w:ascii="Times New Roman" w:eastAsia="Times New Roman" w:hAnsi="Times New Roman" w:cs="Times New Roman"/>
          <w:sz w:val="24"/>
          <w:szCs w:val="24"/>
          <w:lang w:val="en-US"/>
        </w:rPr>
        <w:t xml:space="preserve"> </w:t>
      </w:r>
      <w:r w:rsidRPr="00B67C94">
        <w:rPr>
          <w:rFonts w:ascii="Times New Roman" w:eastAsia="Times New Roman" w:hAnsi="Times New Roman" w:cs="Times New Roman"/>
          <w:sz w:val="24"/>
          <w:szCs w:val="24"/>
          <w:lang w:val="en-US"/>
        </w:rPr>
        <w:t>TMT and WCST (Davidson et al., 2008; Schall et al., 2003; Zakzanis, Mraz, &amp; Graham, 2005).</w:t>
      </w:r>
      <w:r>
        <w:rPr>
          <w:rFonts w:ascii="Times New Roman" w:eastAsia="Times New Roman" w:hAnsi="Times New Roman" w:cs="Times New Roman"/>
          <w:sz w:val="24"/>
          <w:szCs w:val="24"/>
          <w:lang w:val="en-US"/>
        </w:rPr>
        <w:t xml:space="preserve"> </w:t>
      </w:r>
    </w:p>
    <w:p w14:paraId="737416D3" w14:textId="77777777" w:rsidR="00004F19" w:rsidRDefault="00570135" w:rsidP="00570135">
      <w:pPr>
        <w:spacing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In PEBL ToL task, participants are instructed that they can </w:t>
      </w:r>
      <w:r w:rsidRPr="00F33260">
        <w:rPr>
          <w:rFonts w:ascii="Times New Roman" w:eastAsia="Times New Roman" w:hAnsi="Times New Roman" w:cs="Times New Roman"/>
          <w:sz w:val="24"/>
          <w:szCs w:val="24"/>
          <w:lang w:val="en-US"/>
        </w:rPr>
        <w:t>move</w:t>
      </w:r>
      <w:r>
        <w:rPr>
          <w:rFonts w:ascii="Times New Roman" w:eastAsia="Times New Roman" w:hAnsi="Times New Roman" w:cs="Times New Roman"/>
          <w:sz w:val="24"/>
          <w:szCs w:val="24"/>
          <w:lang w:val="en-US"/>
        </w:rPr>
        <w:t xml:space="preserve"> only </w:t>
      </w:r>
      <w:r w:rsidRPr="00F33260">
        <w:rPr>
          <w:rFonts w:ascii="Times New Roman" w:eastAsia="Times New Roman" w:hAnsi="Times New Roman" w:cs="Times New Roman"/>
          <w:sz w:val="24"/>
          <w:szCs w:val="24"/>
          <w:lang w:val="en-US"/>
        </w:rPr>
        <w:t xml:space="preserve">one disk at a time, and </w:t>
      </w:r>
      <w:r>
        <w:rPr>
          <w:rFonts w:ascii="Times New Roman" w:eastAsia="Times New Roman" w:hAnsi="Times New Roman" w:cs="Times New Roman"/>
          <w:sz w:val="24"/>
          <w:szCs w:val="24"/>
          <w:lang w:val="en-US"/>
        </w:rPr>
        <w:t>they</w:t>
      </w:r>
      <w:r w:rsidRPr="00F33260">
        <w:rPr>
          <w:rFonts w:ascii="Times New Roman" w:eastAsia="Times New Roman" w:hAnsi="Times New Roman" w:cs="Times New Roman"/>
          <w:sz w:val="24"/>
          <w:szCs w:val="24"/>
          <w:lang w:val="en-US"/>
        </w:rPr>
        <w:t xml:space="preserve"> cannot move a disk onto a</w:t>
      </w:r>
      <w:r>
        <w:rPr>
          <w:rFonts w:ascii="Times New Roman" w:eastAsia="Times New Roman" w:hAnsi="Times New Roman" w:cs="Times New Roman"/>
          <w:sz w:val="24"/>
          <w:szCs w:val="24"/>
          <w:lang w:val="en-US"/>
        </w:rPr>
        <w:t xml:space="preserve"> </w:t>
      </w:r>
      <w:r w:rsidRPr="00F33260">
        <w:rPr>
          <w:rFonts w:ascii="Times New Roman" w:eastAsia="Times New Roman" w:hAnsi="Times New Roman" w:cs="Times New Roman"/>
          <w:sz w:val="24"/>
          <w:szCs w:val="24"/>
          <w:lang w:val="en-US"/>
        </w:rPr>
        <w:t>pile that has no more room (indicated by the size of</w:t>
      </w:r>
      <w:r>
        <w:rPr>
          <w:rFonts w:ascii="Times New Roman" w:eastAsia="Times New Roman" w:hAnsi="Times New Roman" w:cs="Times New Roman"/>
          <w:sz w:val="24"/>
          <w:szCs w:val="24"/>
          <w:lang w:val="en-US"/>
        </w:rPr>
        <w:t xml:space="preserve"> </w:t>
      </w:r>
      <w:r w:rsidRPr="00F33260">
        <w:rPr>
          <w:rFonts w:ascii="Times New Roman" w:eastAsia="Times New Roman" w:hAnsi="Times New Roman" w:cs="Times New Roman"/>
          <w:sz w:val="24"/>
          <w:szCs w:val="24"/>
          <w:lang w:val="en-US"/>
        </w:rPr>
        <w:t xml:space="preserve">the grey rectangle). To move a disk, </w:t>
      </w:r>
      <w:r>
        <w:rPr>
          <w:rFonts w:ascii="Times New Roman" w:eastAsia="Times New Roman" w:hAnsi="Times New Roman" w:cs="Times New Roman"/>
          <w:sz w:val="24"/>
          <w:szCs w:val="24"/>
          <w:lang w:val="en-US"/>
        </w:rPr>
        <w:t xml:space="preserve">participants have to </w:t>
      </w:r>
      <w:r w:rsidRPr="00F33260">
        <w:rPr>
          <w:rFonts w:ascii="Times New Roman" w:eastAsia="Times New Roman" w:hAnsi="Times New Roman" w:cs="Times New Roman"/>
          <w:sz w:val="24"/>
          <w:szCs w:val="24"/>
          <w:lang w:val="en-US"/>
        </w:rPr>
        <w:t>click on the pile</w:t>
      </w:r>
      <w:r>
        <w:rPr>
          <w:rFonts w:ascii="Times New Roman" w:eastAsia="Times New Roman" w:hAnsi="Times New Roman" w:cs="Times New Roman"/>
          <w:sz w:val="24"/>
          <w:szCs w:val="24"/>
          <w:lang w:val="en-US"/>
        </w:rPr>
        <w:t xml:space="preserve"> they</w:t>
      </w:r>
      <w:r w:rsidRPr="00F33260">
        <w:rPr>
          <w:rFonts w:ascii="Times New Roman" w:eastAsia="Times New Roman" w:hAnsi="Times New Roman" w:cs="Times New Roman"/>
          <w:sz w:val="24"/>
          <w:szCs w:val="24"/>
          <w:lang w:val="en-US"/>
        </w:rPr>
        <w:t xml:space="preserve"> want to move a disk off of, and it will move up</w:t>
      </w:r>
      <w:r>
        <w:rPr>
          <w:rFonts w:ascii="Times New Roman" w:eastAsia="Times New Roman" w:hAnsi="Times New Roman" w:cs="Times New Roman"/>
          <w:sz w:val="24"/>
          <w:szCs w:val="24"/>
          <w:lang w:val="en-US"/>
        </w:rPr>
        <w:t xml:space="preserve"> </w:t>
      </w:r>
      <w:r w:rsidRPr="00F33260">
        <w:rPr>
          <w:rFonts w:ascii="Times New Roman" w:eastAsia="Times New Roman" w:hAnsi="Times New Roman" w:cs="Times New Roman"/>
          <w:sz w:val="24"/>
          <w:szCs w:val="24"/>
          <w:lang w:val="en-US"/>
        </w:rPr>
        <w:t xml:space="preserve">into the hand. Then, </w:t>
      </w:r>
      <w:r>
        <w:rPr>
          <w:rFonts w:ascii="Times New Roman" w:eastAsia="Times New Roman" w:hAnsi="Times New Roman" w:cs="Times New Roman"/>
          <w:sz w:val="24"/>
          <w:szCs w:val="24"/>
          <w:lang w:val="en-US"/>
        </w:rPr>
        <w:t xml:space="preserve">they have to </w:t>
      </w:r>
      <w:r w:rsidRPr="00F33260">
        <w:rPr>
          <w:rFonts w:ascii="Times New Roman" w:eastAsia="Times New Roman" w:hAnsi="Times New Roman" w:cs="Times New Roman"/>
          <w:sz w:val="24"/>
          <w:szCs w:val="24"/>
          <w:lang w:val="en-US"/>
        </w:rPr>
        <w:t>click on another pile, and the</w:t>
      </w:r>
      <w:r>
        <w:rPr>
          <w:rFonts w:ascii="Times New Roman" w:eastAsia="Times New Roman" w:hAnsi="Times New Roman" w:cs="Times New Roman"/>
          <w:sz w:val="24"/>
          <w:szCs w:val="24"/>
          <w:lang w:val="en-US"/>
        </w:rPr>
        <w:t xml:space="preserve"> </w:t>
      </w:r>
      <w:r w:rsidRPr="00F33260">
        <w:rPr>
          <w:rFonts w:ascii="Times New Roman" w:eastAsia="Times New Roman" w:hAnsi="Times New Roman" w:cs="Times New Roman"/>
          <w:sz w:val="24"/>
          <w:szCs w:val="24"/>
          <w:lang w:val="en-US"/>
        </w:rPr>
        <w:t>disk will move down to that pile.</w:t>
      </w:r>
      <w:r>
        <w:rPr>
          <w:rFonts w:ascii="Times New Roman" w:eastAsia="Times New Roman" w:hAnsi="Times New Roman" w:cs="Times New Roman"/>
          <w:sz w:val="24"/>
          <w:szCs w:val="24"/>
          <w:lang w:val="en-US"/>
        </w:rPr>
        <w:t xml:space="preserve"> PEBL ToL </w:t>
      </w:r>
      <w:r w:rsidRPr="00F33260">
        <w:rPr>
          <w:rFonts w:ascii="Times New Roman" w:eastAsia="Times New Roman" w:hAnsi="Times New Roman" w:cs="Times New Roman"/>
          <w:sz w:val="24"/>
          <w:szCs w:val="24"/>
          <w:lang w:val="en-US"/>
        </w:rPr>
        <w:t>placed no restrictions on the height of the pegs or the number of moves allowed to solve the problem. The</w:t>
      </w:r>
      <w:r>
        <w:rPr>
          <w:rFonts w:ascii="Times New Roman" w:eastAsia="Times New Roman" w:hAnsi="Times New Roman" w:cs="Times New Roman"/>
          <w:sz w:val="24"/>
          <w:szCs w:val="24"/>
          <w:lang w:val="en-US"/>
        </w:rPr>
        <w:t xml:space="preserve"> </w:t>
      </w:r>
      <w:r w:rsidRPr="00F33260">
        <w:rPr>
          <w:rFonts w:ascii="Times New Roman" w:eastAsia="Times New Roman" w:hAnsi="Times New Roman" w:cs="Times New Roman"/>
          <w:sz w:val="24"/>
          <w:szCs w:val="24"/>
          <w:lang w:val="en-US"/>
        </w:rPr>
        <w:t xml:space="preserve">primary </w:t>
      </w:r>
      <w:r>
        <w:rPr>
          <w:rFonts w:ascii="Times New Roman" w:eastAsia="Times New Roman" w:hAnsi="Times New Roman" w:cs="Times New Roman"/>
          <w:sz w:val="24"/>
          <w:szCs w:val="24"/>
          <w:lang w:val="en-US"/>
        </w:rPr>
        <w:t>index</w:t>
      </w:r>
      <w:r w:rsidRPr="00F3326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of PEBL ToL </w:t>
      </w:r>
      <w:r w:rsidRPr="00F33260">
        <w:rPr>
          <w:rFonts w:ascii="Times New Roman" w:eastAsia="Times New Roman" w:hAnsi="Times New Roman" w:cs="Times New Roman"/>
          <w:sz w:val="24"/>
          <w:szCs w:val="24"/>
          <w:lang w:val="en-US"/>
        </w:rPr>
        <w:t>was the total number of extra</w:t>
      </w:r>
      <w:r>
        <w:rPr>
          <w:rFonts w:ascii="Times New Roman" w:eastAsia="Times New Roman" w:hAnsi="Times New Roman" w:cs="Times New Roman"/>
          <w:sz w:val="24"/>
          <w:szCs w:val="24"/>
          <w:lang w:val="en-US"/>
        </w:rPr>
        <w:t xml:space="preserve"> </w:t>
      </w:r>
      <w:r w:rsidRPr="00F33260">
        <w:rPr>
          <w:rFonts w:ascii="Times New Roman" w:eastAsia="Times New Roman" w:hAnsi="Times New Roman" w:cs="Times New Roman"/>
          <w:sz w:val="24"/>
          <w:szCs w:val="24"/>
          <w:lang w:val="en-US"/>
        </w:rPr>
        <w:t>moves across the seven trials (moves made minus 48, the</w:t>
      </w:r>
      <w:r>
        <w:rPr>
          <w:rFonts w:ascii="Times New Roman" w:eastAsia="Times New Roman" w:hAnsi="Times New Roman" w:cs="Times New Roman"/>
          <w:sz w:val="24"/>
          <w:szCs w:val="24"/>
          <w:lang w:val="en-US"/>
        </w:rPr>
        <w:t xml:space="preserve"> </w:t>
      </w:r>
      <w:r w:rsidRPr="00F33260">
        <w:rPr>
          <w:rFonts w:ascii="Times New Roman" w:eastAsia="Times New Roman" w:hAnsi="Times New Roman" w:cs="Times New Roman"/>
          <w:sz w:val="24"/>
          <w:szCs w:val="24"/>
          <w:lang w:val="en-US"/>
        </w:rPr>
        <w:t>minimum necessary to solve the problems), although the</w:t>
      </w:r>
      <w:r>
        <w:rPr>
          <w:rFonts w:ascii="Times New Roman" w:eastAsia="Times New Roman" w:hAnsi="Times New Roman" w:cs="Times New Roman"/>
          <w:sz w:val="24"/>
          <w:szCs w:val="24"/>
          <w:lang w:val="en-US"/>
        </w:rPr>
        <w:t xml:space="preserve"> </w:t>
      </w:r>
      <w:r w:rsidRPr="00F33260">
        <w:rPr>
          <w:rFonts w:ascii="Times New Roman" w:eastAsia="Times New Roman" w:hAnsi="Times New Roman" w:cs="Times New Roman"/>
          <w:sz w:val="24"/>
          <w:szCs w:val="24"/>
          <w:lang w:val="en-US"/>
        </w:rPr>
        <w:t>total time was also recorded.</w:t>
      </w:r>
    </w:p>
    <w:p w14:paraId="175D2CDA" w14:textId="44142E24" w:rsidR="00684FEA" w:rsidRPr="00A6441D" w:rsidRDefault="001E4EC4" w:rsidP="00A6441D">
      <w:pPr>
        <w:spacing w:line="480" w:lineRule="auto"/>
        <w:jc w:val="center"/>
        <w:rPr>
          <w:rFonts w:ascii="Times New Roman" w:eastAsia="Times New Roman" w:hAnsi="Times New Roman" w:cs="Times New Roman"/>
          <w:b/>
          <w:sz w:val="24"/>
          <w:szCs w:val="24"/>
          <w:lang w:val="en-US"/>
        </w:rPr>
      </w:pPr>
      <w:r w:rsidRPr="001E4EC4">
        <w:rPr>
          <w:rFonts w:ascii="Times New Roman" w:eastAsia="Times New Roman" w:hAnsi="Times New Roman" w:cs="Times New Roman"/>
          <w:b/>
          <w:sz w:val="24"/>
          <w:szCs w:val="24"/>
          <w:lang w:val="en-US"/>
        </w:rPr>
        <w:t>References</w:t>
      </w:r>
    </w:p>
    <w:p w14:paraId="608459C7" w14:textId="3396C894" w:rsidR="00362751" w:rsidRDefault="00362751" w:rsidP="001E4EC4">
      <w:pPr>
        <w:spacing w:line="480" w:lineRule="auto"/>
        <w:ind w:left="709" w:hanging="709"/>
        <w:rPr>
          <w:rFonts w:ascii="Times New Roman" w:hAnsi="Times New Roman" w:cs="Times New Roman"/>
          <w:sz w:val="24"/>
          <w:lang w:val="en-US"/>
        </w:rPr>
      </w:pPr>
      <w:r w:rsidRPr="009104E9">
        <w:rPr>
          <w:rFonts w:ascii="Times New Roman" w:hAnsi="Times New Roman" w:cs="Times New Roman"/>
          <w:sz w:val="24"/>
          <w:lang w:val="en-US"/>
        </w:rPr>
        <w:t xml:space="preserve">Anderson, K., Deane, K., Lindley, D., Loucks, B., Veach, E. (2012). </w:t>
      </w:r>
      <w:r w:rsidRPr="009104E9">
        <w:rPr>
          <w:rFonts w:ascii="Times New Roman" w:hAnsi="Times New Roman" w:cs="Times New Roman"/>
          <w:i/>
          <w:sz w:val="24"/>
          <w:lang w:val="en-US"/>
        </w:rPr>
        <w:t>The effects of time of day and practice on cognitive abilities: The PEBL Tower of London, Trail-making, and Switcher tasks.</w:t>
      </w:r>
      <w:r w:rsidRPr="009104E9">
        <w:rPr>
          <w:rFonts w:ascii="Times New Roman" w:hAnsi="Times New Roman" w:cs="Times New Roman"/>
          <w:sz w:val="24"/>
          <w:lang w:val="en-US"/>
        </w:rPr>
        <w:t xml:space="preserve"> PEBL Technical Report Series [On-line].</w:t>
      </w:r>
    </w:p>
    <w:p w14:paraId="6C8E5F04" w14:textId="2CE002A8" w:rsidR="00684FEA" w:rsidRDefault="00684FEA" w:rsidP="001E4EC4">
      <w:pPr>
        <w:spacing w:line="480" w:lineRule="auto"/>
        <w:ind w:left="709" w:hanging="709"/>
        <w:rPr>
          <w:rFonts w:ascii="Times New Roman" w:eastAsia="Times New Roman" w:hAnsi="Times New Roman" w:cs="Times New Roman"/>
          <w:sz w:val="24"/>
          <w:szCs w:val="24"/>
          <w:lang w:val="en-US"/>
        </w:rPr>
      </w:pPr>
      <w:r w:rsidRPr="009104E9">
        <w:rPr>
          <w:rFonts w:ascii="Times New Roman" w:hAnsi="Times New Roman" w:cs="Times New Roman"/>
          <w:sz w:val="24"/>
          <w:lang w:val="en-US"/>
        </w:rPr>
        <w:t xml:space="preserve">Barkley, R. A. (1991). The ecological validity of laboratory and analogue assessments of ADHD symptoms. </w:t>
      </w:r>
      <w:r w:rsidRPr="009104E9">
        <w:rPr>
          <w:rFonts w:ascii="Times New Roman" w:hAnsi="Times New Roman" w:cs="Times New Roman"/>
          <w:i/>
          <w:sz w:val="24"/>
          <w:lang w:val="en-US"/>
        </w:rPr>
        <w:t>Journal of Abnormal Child Psychology, 19</w:t>
      </w:r>
      <w:r w:rsidRPr="009104E9">
        <w:rPr>
          <w:rFonts w:ascii="Times New Roman" w:hAnsi="Times New Roman" w:cs="Times New Roman"/>
          <w:sz w:val="24"/>
          <w:lang w:val="en-US"/>
        </w:rPr>
        <w:t>, 149–178.</w:t>
      </w:r>
    </w:p>
    <w:p w14:paraId="5BD60AED" w14:textId="77777777" w:rsidR="001E4EC4" w:rsidRDefault="001E4EC4" w:rsidP="001E4EC4">
      <w:pPr>
        <w:spacing w:line="480" w:lineRule="auto"/>
        <w:ind w:left="709" w:hanging="709"/>
        <w:rPr>
          <w:rFonts w:ascii="Times New Roman" w:eastAsia="Times New Roman" w:hAnsi="Times New Roman" w:cs="Times New Roman"/>
          <w:sz w:val="24"/>
          <w:szCs w:val="24"/>
          <w:lang w:val="en-US"/>
        </w:rPr>
      </w:pPr>
      <w:r w:rsidRPr="00FB5322">
        <w:rPr>
          <w:rFonts w:ascii="Times New Roman" w:eastAsia="Times New Roman" w:hAnsi="Times New Roman" w:cs="Times New Roman"/>
          <w:sz w:val="24"/>
          <w:szCs w:val="24"/>
          <w:lang w:val="en-US"/>
        </w:rPr>
        <w:t xml:space="preserve">Berg, E. A. (1948). A simple objective technique for measuring flexibility in thinking. </w:t>
      </w:r>
      <w:r w:rsidRPr="00FB5322">
        <w:rPr>
          <w:rFonts w:ascii="Times New Roman" w:eastAsia="Times New Roman" w:hAnsi="Times New Roman" w:cs="Times New Roman"/>
          <w:i/>
          <w:iCs/>
          <w:sz w:val="24"/>
          <w:szCs w:val="24"/>
          <w:lang w:val="en-US"/>
        </w:rPr>
        <w:t>The Journal of General Psychology</w:t>
      </w:r>
      <w:r w:rsidRPr="00FB5322">
        <w:rPr>
          <w:rFonts w:ascii="Times New Roman" w:eastAsia="Times New Roman" w:hAnsi="Times New Roman" w:cs="Times New Roman"/>
          <w:sz w:val="24"/>
          <w:szCs w:val="24"/>
          <w:lang w:val="en-US"/>
        </w:rPr>
        <w:t xml:space="preserve">, </w:t>
      </w:r>
      <w:r w:rsidRPr="00FB5322">
        <w:rPr>
          <w:rFonts w:ascii="Times New Roman" w:eastAsia="Times New Roman" w:hAnsi="Times New Roman" w:cs="Times New Roman"/>
          <w:i/>
          <w:iCs/>
          <w:sz w:val="24"/>
          <w:szCs w:val="24"/>
          <w:lang w:val="en-US"/>
        </w:rPr>
        <w:t>39</w:t>
      </w:r>
      <w:r w:rsidRPr="00FB5322">
        <w:rPr>
          <w:rFonts w:ascii="Times New Roman" w:eastAsia="Times New Roman" w:hAnsi="Times New Roman" w:cs="Times New Roman"/>
          <w:sz w:val="24"/>
          <w:szCs w:val="24"/>
          <w:lang w:val="en-US"/>
        </w:rPr>
        <w:t>, 15-22.</w:t>
      </w:r>
    </w:p>
    <w:p w14:paraId="2D7FC797" w14:textId="1A18B643" w:rsidR="00C625CF" w:rsidRDefault="00C625CF" w:rsidP="001E4EC4">
      <w:pPr>
        <w:spacing w:line="480" w:lineRule="auto"/>
        <w:ind w:left="709" w:hanging="709"/>
        <w:rPr>
          <w:rFonts w:ascii="Times New Roman" w:eastAsia="Times New Roman" w:hAnsi="Times New Roman" w:cs="Times New Roman"/>
          <w:sz w:val="24"/>
          <w:szCs w:val="24"/>
          <w:lang w:val="en-US"/>
        </w:rPr>
      </w:pPr>
      <w:r w:rsidRPr="00FB5322">
        <w:rPr>
          <w:rFonts w:ascii="Times New Roman" w:eastAsia="Times New Roman" w:hAnsi="Times New Roman" w:cs="Times New Roman"/>
          <w:sz w:val="24"/>
          <w:szCs w:val="24"/>
          <w:lang w:val="en-US"/>
        </w:rPr>
        <w:t xml:space="preserve">Bezdjian, S., Baker, L. A., Lozano, D. I., &amp; Raine, A. (2009). Assessing inattention and impulsivity in children during the Go/NoGo task. </w:t>
      </w:r>
      <w:r w:rsidRPr="00FB5322">
        <w:rPr>
          <w:rFonts w:ascii="Times New Roman" w:eastAsia="Times New Roman" w:hAnsi="Times New Roman" w:cs="Times New Roman"/>
          <w:i/>
          <w:iCs/>
          <w:sz w:val="24"/>
          <w:szCs w:val="24"/>
          <w:lang w:val="en-US"/>
        </w:rPr>
        <w:t>British Journal of Developmental Psychology</w:t>
      </w:r>
      <w:r w:rsidRPr="00FB5322">
        <w:rPr>
          <w:rFonts w:ascii="Times New Roman" w:eastAsia="Times New Roman" w:hAnsi="Times New Roman" w:cs="Times New Roman"/>
          <w:sz w:val="24"/>
          <w:szCs w:val="24"/>
          <w:lang w:val="en-US"/>
        </w:rPr>
        <w:t xml:space="preserve">, </w:t>
      </w:r>
      <w:r w:rsidRPr="00FB5322">
        <w:rPr>
          <w:rFonts w:ascii="Times New Roman" w:eastAsia="Times New Roman" w:hAnsi="Times New Roman" w:cs="Times New Roman"/>
          <w:i/>
          <w:iCs/>
          <w:sz w:val="24"/>
          <w:szCs w:val="24"/>
          <w:lang w:val="en-US"/>
        </w:rPr>
        <w:t>27</w:t>
      </w:r>
      <w:r w:rsidRPr="00FB5322">
        <w:rPr>
          <w:rFonts w:ascii="Times New Roman" w:eastAsia="Times New Roman" w:hAnsi="Times New Roman" w:cs="Times New Roman"/>
          <w:sz w:val="24"/>
          <w:szCs w:val="24"/>
          <w:lang w:val="en-US"/>
        </w:rPr>
        <w:t>, 365-383.</w:t>
      </w:r>
    </w:p>
    <w:p w14:paraId="518992B0" w14:textId="25CD4A99" w:rsidR="00CF79D8" w:rsidRDefault="00CF79D8" w:rsidP="001E4EC4">
      <w:pPr>
        <w:spacing w:line="480" w:lineRule="auto"/>
        <w:ind w:left="709" w:hanging="709"/>
        <w:rPr>
          <w:rFonts w:ascii="Times New Roman" w:eastAsia="Times New Roman" w:hAnsi="Times New Roman" w:cs="Times New Roman"/>
          <w:sz w:val="24"/>
          <w:szCs w:val="24"/>
          <w:lang w:val="en-US"/>
        </w:rPr>
      </w:pPr>
      <w:r w:rsidRPr="00FB5322">
        <w:rPr>
          <w:rFonts w:ascii="Times New Roman" w:eastAsia="Times New Roman" w:hAnsi="Times New Roman" w:cs="Times New Roman"/>
          <w:sz w:val="24"/>
          <w:szCs w:val="24"/>
          <w:lang w:val="en-US"/>
        </w:rPr>
        <w:t xml:space="preserve">Conners, C. K., Epstein, J. N., Angold, A., &amp; Klaric, J. (2003). Continuous performance test performance in a normative epidemiological sample. </w:t>
      </w:r>
      <w:r w:rsidRPr="00FB5322">
        <w:rPr>
          <w:rFonts w:ascii="Times New Roman" w:eastAsia="Times New Roman" w:hAnsi="Times New Roman" w:cs="Times New Roman"/>
          <w:i/>
          <w:iCs/>
          <w:sz w:val="24"/>
          <w:szCs w:val="24"/>
          <w:lang w:val="en-US"/>
        </w:rPr>
        <w:t>Journal of Abnormal Child Psychology</w:t>
      </w:r>
      <w:r w:rsidRPr="00FB5322">
        <w:rPr>
          <w:rFonts w:ascii="Times New Roman" w:eastAsia="Times New Roman" w:hAnsi="Times New Roman" w:cs="Times New Roman"/>
          <w:sz w:val="24"/>
          <w:szCs w:val="24"/>
          <w:lang w:val="en-US"/>
        </w:rPr>
        <w:t xml:space="preserve">, </w:t>
      </w:r>
      <w:r w:rsidRPr="00FB5322">
        <w:rPr>
          <w:rFonts w:ascii="Times New Roman" w:eastAsia="Times New Roman" w:hAnsi="Times New Roman" w:cs="Times New Roman"/>
          <w:i/>
          <w:iCs/>
          <w:sz w:val="24"/>
          <w:szCs w:val="24"/>
          <w:lang w:val="en-US"/>
        </w:rPr>
        <w:t>31</w:t>
      </w:r>
      <w:r w:rsidRPr="00FB5322">
        <w:rPr>
          <w:rFonts w:ascii="Times New Roman" w:eastAsia="Times New Roman" w:hAnsi="Times New Roman" w:cs="Times New Roman"/>
          <w:sz w:val="24"/>
          <w:szCs w:val="24"/>
          <w:lang w:val="en-US"/>
        </w:rPr>
        <w:t>, 555-562.</w:t>
      </w:r>
    </w:p>
    <w:p w14:paraId="00B5181A" w14:textId="11D72694" w:rsidR="0058479F" w:rsidRPr="0058479F" w:rsidRDefault="0058479F" w:rsidP="001E4EC4">
      <w:pPr>
        <w:spacing w:line="480" w:lineRule="auto"/>
        <w:ind w:left="709" w:hanging="709"/>
        <w:rPr>
          <w:rFonts w:ascii="Times New Roman" w:hAnsi="Times New Roman" w:cs="Times New Roman"/>
          <w:sz w:val="24"/>
          <w:lang w:val="en-US"/>
        </w:rPr>
      </w:pPr>
      <w:r w:rsidRPr="009104E9">
        <w:rPr>
          <w:rFonts w:ascii="Times New Roman" w:hAnsi="Times New Roman" w:cs="Times New Roman"/>
          <w:sz w:val="24"/>
          <w:lang w:val="en-US"/>
        </w:rPr>
        <w:t xml:space="preserve">Davidson, P., Gao, F., Mason, W., Winocur, G., &amp; Anderson, N. D. (2008). Verbal fluency, Trail Making, and Wisconsin Card Sorting Test performance following right frontal lobe tumor resection. </w:t>
      </w:r>
      <w:r w:rsidRPr="009104E9">
        <w:rPr>
          <w:rFonts w:ascii="Times New Roman" w:hAnsi="Times New Roman" w:cs="Times New Roman"/>
          <w:i/>
          <w:sz w:val="24"/>
          <w:lang w:val="en-US"/>
        </w:rPr>
        <w:t>Journal of Clinical and Experimental Neuropsychology, 30</w:t>
      </w:r>
      <w:r w:rsidRPr="009104E9">
        <w:rPr>
          <w:rFonts w:ascii="Times New Roman" w:hAnsi="Times New Roman" w:cs="Times New Roman"/>
          <w:sz w:val="24"/>
          <w:lang w:val="en-US"/>
        </w:rPr>
        <w:t>, 18–32.</w:t>
      </w:r>
    </w:p>
    <w:p w14:paraId="7F0AD581" w14:textId="5DADC101" w:rsidR="00BA7A3B" w:rsidRDefault="00BA7A3B" w:rsidP="001E4EC4">
      <w:pPr>
        <w:spacing w:line="480" w:lineRule="auto"/>
        <w:ind w:left="709" w:hanging="709"/>
        <w:rPr>
          <w:rFonts w:ascii="Times New Roman" w:hAnsi="Times New Roman" w:cs="Times New Roman"/>
          <w:sz w:val="24"/>
          <w:lang w:val="en-US"/>
        </w:rPr>
      </w:pPr>
      <w:r w:rsidRPr="009104E9">
        <w:rPr>
          <w:rFonts w:ascii="Times New Roman" w:hAnsi="Times New Roman" w:cs="Times New Roman"/>
          <w:sz w:val="24"/>
          <w:lang w:val="en-US"/>
        </w:rPr>
        <w:t xml:space="preserve">Halperin, J. M., Wolf, L. E., Greenblatt, E. R., &amp; Young, G. (1991). Subtype analysis of commission errors on the continuous performance test in children. </w:t>
      </w:r>
      <w:r w:rsidRPr="009104E9">
        <w:rPr>
          <w:rFonts w:ascii="Times New Roman" w:hAnsi="Times New Roman" w:cs="Times New Roman"/>
          <w:i/>
          <w:sz w:val="24"/>
          <w:lang w:val="en-US"/>
        </w:rPr>
        <w:t>Developmental Neuropsychology, 7</w:t>
      </w:r>
      <w:r w:rsidRPr="009104E9">
        <w:rPr>
          <w:rFonts w:ascii="Times New Roman" w:hAnsi="Times New Roman" w:cs="Times New Roman"/>
          <w:sz w:val="24"/>
          <w:lang w:val="en-US"/>
        </w:rPr>
        <w:t>, 207–217.</w:t>
      </w:r>
    </w:p>
    <w:p w14:paraId="52C26DF1" w14:textId="08009125" w:rsidR="001F01B7" w:rsidRDefault="001F01B7" w:rsidP="001E4EC4">
      <w:pPr>
        <w:spacing w:line="480" w:lineRule="auto"/>
        <w:ind w:left="709" w:hanging="709"/>
        <w:rPr>
          <w:rFonts w:ascii="Times New Roman" w:eastAsia="Times New Roman" w:hAnsi="Times New Roman" w:cs="Times New Roman"/>
          <w:sz w:val="24"/>
          <w:szCs w:val="24"/>
          <w:lang w:val="en-US"/>
        </w:rPr>
      </w:pPr>
      <w:r w:rsidRPr="009104E9">
        <w:rPr>
          <w:rFonts w:ascii="Times New Roman" w:hAnsi="Times New Roman" w:cs="Times New Roman"/>
          <w:sz w:val="24"/>
          <w:lang w:val="en-US"/>
        </w:rPr>
        <w:t xml:space="preserve">Phillips, L. H., Wynn, V., Gilhooly, K. J., Della Sala, S., &amp; Logie, R. H. (1999). The role of memory in the Tower of London task. </w:t>
      </w:r>
      <w:r w:rsidRPr="009104E9">
        <w:rPr>
          <w:rFonts w:ascii="Times New Roman" w:hAnsi="Times New Roman" w:cs="Times New Roman"/>
          <w:i/>
          <w:sz w:val="24"/>
          <w:lang w:val="en-US"/>
        </w:rPr>
        <w:t>Memory, 7</w:t>
      </w:r>
      <w:r w:rsidRPr="009104E9">
        <w:rPr>
          <w:rFonts w:ascii="Times New Roman" w:hAnsi="Times New Roman" w:cs="Times New Roman"/>
          <w:sz w:val="24"/>
          <w:lang w:val="en-US"/>
        </w:rPr>
        <w:t>, 209–231.</w:t>
      </w:r>
    </w:p>
    <w:p w14:paraId="72BA43BD" w14:textId="77777777" w:rsidR="00CF79D8" w:rsidRDefault="00CF79D8" w:rsidP="00CF79D8">
      <w:pPr>
        <w:spacing w:line="480" w:lineRule="auto"/>
        <w:ind w:left="709" w:hanging="709"/>
        <w:rPr>
          <w:rFonts w:ascii="Times New Roman" w:eastAsia="Times New Roman" w:hAnsi="Times New Roman" w:cs="Times New Roman"/>
          <w:sz w:val="24"/>
          <w:szCs w:val="24"/>
          <w:lang w:val="en-US"/>
        </w:rPr>
      </w:pPr>
      <w:r w:rsidRPr="00FB5322">
        <w:rPr>
          <w:rFonts w:ascii="Times New Roman" w:eastAsia="Times New Roman" w:hAnsi="Times New Roman" w:cs="Times New Roman"/>
          <w:sz w:val="24"/>
          <w:szCs w:val="24"/>
          <w:lang w:val="en-US"/>
        </w:rPr>
        <w:t xml:space="preserve">Piper, B. J., Li, V., Eiwaz, M. A., Kobel, Y. V., Benice, T. S., Chu, A. M., ... &amp; Mueller, S. T. (2012). Executive function on the psychology experiment building language tests. </w:t>
      </w:r>
      <w:r w:rsidRPr="00FB5322">
        <w:rPr>
          <w:rFonts w:ascii="Times New Roman" w:eastAsia="Times New Roman" w:hAnsi="Times New Roman" w:cs="Times New Roman"/>
          <w:i/>
          <w:iCs/>
          <w:sz w:val="24"/>
          <w:szCs w:val="24"/>
          <w:lang w:val="en-US"/>
        </w:rPr>
        <w:t>Behavior research methods</w:t>
      </w:r>
      <w:r w:rsidRPr="00FB5322">
        <w:rPr>
          <w:rFonts w:ascii="Times New Roman" w:eastAsia="Times New Roman" w:hAnsi="Times New Roman" w:cs="Times New Roman"/>
          <w:sz w:val="24"/>
          <w:szCs w:val="24"/>
          <w:lang w:val="en-US"/>
        </w:rPr>
        <w:t xml:space="preserve">, </w:t>
      </w:r>
      <w:r w:rsidRPr="00FB5322">
        <w:rPr>
          <w:rFonts w:ascii="Times New Roman" w:eastAsia="Times New Roman" w:hAnsi="Times New Roman" w:cs="Times New Roman"/>
          <w:i/>
          <w:iCs/>
          <w:sz w:val="24"/>
          <w:szCs w:val="24"/>
          <w:lang w:val="en-US"/>
        </w:rPr>
        <w:t>44</w:t>
      </w:r>
      <w:r w:rsidRPr="00FB5322">
        <w:rPr>
          <w:rFonts w:ascii="Times New Roman" w:eastAsia="Times New Roman" w:hAnsi="Times New Roman" w:cs="Times New Roman"/>
          <w:sz w:val="24"/>
          <w:szCs w:val="24"/>
          <w:lang w:val="en-US"/>
        </w:rPr>
        <w:t>, 110-123.</w:t>
      </w:r>
    </w:p>
    <w:p w14:paraId="022A6381" w14:textId="0F9F5D10" w:rsidR="00E56AEB" w:rsidRDefault="00E56AEB" w:rsidP="00CF79D8">
      <w:pPr>
        <w:spacing w:line="480" w:lineRule="auto"/>
        <w:ind w:left="709" w:hanging="709"/>
        <w:rPr>
          <w:rFonts w:ascii="Times New Roman" w:hAnsi="Times New Roman" w:cs="Times New Roman"/>
          <w:sz w:val="24"/>
          <w:lang w:val="en-US"/>
        </w:rPr>
      </w:pPr>
      <w:r w:rsidRPr="009104E9">
        <w:rPr>
          <w:rFonts w:ascii="Times New Roman" w:hAnsi="Times New Roman" w:cs="Times New Roman"/>
          <w:sz w:val="24"/>
          <w:lang w:val="en-US"/>
        </w:rPr>
        <w:t xml:space="preserve">Schall, U., Johnston, P., Lagopoulos, J., Jüptner, M., Jentzen, W., Thienel, R., et al. (2003). Functional brain maps of Tower of London performance: A positron emission tomography and functional magnetic resonance imaging study. </w:t>
      </w:r>
      <w:r w:rsidRPr="009104E9">
        <w:rPr>
          <w:rFonts w:ascii="Times New Roman" w:hAnsi="Times New Roman" w:cs="Times New Roman"/>
          <w:i/>
          <w:sz w:val="24"/>
          <w:lang w:val="en-US"/>
        </w:rPr>
        <w:t>NeuroImage, 20</w:t>
      </w:r>
      <w:r w:rsidRPr="009104E9">
        <w:rPr>
          <w:rFonts w:ascii="Times New Roman" w:hAnsi="Times New Roman" w:cs="Times New Roman"/>
          <w:sz w:val="24"/>
          <w:lang w:val="en-US"/>
        </w:rPr>
        <w:t>, 1154–1161.</w:t>
      </w:r>
    </w:p>
    <w:p w14:paraId="1494C117" w14:textId="0C66CCF2" w:rsidR="00F400AD" w:rsidRPr="00E56AEB" w:rsidRDefault="00F400AD" w:rsidP="00CF79D8">
      <w:pPr>
        <w:spacing w:line="480" w:lineRule="auto"/>
        <w:ind w:left="709" w:hanging="709"/>
        <w:rPr>
          <w:rFonts w:ascii="Times New Roman" w:hAnsi="Times New Roman" w:cs="Times New Roman"/>
          <w:sz w:val="24"/>
          <w:lang w:val="en-US"/>
        </w:rPr>
      </w:pPr>
      <w:r w:rsidRPr="001E5A7E">
        <w:rPr>
          <w:rFonts w:ascii="Times New Roman" w:hAnsi="Times New Roman" w:cs="Times New Roman"/>
          <w:sz w:val="24"/>
        </w:rPr>
        <w:t xml:space="preserve">Seidel, W. T., &amp; Joschko, M. (1990). </w:t>
      </w:r>
      <w:r w:rsidRPr="00F400AD">
        <w:rPr>
          <w:rFonts w:ascii="Times New Roman" w:hAnsi="Times New Roman" w:cs="Times New Roman"/>
          <w:sz w:val="24"/>
          <w:lang w:val="en-US"/>
        </w:rPr>
        <w:t xml:space="preserve">Evidence of difficulties in sustained attention in children with ADDH. </w:t>
      </w:r>
      <w:r w:rsidRPr="00F400AD">
        <w:rPr>
          <w:rFonts w:ascii="Times New Roman" w:hAnsi="Times New Roman" w:cs="Times New Roman"/>
          <w:i/>
          <w:sz w:val="24"/>
          <w:lang w:val="en-US"/>
        </w:rPr>
        <w:t>Jou</w:t>
      </w:r>
      <w:r>
        <w:rPr>
          <w:rFonts w:ascii="Times New Roman" w:hAnsi="Times New Roman" w:cs="Times New Roman"/>
          <w:i/>
          <w:sz w:val="24"/>
          <w:lang w:val="en-US"/>
        </w:rPr>
        <w:t>rnal of Abnormal Child Psychol</w:t>
      </w:r>
      <w:r w:rsidRPr="00F400AD">
        <w:rPr>
          <w:rFonts w:ascii="Times New Roman" w:hAnsi="Times New Roman" w:cs="Times New Roman"/>
          <w:i/>
          <w:sz w:val="24"/>
          <w:lang w:val="en-US"/>
        </w:rPr>
        <w:t>ogy, 18</w:t>
      </w:r>
      <w:r w:rsidRPr="00F400AD">
        <w:rPr>
          <w:rFonts w:ascii="Times New Roman" w:hAnsi="Times New Roman" w:cs="Times New Roman"/>
          <w:sz w:val="24"/>
          <w:lang w:val="en-US"/>
        </w:rPr>
        <w:t>, 217–229.</w:t>
      </w:r>
    </w:p>
    <w:p w14:paraId="2F77565E" w14:textId="77777777" w:rsidR="00EF2B7B" w:rsidRDefault="005D2286" w:rsidP="00EF2B7B">
      <w:pPr>
        <w:spacing w:line="480" w:lineRule="auto"/>
        <w:ind w:left="709" w:hanging="709"/>
        <w:rPr>
          <w:rFonts w:ascii="Times New Roman" w:hAnsi="Times New Roman" w:cs="Times New Roman"/>
          <w:sz w:val="24"/>
          <w:lang w:val="en-US"/>
        </w:rPr>
      </w:pPr>
      <w:r w:rsidRPr="009104E9">
        <w:rPr>
          <w:rFonts w:ascii="Times New Roman" w:hAnsi="Times New Roman" w:cs="Times New Roman"/>
          <w:sz w:val="24"/>
          <w:lang w:val="en-US"/>
        </w:rPr>
        <w:t xml:space="preserve">Shallice, T. (1982). Specific impairments of planning. </w:t>
      </w:r>
      <w:r w:rsidRPr="009104E9">
        <w:rPr>
          <w:rFonts w:ascii="Times New Roman" w:hAnsi="Times New Roman" w:cs="Times New Roman"/>
          <w:i/>
          <w:sz w:val="24"/>
          <w:lang w:val="en-US"/>
        </w:rPr>
        <w:t>Philosophical Transactions of the Royal Society B, 298</w:t>
      </w:r>
      <w:r w:rsidRPr="009104E9">
        <w:rPr>
          <w:rFonts w:ascii="Times New Roman" w:hAnsi="Times New Roman" w:cs="Times New Roman"/>
          <w:sz w:val="24"/>
          <w:lang w:val="en-US"/>
        </w:rPr>
        <w:t>, 199–209.</w:t>
      </w:r>
    </w:p>
    <w:p w14:paraId="15207870" w14:textId="78A9A27D" w:rsidR="00EF2B7B" w:rsidRPr="005D2286" w:rsidRDefault="00EF2B7B" w:rsidP="00CF79D8">
      <w:pPr>
        <w:spacing w:line="480" w:lineRule="auto"/>
        <w:ind w:left="709" w:hanging="709"/>
        <w:rPr>
          <w:rFonts w:ascii="Times New Roman" w:hAnsi="Times New Roman" w:cs="Times New Roman"/>
          <w:sz w:val="24"/>
          <w:lang w:val="en-US"/>
        </w:rPr>
      </w:pPr>
      <w:r w:rsidRPr="00EF2B7B">
        <w:rPr>
          <w:rFonts w:ascii="Times New Roman" w:hAnsi="Times New Roman" w:cs="Times New Roman"/>
          <w:sz w:val="24"/>
          <w:lang w:val="en-US"/>
        </w:rPr>
        <w:t xml:space="preserve">Spreen, O. &amp; Strauss, E. (1998). </w:t>
      </w:r>
      <w:r w:rsidRPr="00EF2B7B">
        <w:rPr>
          <w:rFonts w:ascii="Times New Roman" w:hAnsi="Times New Roman" w:cs="Times New Roman"/>
          <w:i/>
          <w:sz w:val="24"/>
          <w:lang w:val="en-US"/>
        </w:rPr>
        <w:t>A Compendium of Neuropsychological Tests: Administration, Norms and Commentary</w:t>
      </w:r>
      <w:r w:rsidRPr="00EF2B7B">
        <w:rPr>
          <w:rFonts w:ascii="Times New Roman" w:hAnsi="Times New Roman" w:cs="Times New Roman"/>
          <w:sz w:val="24"/>
          <w:lang w:val="en-US"/>
        </w:rPr>
        <w:t xml:space="preserve"> (2nd ed.). New York: Oxford University Press.</w:t>
      </w:r>
    </w:p>
    <w:p w14:paraId="43AA9D7C" w14:textId="77777777" w:rsidR="00FA22D5" w:rsidRDefault="00FA22D5" w:rsidP="00FA22D5">
      <w:pPr>
        <w:spacing w:line="480" w:lineRule="auto"/>
        <w:ind w:left="709" w:hanging="709"/>
        <w:rPr>
          <w:rFonts w:ascii="Times New Roman" w:eastAsia="Times New Roman" w:hAnsi="Times New Roman" w:cs="Times New Roman"/>
          <w:sz w:val="24"/>
          <w:szCs w:val="24"/>
          <w:lang w:val="en-US"/>
        </w:rPr>
      </w:pPr>
      <w:r w:rsidRPr="00FB5322">
        <w:rPr>
          <w:rFonts w:ascii="Times New Roman" w:eastAsia="Times New Roman" w:hAnsi="Times New Roman" w:cs="Times New Roman"/>
          <w:sz w:val="24"/>
          <w:szCs w:val="24"/>
          <w:lang w:val="en-US"/>
        </w:rPr>
        <w:t xml:space="preserve">Troyer, A. K., Leach, L., &amp; Strauss, E. (2006). Aging and response inhibition: Normative data for the Victoria Stroop Test. </w:t>
      </w:r>
      <w:r w:rsidRPr="00FB5322">
        <w:rPr>
          <w:rFonts w:ascii="Times New Roman" w:eastAsia="Times New Roman" w:hAnsi="Times New Roman" w:cs="Times New Roman"/>
          <w:i/>
          <w:iCs/>
          <w:sz w:val="24"/>
          <w:szCs w:val="24"/>
          <w:lang w:val="en-US"/>
        </w:rPr>
        <w:t>Aging, Neuropsychology, and Cognition</w:t>
      </w:r>
      <w:r w:rsidRPr="00FB5322">
        <w:rPr>
          <w:rFonts w:ascii="Times New Roman" w:eastAsia="Times New Roman" w:hAnsi="Times New Roman" w:cs="Times New Roman"/>
          <w:sz w:val="24"/>
          <w:szCs w:val="24"/>
          <w:lang w:val="en-US"/>
        </w:rPr>
        <w:t xml:space="preserve">, </w:t>
      </w:r>
      <w:r w:rsidRPr="00FB5322">
        <w:rPr>
          <w:rFonts w:ascii="Times New Roman" w:eastAsia="Times New Roman" w:hAnsi="Times New Roman" w:cs="Times New Roman"/>
          <w:i/>
          <w:iCs/>
          <w:sz w:val="24"/>
          <w:szCs w:val="24"/>
          <w:lang w:val="en-US"/>
        </w:rPr>
        <w:t>13</w:t>
      </w:r>
      <w:r w:rsidRPr="00FB5322">
        <w:rPr>
          <w:rFonts w:ascii="Times New Roman" w:eastAsia="Times New Roman" w:hAnsi="Times New Roman" w:cs="Times New Roman"/>
          <w:sz w:val="24"/>
          <w:szCs w:val="24"/>
          <w:lang w:val="en-US"/>
        </w:rPr>
        <w:t>, 20-35.</w:t>
      </w:r>
    </w:p>
    <w:p w14:paraId="620766C5" w14:textId="77777777" w:rsidR="00C23E97" w:rsidRDefault="00C23E97" w:rsidP="00C23E97">
      <w:pPr>
        <w:spacing w:line="480" w:lineRule="auto"/>
        <w:ind w:left="709" w:hanging="709"/>
        <w:rPr>
          <w:rFonts w:ascii="Times New Roman" w:hAnsi="Times New Roman" w:cs="Times New Roman"/>
          <w:sz w:val="24"/>
          <w:lang w:val="en-US"/>
        </w:rPr>
      </w:pPr>
      <w:r w:rsidRPr="009104E9">
        <w:rPr>
          <w:rFonts w:ascii="Times New Roman" w:hAnsi="Times New Roman" w:cs="Times New Roman"/>
          <w:sz w:val="24"/>
          <w:lang w:val="en-US"/>
        </w:rPr>
        <w:t xml:space="preserve">Ward, G., &amp; Allport, A. (1997). Planning and problem solving using the five-disc Tower of London task. </w:t>
      </w:r>
      <w:r w:rsidRPr="009104E9">
        <w:rPr>
          <w:rFonts w:ascii="Times New Roman" w:hAnsi="Times New Roman" w:cs="Times New Roman"/>
          <w:i/>
          <w:sz w:val="24"/>
          <w:lang w:val="en-US"/>
        </w:rPr>
        <w:t>Quarterly Journal of Experimental Psychology, 50A</w:t>
      </w:r>
      <w:r w:rsidRPr="009104E9">
        <w:rPr>
          <w:rFonts w:ascii="Times New Roman" w:hAnsi="Times New Roman" w:cs="Times New Roman"/>
          <w:sz w:val="24"/>
          <w:lang w:val="en-US"/>
        </w:rPr>
        <w:t>, 49–78.</w:t>
      </w:r>
    </w:p>
    <w:p w14:paraId="7799BF95" w14:textId="71775744" w:rsidR="00107D4D" w:rsidRDefault="00107D4D" w:rsidP="00107D4D">
      <w:pPr>
        <w:spacing w:line="480" w:lineRule="auto"/>
        <w:ind w:left="709" w:hanging="709"/>
        <w:rPr>
          <w:rFonts w:ascii="Times New Roman" w:hAnsi="Times New Roman" w:cs="Times New Roman"/>
          <w:sz w:val="24"/>
          <w:lang w:val="en-US"/>
        </w:rPr>
      </w:pPr>
      <w:r w:rsidRPr="009104E9">
        <w:rPr>
          <w:rFonts w:ascii="Times New Roman" w:hAnsi="Times New Roman" w:cs="Times New Roman"/>
          <w:sz w:val="24"/>
          <w:lang w:val="en-US"/>
        </w:rPr>
        <w:t xml:space="preserve">Zakzanis, K. K., Mraz, R., &amp; Graham, S. J. (2005). An fMRI study of the Trail Making Test. </w:t>
      </w:r>
      <w:r w:rsidRPr="009104E9">
        <w:rPr>
          <w:rFonts w:ascii="Times New Roman" w:hAnsi="Times New Roman" w:cs="Times New Roman"/>
          <w:i/>
          <w:sz w:val="24"/>
          <w:lang w:val="en-US"/>
        </w:rPr>
        <w:t>Neuropsychologia, 43</w:t>
      </w:r>
      <w:r w:rsidRPr="009104E9">
        <w:rPr>
          <w:rFonts w:ascii="Times New Roman" w:hAnsi="Times New Roman" w:cs="Times New Roman"/>
          <w:sz w:val="24"/>
          <w:lang w:val="en-US"/>
        </w:rPr>
        <w:t>, 1878–1886.</w:t>
      </w:r>
    </w:p>
    <w:p w14:paraId="1394733C" w14:textId="77777777" w:rsidR="001E5A7E" w:rsidRDefault="001E5A7E" w:rsidP="00107D4D">
      <w:pPr>
        <w:spacing w:line="480" w:lineRule="auto"/>
        <w:ind w:left="709" w:hanging="709"/>
        <w:rPr>
          <w:rFonts w:ascii="Times New Roman" w:hAnsi="Times New Roman" w:cs="Times New Roman"/>
          <w:sz w:val="24"/>
          <w:lang w:val="en-US"/>
        </w:rPr>
        <w:sectPr w:rsidR="001E5A7E" w:rsidSect="007C1293">
          <w:pgSz w:w="11900" w:h="16840"/>
          <w:pgMar w:top="1417" w:right="1134" w:bottom="1134" w:left="1134" w:header="708" w:footer="708" w:gutter="0"/>
          <w:cols w:space="708"/>
          <w:docGrid w:linePitch="360"/>
        </w:sectPr>
      </w:pPr>
    </w:p>
    <w:p w14:paraId="17B4CD57" w14:textId="77777777" w:rsidR="001E5A7E" w:rsidRPr="001E5A7E" w:rsidRDefault="001E5A7E" w:rsidP="001E5A7E">
      <w:pPr>
        <w:spacing w:after="0" w:line="240" w:lineRule="auto"/>
        <w:rPr>
          <w:rFonts w:ascii="Times New Roman" w:eastAsia="Times New Roman" w:hAnsi="Times New Roman" w:cs="Times New Roman"/>
          <w:sz w:val="20"/>
          <w:szCs w:val="20"/>
          <w:lang w:val="en-US"/>
        </w:rPr>
      </w:pPr>
      <w:r w:rsidRPr="001E5A7E">
        <w:rPr>
          <w:rFonts w:ascii="Times New Roman" w:eastAsia="Times New Roman" w:hAnsi="Times New Roman" w:cs="Times New Roman"/>
          <w:sz w:val="20"/>
          <w:szCs w:val="20"/>
          <w:lang w:val="en-US"/>
        </w:rPr>
        <w:t>Table 1a.</w:t>
      </w:r>
    </w:p>
    <w:p w14:paraId="0E3635B6" w14:textId="77777777" w:rsidR="001E5A7E" w:rsidRPr="001E5A7E" w:rsidRDefault="001E5A7E" w:rsidP="001E5A7E">
      <w:pPr>
        <w:spacing w:after="0" w:line="240" w:lineRule="auto"/>
        <w:rPr>
          <w:rFonts w:ascii="Times New Roman" w:eastAsia="Times New Roman" w:hAnsi="Times New Roman" w:cs="Times New Roman"/>
          <w:i/>
          <w:sz w:val="20"/>
          <w:szCs w:val="20"/>
          <w:lang w:val="en-US"/>
        </w:rPr>
      </w:pPr>
      <w:r w:rsidRPr="001E5A7E">
        <w:rPr>
          <w:rFonts w:ascii="Times New Roman" w:eastAsia="Times New Roman" w:hAnsi="Times New Roman" w:cs="Times New Roman"/>
          <w:i/>
          <w:sz w:val="20"/>
          <w:szCs w:val="20"/>
          <w:lang w:val="en-US"/>
        </w:rPr>
        <w:t>Personality Inventory for DSM-5 Domain and Trait Scales: Descriptive Statistics Broken Down by DSM-IV/DSM-5 Section II Personality Disorders Cluster (N = 53).</w:t>
      </w:r>
    </w:p>
    <w:p w14:paraId="50B735F2" w14:textId="77777777" w:rsidR="001E5A7E" w:rsidRPr="001E5A7E" w:rsidRDefault="001E5A7E" w:rsidP="001E5A7E">
      <w:pPr>
        <w:rPr>
          <w:rFonts w:ascii="Calibri" w:eastAsia="Calibri" w:hAnsi="Calibri" w:cs="Times New Roman"/>
          <w:lang w:val="en-US"/>
        </w:rPr>
      </w:pPr>
    </w:p>
    <w:tbl>
      <w:tblPr>
        <w:tblStyle w:val="Grigliatabella1"/>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4"/>
        <w:gridCol w:w="1746"/>
        <w:gridCol w:w="1746"/>
        <w:gridCol w:w="1746"/>
      </w:tblGrid>
      <w:tr w:rsidR="001E5A7E" w:rsidRPr="001E5A7E" w14:paraId="08965F45" w14:textId="77777777" w:rsidTr="001E5A7E">
        <w:tc>
          <w:tcPr>
            <w:tcW w:w="3924" w:type="dxa"/>
            <w:tcBorders>
              <w:top w:val="single" w:sz="4" w:space="0" w:color="000000"/>
              <w:bottom w:val="nil"/>
            </w:tcBorders>
          </w:tcPr>
          <w:p w14:paraId="1F9D72E9" w14:textId="77777777" w:rsidR="001E5A7E" w:rsidRPr="001E5A7E" w:rsidRDefault="001E5A7E" w:rsidP="001E5A7E">
            <w:pPr>
              <w:spacing w:after="0" w:line="240" w:lineRule="auto"/>
              <w:rPr>
                <w:rFonts w:ascii="Times New Roman" w:eastAsia="Times New Roman" w:hAnsi="Times New Roman" w:cs="Times New Roman"/>
                <w:b/>
                <w:sz w:val="20"/>
                <w:szCs w:val="20"/>
                <w:lang w:val="en-US"/>
              </w:rPr>
            </w:pPr>
          </w:p>
        </w:tc>
        <w:tc>
          <w:tcPr>
            <w:tcW w:w="1746" w:type="dxa"/>
          </w:tcPr>
          <w:p w14:paraId="764E20FE" w14:textId="77777777" w:rsidR="001E5A7E" w:rsidRPr="001E5A7E" w:rsidRDefault="001E5A7E" w:rsidP="001E5A7E">
            <w:pPr>
              <w:spacing w:after="0" w:line="240" w:lineRule="auto"/>
              <w:jc w:val="center"/>
              <w:rPr>
                <w:rFonts w:ascii="Times New Roman" w:eastAsia="Times New Roman" w:hAnsi="Times New Roman" w:cs="Times New Roman"/>
                <w:sz w:val="20"/>
                <w:szCs w:val="20"/>
                <w:lang w:val="en-US"/>
              </w:rPr>
            </w:pPr>
            <w:r w:rsidRPr="001E5A7E">
              <w:rPr>
                <w:rFonts w:ascii="Times New Roman" w:eastAsia="Times New Roman" w:hAnsi="Times New Roman" w:cs="Times New Roman"/>
                <w:sz w:val="20"/>
                <w:szCs w:val="20"/>
                <w:lang w:val="en-US"/>
              </w:rPr>
              <w:t>Cluster A (</w:t>
            </w:r>
            <w:r w:rsidRPr="001E5A7E">
              <w:rPr>
                <w:rFonts w:ascii="Times New Roman" w:eastAsia="Times New Roman" w:hAnsi="Times New Roman" w:cs="Times New Roman"/>
                <w:i/>
                <w:sz w:val="20"/>
                <w:szCs w:val="20"/>
                <w:lang w:val="en-US"/>
              </w:rPr>
              <w:t>N</w:t>
            </w:r>
            <w:r w:rsidRPr="001E5A7E">
              <w:rPr>
                <w:rFonts w:ascii="Times New Roman" w:eastAsia="Times New Roman" w:hAnsi="Times New Roman" w:cs="Times New Roman"/>
                <w:sz w:val="20"/>
                <w:szCs w:val="20"/>
                <w:lang w:val="en-US"/>
              </w:rPr>
              <w:t xml:space="preserve"> = 7)</w:t>
            </w:r>
          </w:p>
        </w:tc>
        <w:tc>
          <w:tcPr>
            <w:tcW w:w="1746" w:type="dxa"/>
          </w:tcPr>
          <w:p w14:paraId="2E54B400" w14:textId="77777777" w:rsidR="001E5A7E" w:rsidRPr="001E5A7E" w:rsidRDefault="001E5A7E" w:rsidP="001E5A7E">
            <w:pPr>
              <w:spacing w:after="0" w:line="240" w:lineRule="auto"/>
              <w:jc w:val="center"/>
              <w:rPr>
                <w:rFonts w:ascii="Times New Roman" w:eastAsia="Times New Roman" w:hAnsi="Times New Roman" w:cs="Times New Roman"/>
                <w:sz w:val="20"/>
                <w:szCs w:val="20"/>
                <w:lang w:val="en-US"/>
              </w:rPr>
            </w:pPr>
            <w:r w:rsidRPr="001E5A7E">
              <w:rPr>
                <w:rFonts w:ascii="Times New Roman" w:eastAsia="Times New Roman" w:hAnsi="Times New Roman" w:cs="Times New Roman"/>
                <w:sz w:val="20"/>
                <w:szCs w:val="20"/>
                <w:lang w:val="en-US"/>
              </w:rPr>
              <w:t>Cluster B (</w:t>
            </w:r>
            <w:r w:rsidRPr="001E5A7E">
              <w:rPr>
                <w:rFonts w:ascii="Times New Roman" w:eastAsia="Times New Roman" w:hAnsi="Times New Roman" w:cs="Times New Roman"/>
                <w:i/>
                <w:sz w:val="20"/>
                <w:szCs w:val="20"/>
                <w:lang w:val="en-US"/>
              </w:rPr>
              <w:t>N</w:t>
            </w:r>
            <w:r w:rsidRPr="001E5A7E">
              <w:rPr>
                <w:rFonts w:ascii="Times New Roman" w:eastAsia="Times New Roman" w:hAnsi="Times New Roman" w:cs="Times New Roman"/>
                <w:sz w:val="20"/>
                <w:szCs w:val="20"/>
                <w:lang w:val="en-US"/>
              </w:rPr>
              <w:t xml:space="preserve"> = 17)</w:t>
            </w:r>
          </w:p>
        </w:tc>
        <w:tc>
          <w:tcPr>
            <w:tcW w:w="1746" w:type="dxa"/>
          </w:tcPr>
          <w:p w14:paraId="028A2411" w14:textId="77777777" w:rsidR="001E5A7E" w:rsidRPr="001E5A7E" w:rsidRDefault="001E5A7E" w:rsidP="001E5A7E">
            <w:pPr>
              <w:spacing w:after="0" w:line="240" w:lineRule="auto"/>
              <w:jc w:val="center"/>
              <w:rPr>
                <w:rFonts w:ascii="Times New Roman" w:eastAsia="Times New Roman" w:hAnsi="Times New Roman" w:cs="Times New Roman"/>
                <w:sz w:val="20"/>
                <w:szCs w:val="20"/>
                <w:lang w:val="en-US"/>
              </w:rPr>
            </w:pPr>
            <w:r w:rsidRPr="001E5A7E">
              <w:rPr>
                <w:rFonts w:ascii="Times New Roman" w:eastAsia="Times New Roman" w:hAnsi="Times New Roman" w:cs="Times New Roman"/>
                <w:sz w:val="20"/>
                <w:szCs w:val="20"/>
                <w:lang w:val="en-US"/>
              </w:rPr>
              <w:t>Cluster C (</w:t>
            </w:r>
            <w:r w:rsidRPr="001E5A7E">
              <w:rPr>
                <w:rFonts w:ascii="Times New Roman" w:eastAsia="Times New Roman" w:hAnsi="Times New Roman" w:cs="Times New Roman"/>
                <w:i/>
                <w:sz w:val="20"/>
                <w:szCs w:val="20"/>
                <w:lang w:val="en-US"/>
              </w:rPr>
              <w:t>N</w:t>
            </w:r>
            <w:r w:rsidRPr="001E5A7E">
              <w:rPr>
                <w:rFonts w:ascii="Times New Roman" w:eastAsia="Times New Roman" w:hAnsi="Times New Roman" w:cs="Times New Roman"/>
                <w:sz w:val="20"/>
                <w:szCs w:val="20"/>
                <w:lang w:val="en-US"/>
              </w:rPr>
              <w:t xml:space="preserve"> = 7)</w:t>
            </w:r>
          </w:p>
        </w:tc>
      </w:tr>
    </w:tbl>
    <w:p w14:paraId="0BD18B4D" w14:textId="77777777" w:rsidR="001E5A7E" w:rsidRPr="001E5A7E" w:rsidRDefault="001E5A7E" w:rsidP="001E5A7E">
      <w:pPr>
        <w:spacing w:after="0"/>
        <w:rPr>
          <w:rFonts w:ascii="Calibri" w:eastAsia="Calibri" w:hAnsi="Calibri" w:cs="Times New Roman"/>
        </w:rPr>
      </w:pPr>
    </w:p>
    <w:tbl>
      <w:tblPr>
        <w:tblStyle w:val="Grigliatabella1"/>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4"/>
        <w:gridCol w:w="873"/>
        <w:gridCol w:w="873"/>
        <w:gridCol w:w="873"/>
        <w:gridCol w:w="873"/>
        <w:gridCol w:w="873"/>
        <w:gridCol w:w="873"/>
      </w:tblGrid>
      <w:tr w:rsidR="001E5A7E" w:rsidRPr="001E5A7E" w14:paraId="4061CABF" w14:textId="77777777" w:rsidTr="001E5A7E">
        <w:tc>
          <w:tcPr>
            <w:tcW w:w="3924" w:type="dxa"/>
            <w:tcBorders>
              <w:top w:val="nil"/>
              <w:bottom w:val="single" w:sz="4" w:space="0" w:color="000000"/>
            </w:tcBorders>
          </w:tcPr>
          <w:p w14:paraId="00D9BA0C" w14:textId="77777777" w:rsidR="001E5A7E" w:rsidRPr="001E5A7E" w:rsidRDefault="001E5A7E" w:rsidP="001E5A7E">
            <w:pPr>
              <w:spacing w:after="0" w:line="240" w:lineRule="auto"/>
              <w:rPr>
                <w:rFonts w:ascii="Times New Roman" w:eastAsia="Times New Roman" w:hAnsi="Times New Roman" w:cs="Times New Roman"/>
                <w:b/>
                <w:sz w:val="20"/>
                <w:szCs w:val="20"/>
                <w:lang w:val="en-US"/>
              </w:rPr>
            </w:pPr>
            <w:r w:rsidRPr="001E5A7E">
              <w:rPr>
                <w:rFonts w:ascii="Times New Roman" w:eastAsia="Times New Roman" w:hAnsi="Times New Roman" w:cs="Times New Roman"/>
                <w:b/>
                <w:sz w:val="20"/>
                <w:szCs w:val="20"/>
                <w:lang w:val="en-US"/>
              </w:rPr>
              <w:t xml:space="preserve">Personality Inventory for </w:t>
            </w:r>
            <w:r w:rsidRPr="001E5A7E">
              <w:rPr>
                <w:rFonts w:ascii="Times New Roman" w:eastAsia="Times New Roman" w:hAnsi="Times New Roman" w:cs="Times New Roman"/>
                <w:b/>
                <w:i/>
                <w:sz w:val="20"/>
                <w:szCs w:val="20"/>
                <w:lang w:val="en-US"/>
              </w:rPr>
              <w:t>DSM-5</w:t>
            </w:r>
          </w:p>
        </w:tc>
        <w:tc>
          <w:tcPr>
            <w:tcW w:w="873" w:type="dxa"/>
            <w:tcBorders>
              <w:top w:val="nil"/>
              <w:bottom w:val="single" w:sz="4" w:space="0" w:color="000000"/>
            </w:tcBorders>
          </w:tcPr>
          <w:p w14:paraId="3BC3019B" w14:textId="77777777" w:rsidR="001E5A7E" w:rsidRPr="001E5A7E" w:rsidRDefault="001E5A7E" w:rsidP="001E5A7E">
            <w:pPr>
              <w:spacing w:after="0" w:line="240" w:lineRule="auto"/>
              <w:jc w:val="center"/>
              <w:rPr>
                <w:rFonts w:ascii="Times New Roman" w:eastAsia="Times New Roman" w:hAnsi="Times New Roman" w:cs="Times New Roman"/>
                <w:i/>
                <w:sz w:val="20"/>
                <w:szCs w:val="20"/>
                <w:lang w:val="en-US"/>
              </w:rPr>
            </w:pPr>
            <w:r w:rsidRPr="001E5A7E">
              <w:rPr>
                <w:rFonts w:ascii="Times New Roman" w:eastAsia="Times New Roman" w:hAnsi="Times New Roman" w:cs="Times New Roman"/>
                <w:i/>
                <w:sz w:val="20"/>
                <w:szCs w:val="20"/>
                <w:lang w:val="en-US"/>
              </w:rPr>
              <w:t>M</w:t>
            </w:r>
          </w:p>
        </w:tc>
        <w:tc>
          <w:tcPr>
            <w:tcW w:w="873" w:type="dxa"/>
            <w:tcBorders>
              <w:top w:val="nil"/>
              <w:bottom w:val="single" w:sz="4" w:space="0" w:color="000000"/>
            </w:tcBorders>
          </w:tcPr>
          <w:p w14:paraId="4321606E" w14:textId="77777777" w:rsidR="001E5A7E" w:rsidRPr="001E5A7E" w:rsidRDefault="001E5A7E" w:rsidP="001E5A7E">
            <w:pPr>
              <w:spacing w:after="0" w:line="240" w:lineRule="auto"/>
              <w:jc w:val="center"/>
              <w:rPr>
                <w:rFonts w:ascii="Times New Roman" w:eastAsia="Times New Roman" w:hAnsi="Times New Roman" w:cs="Times New Roman"/>
                <w:i/>
                <w:sz w:val="20"/>
                <w:szCs w:val="20"/>
                <w:lang w:val="en-US"/>
              </w:rPr>
            </w:pPr>
            <w:r w:rsidRPr="001E5A7E">
              <w:rPr>
                <w:rFonts w:ascii="Times New Roman" w:eastAsia="Times New Roman" w:hAnsi="Times New Roman" w:cs="Times New Roman"/>
                <w:i/>
                <w:sz w:val="20"/>
                <w:szCs w:val="20"/>
                <w:lang w:val="en-US"/>
              </w:rPr>
              <w:t>SD</w:t>
            </w:r>
          </w:p>
        </w:tc>
        <w:tc>
          <w:tcPr>
            <w:tcW w:w="873" w:type="dxa"/>
            <w:tcBorders>
              <w:top w:val="nil"/>
              <w:bottom w:val="single" w:sz="4" w:space="0" w:color="000000"/>
            </w:tcBorders>
          </w:tcPr>
          <w:p w14:paraId="727D3CD7" w14:textId="77777777" w:rsidR="001E5A7E" w:rsidRPr="001E5A7E" w:rsidRDefault="001E5A7E" w:rsidP="001E5A7E">
            <w:pPr>
              <w:spacing w:after="0" w:line="240" w:lineRule="auto"/>
              <w:jc w:val="center"/>
              <w:rPr>
                <w:rFonts w:ascii="Times New Roman" w:eastAsia="Times New Roman" w:hAnsi="Times New Roman" w:cs="Times New Roman"/>
                <w:i/>
                <w:sz w:val="20"/>
                <w:szCs w:val="20"/>
                <w:lang w:val="en-US"/>
              </w:rPr>
            </w:pPr>
            <w:r w:rsidRPr="001E5A7E">
              <w:rPr>
                <w:rFonts w:ascii="Times New Roman" w:eastAsia="Times New Roman" w:hAnsi="Times New Roman" w:cs="Times New Roman"/>
                <w:i/>
                <w:sz w:val="20"/>
                <w:szCs w:val="20"/>
                <w:lang w:val="en-US"/>
              </w:rPr>
              <w:t>M</w:t>
            </w:r>
          </w:p>
        </w:tc>
        <w:tc>
          <w:tcPr>
            <w:tcW w:w="873" w:type="dxa"/>
            <w:tcBorders>
              <w:top w:val="nil"/>
              <w:bottom w:val="single" w:sz="4" w:space="0" w:color="000000"/>
            </w:tcBorders>
          </w:tcPr>
          <w:p w14:paraId="4993FEFD" w14:textId="77777777" w:rsidR="001E5A7E" w:rsidRPr="001E5A7E" w:rsidRDefault="001E5A7E" w:rsidP="001E5A7E">
            <w:pPr>
              <w:spacing w:after="0" w:line="240" w:lineRule="auto"/>
              <w:jc w:val="center"/>
              <w:rPr>
                <w:rFonts w:ascii="Times New Roman" w:eastAsia="Times New Roman" w:hAnsi="Times New Roman" w:cs="Times New Roman"/>
                <w:i/>
                <w:sz w:val="20"/>
                <w:szCs w:val="20"/>
                <w:lang w:val="en-US"/>
              </w:rPr>
            </w:pPr>
            <w:r w:rsidRPr="001E5A7E">
              <w:rPr>
                <w:rFonts w:ascii="Times New Roman" w:eastAsia="Times New Roman" w:hAnsi="Times New Roman" w:cs="Times New Roman"/>
                <w:i/>
                <w:sz w:val="20"/>
                <w:szCs w:val="20"/>
                <w:lang w:val="en-US"/>
              </w:rPr>
              <w:t>SD</w:t>
            </w:r>
          </w:p>
        </w:tc>
        <w:tc>
          <w:tcPr>
            <w:tcW w:w="873" w:type="dxa"/>
            <w:tcBorders>
              <w:top w:val="nil"/>
              <w:bottom w:val="single" w:sz="4" w:space="0" w:color="000000"/>
            </w:tcBorders>
          </w:tcPr>
          <w:p w14:paraId="4DAA058D" w14:textId="77777777" w:rsidR="001E5A7E" w:rsidRPr="001E5A7E" w:rsidRDefault="001E5A7E" w:rsidP="001E5A7E">
            <w:pPr>
              <w:spacing w:after="0" w:line="240" w:lineRule="auto"/>
              <w:jc w:val="center"/>
              <w:rPr>
                <w:rFonts w:ascii="Times New Roman" w:eastAsia="Times New Roman" w:hAnsi="Times New Roman" w:cs="Times New Roman"/>
                <w:i/>
                <w:sz w:val="20"/>
                <w:szCs w:val="20"/>
                <w:lang w:val="en-US"/>
              </w:rPr>
            </w:pPr>
            <w:r w:rsidRPr="001E5A7E">
              <w:rPr>
                <w:rFonts w:ascii="Times New Roman" w:eastAsia="Times New Roman" w:hAnsi="Times New Roman" w:cs="Times New Roman"/>
                <w:i/>
                <w:sz w:val="20"/>
                <w:szCs w:val="20"/>
                <w:lang w:val="en-US"/>
              </w:rPr>
              <w:t>M</w:t>
            </w:r>
          </w:p>
        </w:tc>
        <w:tc>
          <w:tcPr>
            <w:tcW w:w="873" w:type="dxa"/>
            <w:tcBorders>
              <w:top w:val="nil"/>
              <w:bottom w:val="single" w:sz="4" w:space="0" w:color="000000"/>
            </w:tcBorders>
          </w:tcPr>
          <w:p w14:paraId="0EA3E3AB" w14:textId="77777777" w:rsidR="001E5A7E" w:rsidRPr="001E5A7E" w:rsidRDefault="001E5A7E" w:rsidP="001E5A7E">
            <w:pPr>
              <w:spacing w:after="0" w:line="240" w:lineRule="auto"/>
              <w:jc w:val="center"/>
              <w:rPr>
                <w:rFonts w:ascii="Times New Roman" w:eastAsia="Times New Roman" w:hAnsi="Times New Roman" w:cs="Times New Roman"/>
                <w:i/>
                <w:sz w:val="20"/>
                <w:szCs w:val="20"/>
                <w:lang w:val="en-US"/>
              </w:rPr>
            </w:pPr>
            <w:r w:rsidRPr="001E5A7E">
              <w:rPr>
                <w:rFonts w:ascii="Times New Roman" w:eastAsia="Times New Roman" w:hAnsi="Times New Roman" w:cs="Times New Roman"/>
                <w:i/>
                <w:sz w:val="20"/>
                <w:szCs w:val="20"/>
                <w:lang w:val="en-US"/>
              </w:rPr>
              <w:t>SD</w:t>
            </w:r>
          </w:p>
        </w:tc>
      </w:tr>
      <w:tr w:rsidR="001E5A7E" w:rsidRPr="001E5A7E" w14:paraId="08495887" w14:textId="77777777" w:rsidTr="001E5A7E">
        <w:tc>
          <w:tcPr>
            <w:tcW w:w="3924" w:type="dxa"/>
            <w:tcBorders>
              <w:top w:val="single" w:sz="4" w:space="0" w:color="000000"/>
            </w:tcBorders>
          </w:tcPr>
          <w:p w14:paraId="02ABE100" w14:textId="77777777" w:rsidR="001E5A7E" w:rsidRPr="001E5A7E" w:rsidRDefault="001E5A7E" w:rsidP="001E5A7E">
            <w:pPr>
              <w:spacing w:after="0" w:line="240" w:lineRule="auto"/>
              <w:rPr>
                <w:rFonts w:ascii="Times New Roman" w:eastAsia="Times New Roman" w:hAnsi="Times New Roman" w:cs="Times New Roman"/>
                <w:sz w:val="20"/>
                <w:szCs w:val="20"/>
              </w:rPr>
            </w:pPr>
            <w:r w:rsidRPr="001E5A7E">
              <w:rPr>
                <w:rFonts w:ascii="Times New Roman" w:eastAsia="Times New Roman" w:hAnsi="Times New Roman" w:cs="Times New Roman"/>
                <w:sz w:val="20"/>
                <w:szCs w:val="20"/>
              </w:rPr>
              <w:t xml:space="preserve">Anxiousness </w:t>
            </w:r>
          </w:p>
        </w:tc>
        <w:tc>
          <w:tcPr>
            <w:tcW w:w="873" w:type="dxa"/>
            <w:tcBorders>
              <w:top w:val="single" w:sz="4" w:space="0" w:color="000000"/>
            </w:tcBorders>
            <w:vAlign w:val="center"/>
          </w:tcPr>
          <w:p w14:paraId="16E367C9"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 xml:space="preserve">1.89 </w:t>
            </w:r>
            <w:r w:rsidRPr="001E5A7E">
              <w:rPr>
                <w:rFonts w:ascii="Times New Roman" w:eastAsia="Times New Roman" w:hAnsi="Times New Roman" w:cs="Times New Roman"/>
                <w:color w:val="000000"/>
                <w:sz w:val="20"/>
                <w:szCs w:val="20"/>
                <w:vertAlign w:val="superscript"/>
              </w:rPr>
              <w:t>a</w:t>
            </w:r>
          </w:p>
        </w:tc>
        <w:tc>
          <w:tcPr>
            <w:tcW w:w="873" w:type="dxa"/>
            <w:tcBorders>
              <w:top w:val="single" w:sz="4" w:space="0" w:color="000000"/>
            </w:tcBorders>
            <w:vAlign w:val="center"/>
          </w:tcPr>
          <w:p w14:paraId="2D1158FF"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0.51</w:t>
            </w:r>
          </w:p>
        </w:tc>
        <w:tc>
          <w:tcPr>
            <w:tcW w:w="873" w:type="dxa"/>
            <w:tcBorders>
              <w:top w:val="single" w:sz="4" w:space="0" w:color="000000"/>
            </w:tcBorders>
            <w:vAlign w:val="center"/>
          </w:tcPr>
          <w:p w14:paraId="0D900A5A"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 xml:space="preserve">1.80 </w:t>
            </w:r>
            <w:r w:rsidRPr="001E5A7E">
              <w:rPr>
                <w:rFonts w:ascii="Times New Roman" w:eastAsia="Times New Roman" w:hAnsi="Times New Roman" w:cs="Times New Roman"/>
                <w:color w:val="000000"/>
                <w:sz w:val="20"/>
                <w:szCs w:val="20"/>
                <w:vertAlign w:val="superscript"/>
              </w:rPr>
              <w:t>a</w:t>
            </w:r>
          </w:p>
        </w:tc>
        <w:tc>
          <w:tcPr>
            <w:tcW w:w="873" w:type="dxa"/>
            <w:tcBorders>
              <w:top w:val="single" w:sz="4" w:space="0" w:color="000000"/>
            </w:tcBorders>
            <w:vAlign w:val="center"/>
          </w:tcPr>
          <w:p w14:paraId="69E9DEC2"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0.86</w:t>
            </w:r>
          </w:p>
        </w:tc>
        <w:tc>
          <w:tcPr>
            <w:tcW w:w="873" w:type="dxa"/>
            <w:tcBorders>
              <w:top w:val="single" w:sz="4" w:space="0" w:color="000000"/>
            </w:tcBorders>
            <w:vAlign w:val="center"/>
          </w:tcPr>
          <w:p w14:paraId="4C139DEE"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 xml:space="preserve">1.89 </w:t>
            </w:r>
            <w:r w:rsidRPr="001E5A7E">
              <w:rPr>
                <w:rFonts w:ascii="Times New Roman" w:eastAsia="Times New Roman" w:hAnsi="Times New Roman" w:cs="Times New Roman"/>
                <w:color w:val="000000"/>
                <w:sz w:val="20"/>
                <w:szCs w:val="20"/>
                <w:vertAlign w:val="superscript"/>
              </w:rPr>
              <w:t>a</w:t>
            </w:r>
          </w:p>
        </w:tc>
        <w:tc>
          <w:tcPr>
            <w:tcW w:w="873" w:type="dxa"/>
            <w:tcBorders>
              <w:top w:val="single" w:sz="4" w:space="0" w:color="000000"/>
            </w:tcBorders>
            <w:vAlign w:val="center"/>
          </w:tcPr>
          <w:p w14:paraId="279E8B0E"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0.51</w:t>
            </w:r>
          </w:p>
        </w:tc>
      </w:tr>
      <w:tr w:rsidR="001E5A7E" w:rsidRPr="001E5A7E" w14:paraId="212BC838" w14:textId="77777777" w:rsidTr="001E5A7E">
        <w:tc>
          <w:tcPr>
            <w:tcW w:w="3924" w:type="dxa"/>
          </w:tcPr>
          <w:p w14:paraId="00D5EE9D" w14:textId="77777777" w:rsidR="001E5A7E" w:rsidRPr="001E5A7E" w:rsidRDefault="001E5A7E" w:rsidP="001E5A7E">
            <w:pPr>
              <w:spacing w:after="0" w:line="240" w:lineRule="auto"/>
              <w:rPr>
                <w:rFonts w:ascii="Times New Roman" w:eastAsia="Times New Roman" w:hAnsi="Times New Roman" w:cs="Times New Roman"/>
                <w:sz w:val="20"/>
                <w:szCs w:val="20"/>
              </w:rPr>
            </w:pPr>
            <w:r w:rsidRPr="001E5A7E">
              <w:rPr>
                <w:rFonts w:ascii="Times New Roman" w:eastAsia="Times New Roman" w:hAnsi="Times New Roman" w:cs="Times New Roman"/>
                <w:sz w:val="20"/>
                <w:szCs w:val="20"/>
              </w:rPr>
              <w:t xml:space="preserve">Emotional lability </w:t>
            </w:r>
          </w:p>
        </w:tc>
        <w:tc>
          <w:tcPr>
            <w:tcW w:w="873" w:type="dxa"/>
            <w:vAlign w:val="center"/>
          </w:tcPr>
          <w:p w14:paraId="2A2FC006"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 xml:space="preserve">1.90 </w:t>
            </w:r>
            <w:r w:rsidRPr="001E5A7E">
              <w:rPr>
                <w:rFonts w:ascii="Times New Roman" w:eastAsia="Times New Roman" w:hAnsi="Times New Roman" w:cs="Times New Roman"/>
                <w:color w:val="000000"/>
                <w:sz w:val="20"/>
                <w:szCs w:val="20"/>
                <w:vertAlign w:val="superscript"/>
              </w:rPr>
              <w:t>a</w:t>
            </w:r>
          </w:p>
        </w:tc>
        <w:tc>
          <w:tcPr>
            <w:tcW w:w="873" w:type="dxa"/>
            <w:vAlign w:val="center"/>
          </w:tcPr>
          <w:p w14:paraId="04E6687F"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0.56</w:t>
            </w:r>
          </w:p>
        </w:tc>
        <w:tc>
          <w:tcPr>
            <w:tcW w:w="873" w:type="dxa"/>
            <w:vAlign w:val="center"/>
          </w:tcPr>
          <w:p w14:paraId="1643859A"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 xml:space="preserve">2.01 </w:t>
            </w:r>
            <w:r w:rsidRPr="001E5A7E">
              <w:rPr>
                <w:rFonts w:ascii="Times New Roman" w:eastAsia="Times New Roman" w:hAnsi="Times New Roman" w:cs="Times New Roman"/>
                <w:color w:val="000000"/>
                <w:sz w:val="20"/>
                <w:szCs w:val="20"/>
                <w:vertAlign w:val="superscript"/>
              </w:rPr>
              <w:t>a</w:t>
            </w:r>
          </w:p>
        </w:tc>
        <w:tc>
          <w:tcPr>
            <w:tcW w:w="873" w:type="dxa"/>
            <w:vAlign w:val="center"/>
          </w:tcPr>
          <w:p w14:paraId="37691C48"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0.63</w:t>
            </w:r>
          </w:p>
        </w:tc>
        <w:tc>
          <w:tcPr>
            <w:tcW w:w="873" w:type="dxa"/>
            <w:vAlign w:val="center"/>
          </w:tcPr>
          <w:p w14:paraId="566EC23F"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 xml:space="preserve">1.90 </w:t>
            </w:r>
            <w:r w:rsidRPr="001E5A7E">
              <w:rPr>
                <w:rFonts w:ascii="Times New Roman" w:eastAsia="Times New Roman" w:hAnsi="Times New Roman" w:cs="Times New Roman"/>
                <w:color w:val="000000"/>
                <w:sz w:val="20"/>
                <w:szCs w:val="20"/>
                <w:vertAlign w:val="superscript"/>
              </w:rPr>
              <w:t>a</w:t>
            </w:r>
          </w:p>
        </w:tc>
        <w:tc>
          <w:tcPr>
            <w:tcW w:w="873" w:type="dxa"/>
            <w:vAlign w:val="center"/>
          </w:tcPr>
          <w:p w14:paraId="721EC300"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0.56</w:t>
            </w:r>
          </w:p>
        </w:tc>
      </w:tr>
      <w:tr w:rsidR="001E5A7E" w:rsidRPr="001E5A7E" w14:paraId="27C1217D" w14:textId="77777777" w:rsidTr="001E5A7E">
        <w:tc>
          <w:tcPr>
            <w:tcW w:w="3924" w:type="dxa"/>
          </w:tcPr>
          <w:p w14:paraId="27ACD181" w14:textId="77777777" w:rsidR="001E5A7E" w:rsidRPr="001E5A7E" w:rsidRDefault="001E5A7E" w:rsidP="001E5A7E">
            <w:pPr>
              <w:spacing w:after="0" w:line="240" w:lineRule="auto"/>
              <w:rPr>
                <w:rFonts w:ascii="Times New Roman" w:eastAsia="Times New Roman" w:hAnsi="Times New Roman" w:cs="Times New Roman"/>
                <w:sz w:val="20"/>
                <w:szCs w:val="20"/>
              </w:rPr>
            </w:pPr>
            <w:r w:rsidRPr="001E5A7E">
              <w:rPr>
                <w:rFonts w:ascii="Times New Roman" w:eastAsia="Times New Roman" w:hAnsi="Times New Roman" w:cs="Times New Roman"/>
                <w:sz w:val="20"/>
                <w:szCs w:val="20"/>
              </w:rPr>
              <w:t xml:space="preserve">Hostility </w:t>
            </w:r>
          </w:p>
        </w:tc>
        <w:tc>
          <w:tcPr>
            <w:tcW w:w="873" w:type="dxa"/>
            <w:vAlign w:val="center"/>
          </w:tcPr>
          <w:p w14:paraId="2BEE0E71"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0.90</w:t>
            </w:r>
          </w:p>
        </w:tc>
        <w:tc>
          <w:tcPr>
            <w:tcW w:w="873" w:type="dxa"/>
            <w:vAlign w:val="center"/>
          </w:tcPr>
          <w:p w14:paraId="66ACD0F3"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0.40</w:t>
            </w:r>
          </w:p>
        </w:tc>
        <w:tc>
          <w:tcPr>
            <w:tcW w:w="873" w:type="dxa"/>
            <w:vAlign w:val="center"/>
          </w:tcPr>
          <w:p w14:paraId="0ED8FA8F"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 xml:space="preserve">1.55 </w:t>
            </w:r>
            <w:r w:rsidRPr="001E5A7E">
              <w:rPr>
                <w:rFonts w:ascii="Times New Roman" w:eastAsia="Times New Roman" w:hAnsi="Times New Roman" w:cs="Times New Roman"/>
                <w:color w:val="000000"/>
                <w:sz w:val="20"/>
                <w:szCs w:val="20"/>
                <w:vertAlign w:val="superscript"/>
              </w:rPr>
              <w:t>a</w:t>
            </w:r>
          </w:p>
        </w:tc>
        <w:tc>
          <w:tcPr>
            <w:tcW w:w="873" w:type="dxa"/>
            <w:vAlign w:val="center"/>
          </w:tcPr>
          <w:p w14:paraId="3510F23A"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0.73</w:t>
            </w:r>
          </w:p>
        </w:tc>
        <w:tc>
          <w:tcPr>
            <w:tcW w:w="873" w:type="dxa"/>
            <w:vAlign w:val="center"/>
          </w:tcPr>
          <w:p w14:paraId="66297056"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0.90</w:t>
            </w:r>
          </w:p>
        </w:tc>
        <w:tc>
          <w:tcPr>
            <w:tcW w:w="873" w:type="dxa"/>
            <w:vAlign w:val="center"/>
          </w:tcPr>
          <w:p w14:paraId="5EC78834"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0.40</w:t>
            </w:r>
          </w:p>
        </w:tc>
      </w:tr>
      <w:tr w:rsidR="001E5A7E" w:rsidRPr="001E5A7E" w14:paraId="3FB93407" w14:textId="77777777" w:rsidTr="001E5A7E">
        <w:tc>
          <w:tcPr>
            <w:tcW w:w="3924" w:type="dxa"/>
          </w:tcPr>
          <w:p w14:paraId="372E6FC8" w14:textId="77777777" w:rsidR="001E5A7E" w:rsidRPr="001E5A7E" w:rsidRDefault="001E5A7E" w:rsidP="001E5A7E">
            <w:pPr>
              <w:spacing w:after="0" w:line="240" w:lineRule="auto"/>
              <w:rPr>
                <w:rFonts w:ascii="Times New Roman" w:eastAsia="Times New Roman" w:hAnsi="Times New Roman" w:cs="Times New Roman"/>
                <w:sz w:val="20"/>
                <w:szCs w:val="20"/>
              </w:rPr>
            </w:pPr>
            <w:r w:rsidRPr="001E5A7E">
              <w:rPr>
                <w:rFonts w:ascii="Times New Roman" w:eastAsia="Times New Roman" w:hAnsi="Times New Roman" w:cs="Times New Roman"/>
                <w:sz w:val="20"/>
                <w:szCs w:val="20"/>
              </w:rPr>
              <w:t xml:space="preserve">Perseveration </w:t>
            </w:r>
          </w:p>
        </w:tc>
        <w:tc>
          <w:tcPr>
            <w:tcW w:w="873" w:type="dxa"/>
            <w:vAlign w:val="center"/>
          </w:tcPr>
          <w:p w14:paraId="0B832E6A"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1.35</w:t>
            </w:r>
          </w:p>
        </w:tc>
        <w:tc>
          <w:tcPr>
            <w:tcW w:w="873" w:type="dxa"/>
            <w:vAlign w:val="center"/>
          </w:tcPr>
          <w:p w14:paraId="42985B6B"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0.78</w:t>
            </w:r>
          </w:p>
        </w:tc>
        <w:tc>
          <w:tcPr>
            <w:tcW w:w="873" w:type="dxa"/>
            <w:vAlign w:val="center"/>
          </w:tcPr>
          <w:p w14:paraId="69F7F993"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 xml:space="preserve">1.48 </w:t>
            </w:r>
            <w:r w:rsidRPr="001E5A7E">
              <w:rPr>
                <w:rFonts w:ascii="Times New Roman" w:eastAsia="Times New Roman" w:hAnsi="Times New Roman" w:cs="Times New Roman"/>
                <w:color w:val="000000"/>
                <w:sz w:val="20"/>
                <w:szCs w:val="20"/>
                <w:vertAlign w:val="superscript"/>
              </w:rPr>
              <w:t>a</w:t>
            </w:r>
          </w:p>
        </w:tc>
        <w:tc>
          <w:tcPr>
            <w:tcW w:w="873" w:type="dxa"/>
            <w:vAlign w:val="center"/>
          </w:tcPr>
          <w:p w14:paraId="692E7735"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0.64</w:t>
            </w:r>
          </w:p>
        </w:tc>
        <w:tc>
          <w:tcPr>
            <w:tcW w:w="873" w:type="dxa"/>
            <w:vAlign w:val="center"/>
          </w:tcPr>
          <w:p w14:paraId="36A0214B"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1.35</w:t>
            </w:r>
          </w:p>
        </w:tc>
        <w:tc>
          <w:tcPr>
            <w:tcW w:w="873" w:type="dxa"/>
            <w:vAlign w:val="center"/>
          </w:tcPr>
          <w:p w14:paraId="382A0972"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0.78</w:t>
            </w:r>
          </w:p>
        </w:tc>
      </w:tr>
      <w:tr w:rsidR="001E5A7E" w:rsidRPr="001E5A7E" w14:paraId="061DC7EA" w14:textId="77777777" w:rsidTr="001E5A7E">
        <w:tc>
          <w:tcPr>
            <w:tcW w:w="3924" w:type="dxa"/>
          </w:tcPr>
          <w:p w14:paraId="3F0DD3AC" w14:textId="77777777" w:rsidR="001E5A7E" w:rsidRPr="001E5A7E" w:rsidRDefault="001E5A7E" w:rsidP="001E5A7E">
            <w:pPr>
              <w:spacing w:after="0" w:line="240" w:lineRule="auto"/>
              <w:rPr>
                <w:rFonts w:ascii="Times New Roman" w:eastAsia="Times New Roman" w:hAnsi="Times New Roman" w:cs="Times New Roman"/>
                <w:sz w:val="20"/>
                <w:szCs w:val="20"/>
              </w:rPr>
            </w:pPr>
            <w:r w:rsidRPr="001E5A7E">
              <w:rPr>
                <w:rFonts w:ascii="Times New Roman" w:eastAsia="Times New Roman" w:hAnsi="Times New Roman" w:cs="Times New Roman"/>
                <w:sz w:val="20"/>
                <w:szCs w:val="20"/>
              </w:rPr>
              <w:t xml:space="preserve">Restricted affectivity </w:t>
            </w:r>
          </w:p>
        </w:tc>
        <w:tc>
          <w:tcPr>
            <w:tcW w:w="873" w:type="dxa"/>
            <w:vAlign w:val="center"/>
          </w:tcPr>
          <w:p w14:paraId="107E533D"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1.16</w:t>
            </w:r>
          </w:p>
        </w:tc>
        <w:tc>
          <w:tcPr>
            <w:tcW w:w="873" w:type="dxa"/>
            <w:vAlign w:val="center"/>
          </w:tcPr>
          <w:p w14:paraId="594C1843"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0.69</w:t>
            </w:r>
          </w:p>
        </w:tc>
        <w:tc>
          <w:tcPr>
            <w:tcW w:w="873" w:type="dxa"/>
            <w:vAlign w:val="center"/>
          </w:tcPr>
          <w:p w14:paraId="574B98A8"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 xml:space="preserve">1.14 </w:t>
            </w:r>
            <w:r w:rsidRPr="001E5A7E">
              <w:rPr>
                <w:rFonts w:ascii="Times New Roman" w:eastAsia="Times New Roman" w:hAnsi="Times New Roman" w:cs="Times New Roman"/>
                <w:color w:val="000000"/>
                <w:sz w:val="20"/>
                <w:szCs w:val="20"/>
                <w:vertAlign w:val="superscript"/>
              </w:rPr>
              <w:t>a</w:t>
            </w:r>
          </w:p>
        </w:tc>
        <w:tc>
          <w:tcPr>
            <w:tcW w:w="873" w:type="dxa"/>
            <w:vAlign w:val="center"/>
          </w:tcPr>
          <w:p w14:paraId="0A2C4877"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0.53</w:t>
            </w:r>
          </w:p>
        </w:tc>
        <w:tc>
          <w:tcPr>
            <w:tcW w:w="873" w:type="dxa"/>
            <w:vAlign w:val="center"/>
          </w:tcPr>
          <w:p w14:paraId="5FE4B221"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1.16</w:t>
            </w:r>
          </w:p>
        </w:tc>
        <w:tc>
          <w:tcPr>
            <w:tcW w:w="873" w:type="dxa"/>
            <w:vAlign w:val="center"/>
          </w:tcPr>
          <w:p w14:paraId="63927EF7"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0.69</w:t>
            </w:r>
          </w:p>
        </w:tc>
      </w:tr>
      <w:tr w:rsidR="001E5A7E" w:rsidRPr="001E5A7E" w14:paraId="7C732F30" w14:textId="77777777" w:rsidTr="001E5A7E">
        <w:tc>
          <w:tcPr>
            <w:tcW w:w="3924" w:type="dxa"/>
          </w:tcPr>
          <w:p w14:paraId="3F8B0AFD" w14:textId="77777777" w:rsidR="001E5A7E" w:rsidRPr="001E5A7E" w:rsidRDefault="001E5A7E" w:rsidP="001E5A7E">
            <w:pPr>
              <w:spacing w:after="0" w:line="240" w:lineRule="auto"/>
              <w:rPr>
                <w:rFonts w:ascii="Times New Roman" w:eastAsia="Times New Roman" w:hAnsi="Times New Roman" w:cs="Times New Roman"/>
                <w:sz w:val="20"/>
                <w:szCs w:val="20"/>
              </w:rPr>
            </w:pPr>
            <w:r w:rsidRPr="001E5A7E">
              <w:rPr>
                <w:rFonts w:ascii="Times New Roman" w:eastAsia="Times New Roman" w:hAnsi="Times New Roman" w:cs="Times New Roman"/>
                <w:sz w:val="20"/>
                <w:szCs w:val="20"/>
              </w:rPr>
              <w:t>Separation insecurity</w:t>
            </w:r>
          </w:p>
        </w:tc>
        <w:tc>
          <w:tcPr>
            <w:tcW w:w="873" w:type="dxa"/>
            <w:vAlign w:val="center"/>
          </w:tcPr>
          <w:p w14:paraId="5431617A"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 xml:space="preserve">1.63 </w:t>
            </w:r>
            <w:r w:rsidRPr="001E5A7E">
              <w:rPr>
                <w:rFonts w:ascii="Times New Roman" w:eastAsia="Times New Roman" w:hAnsi="Times New Roman" w:cs="Times New Roman"/>
                <w:color w:val="000000"/>
                <w:sz w:val="20"/>
                <w:szCs w:val="20"/>
                <w:vertAlign w:val="superscript"/>
              </w:rPr>
              <w:t>a</w:t>
            </w:r>
          </w:p>
        </w:tc>
        <w:tc>
          <w:tcPr>
            <w:tcW w:w="873" w:type="dxa"/>
            <w:vAlign w:val="center"/>
          </w:tcPr>
          <w:p w14:paraId="05756FCC"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0.54</w:t>
            </w:r>
          </w:p>
        </w:tc>
        <w:tc>
          <w:tcPr>
            <w:tcW w:w="873" w:type="dxa"/>
            <w:vAlign w:val="center"/>
          </w:tcPr>
          <w:p w14:paraId="054E9CDC"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 xml:space="preserve">1.36 </w:t>
            </w:r>
            <w:r w:rsidRPr="001E5A7E">
              <w:rPr>
                <w:rFonts w:ascii="Times New Roman" w:eastAsia="Times New Roman" w:hAnsi="Times New Roman" w:cs="Times New Roman"/>
                <w:color w:val="000000"/>
                <w:sz w:val="20"/>
                <w:szCs w:val="20"/>
                <w:vertAlign w:val="superscript"/>
              </w:rPr>
              <w:t>a</w:t>
            </w:r>
          </w:p>
        </w:tc>
        <w:tc>
          <w:tcPr>
            <w:tcW w:w="873" w:type="dxa"/>
            <w:vAlign w:val="center"/>
          </w:tcPr>
          <w:p w14:paraId="33E45CCB"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0.81</w:t>
            </w:r>
          </w:p>
        </w:tc>
        <w:tc>
          <w:tcPr>
            <w:tcW w:w="873" w:type="dxa"/>
            <w:vAlign w:val="center"/>
          </w:tcPr>
          <w:p w14:paraId="5AC8AC6A"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 xml:space="preserve">1.63 </w:t>
            </w:r>
            <w:r w:rsidRPr="001E5A7E">
              <w:rPr>
                <w:rFonts w:ascii="Times New Roman" w:eastAsia="Times New Roman" w:hAnsi="Times New Roman" w:cs="Times New Roman"/>
                <w:color w:val="000000"/>
                <w:sz w:val="20"/>
                <w:szCs w:val="20"/>
                <w:vertAlign w:val="superscript"/>
              </w:rPr>
              <w:t>a</w:t>
            </w:r>
          </w:p>
        </w:tc>
        <w:tc>
          <w:tcPr>
            <w:tcW w:w="873" w:type="dxa"/>
            <w:vAlign w:val="center"/>
          </w:tcPr>
          <w:p w14:paraId="5F8B4216"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0.54</w:t>
            </w:r>
          </w:p>
        </w:tc>
      </w:tr>
      <w:tr w:rsidR="001E5A7E" w:rsidRPr="001E5A7E" w14:paraId="2ED34618" w14:textId="77777777" w:rsidTr="001E5A7E">
        <w:tc>
          <w:tcPr>
            <w:tcW w:w="3924" w:type="dxa"/>
          </w:tcPr>
          <w:p w14:paraId="69E64589" w14:textId="77777777" w:rsidR="001E5A7E" w:rsidRPr="001E5A7E" w:rsidRDefault="001E5A7E" w:rsidP="001E5A7E">
            <w:pPr>
              <w:spacing w:after="0" w:line="240" w:lineRule="auto"/>
              <w:rPr>
                <w:rFonts w:ascii="Times New Roman" w:eastAsia="Times New Roman" w:hAnsi="Times New Roman" w:cs="Times New Roman"/>
                <w:sz w:val="20"/>
                <w:szCs w:val="20"/>
              </w:rPr>
            </w:pPr>
            <w:r w:rsidRPr="001E5A7E">
              <w:rPr>
                <w:rFonts w:ascii="Times New Roman" w:eastAsia="Times New Roman" w:hAnsi="Times New Roman" w:cs="Times New Roman"/>
                <w:sz w:val="20"/>
                <w:szCs w:val="20"/>
              </w:rPr>
              <w:t xml:space="preserve">Submissiveness </w:t>
            </w:r>
          </w:p>
        </w:tc>
        <w:tc>
          <w:tcPr>
            <w:tcW w:w="873" w:type="dxa"/>
            <w:vAlign w:val="center"/>
          </w:tcPr>
          <w:p w14:paraId="420697C6"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 xml:space="preserve">1.39 </w:t>
            </w:r>
            <w:r w:rsidRPr="001E5A7E">
              <w:rPr>
                <w:rFonts w:ascii="Times New Roman" w:eastAsia="Times New Roman" w:hAnsi="Times New Roman" w:cs="Times New Roman"/>
                <w:color w:val="000000"/>
                <w:sz w:val="20"/>
                <w:szCs w:val="20"/>
                <w:vertAlign w:val="superscript"/>
              </w:rPr>
              <w:t>a</w:t>
            </w:r>
          </w:p>
        </w:tc>
        <w:tc>
          <w:tcPr>
            <w:tcW w:w="873" w:type="dxa"/>
            <w:vAlign w:val="center"/>
          </w:tcPr>
          <w:p w14:paraId="11F95C34"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0.88</w:t>
            </w:r>
          </w:p>
        </w:tc>
        <w:tc>
          <w:tcPr>
            <w:tcW w:w="873" w:type="dxa"/>
            <w:vAlign w:val="center"/>
          </w:tcPr>
          <w:p w14:paraId="2652DF21"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 xml:space="preserve">1.28 </w:t>
            </w:r>
            <w:r w:rsidRPr="001E5A7E">
              <w:rPr>
                <w:rFonts w:ascii="Times New Roman" w:eastAsia="Times New Roman" w:hAnsi="Times New Roman" w:cs="Times New Roman"/>
                <w:color w:val="000000"/>
                <w:sz w:val="20"/>
                <w:szCs w:val="20"/>
                <w:vertAlign w:val="superscript"/>
              </w:rPr>
              <w:t>a</w:t>
            </w:r>
          </w:p>
        </w:tc>
        <w:tc>
          <w:tcPr>
            <w:tcW w:w="873" w:type="dxa"/>
            <w:vAlign w:val="center"/>
          </w:tcPr>
          <w:p w14:paraId="5446BD38"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0.79</w:t>
            </w:r>
          </w:p>
        </w:tc>
        <w:tc>
          <w:tcPr>
            <w:tcW w:w="873" w:type="dxa"/>
            <w:vAlign w:val="center"/>
          </w:tcPr>
          <w:p w14:paraId="38D5EB14"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 xml:space="preserve">1.39 </w:t>
            </w:r>
            <w:r w:rsidRPr="001E5A7E">
              <w:rPr>
                <w:rFonts w:ascii="Times New Roman" w:eastAsia="Times New Roman" w:hAnsi="Times New Roman" w:cs="Times New Roman"/>
                <w:color w:val="000000"/>
                <w:sz w:val="20"/>
                <w:szCs w:val="20"/>
                <w:vertAlign w:val="superscript"/>
              </w:rPr>
              <w:t>a</w:t>
            </w:r>
          </w:p>
        </w:tc>
        <w:tc>
          <w:tcPr>
            <w:tcW w:w="873" w:type="dxa"/>
            <w:vAlign w:val="center"/>
          </w:tcPr>
          <w:p w14:paraId="01A84106"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0.88</w:t>
            </w:r>
          </w:p>
        </w:tc>
      </w:tr>
      <w:tr w:rsidR="001E5A7E" w:rsidRPr="001E5A7E" w14:paraId="43B16A81" w14:textId="77777777" w:rsidTr="001E5A7E">
        <w:tc>
          <w:tcPr>
            <w:tcW w:w="3924" w:type="dxa"/>
          </w:tcPr>
          <w:p w14:paraId="7A34C20F" w14:textId="77777777" w:rsidR="001E5A7E" w:rsidRPr="001E5A7E" w:rsidRDefault="001E5A7E" w:rsidP="001E5A7E">
            <w:pPr>
              <w:spacing w:after="0" w:line="240" w:lineRule="auto"/>
              <w:rPr>
                <w:rFonts w:ascii="Times New Roman" w:eastAsia="Times New Roman" w:hAnsi="Times New Roman" w:cs="Times New Roman"/>
                <w:b/>
                <w:sz w:val="20"/>
                <w:szCs w:val="20"/>
              </w:rPr>
            </w:pPr>
            <w:r w:rsidRPr="001E5A7E">
              <w:rPr>
                <w:rFonts w:ascii="Times New Roman" w:eastAsia="Times New Roman" w:hAnsi="Times New Roman" w:cs="Times New Roman"/>
                <w:b/>
                <w:sz w:val="20"/>
                <w:szCs w:val="20"/>
              </w:rPr>
              <w:t xml:space="preserve">Negative Affectivity </w:t>
            </w:r>
          </w:p>
        </w:tc>
        <w:tc>
          <w:tcPr>
            <w:tcW w:w="873" w:type="dxa"/>
            <w:vAlign w:val="center"/>
          </w:tcPr>
          <w:p w14:paraId="5505BFC2"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 xml:space="preserve">1.56 </w:t>
            </w:r>
            <w:r w:rsidRPr="001E5A7E">
              <w:rPr>
                <w:rFonts w:ascii="Times New Roman" w:eastAsia="Times New Roman" w:hAnsi="Times New Roman" w:cs="Times New Roman"/>
                <w:color w:val="000000"/>
                <w:sz w:val="20"/>
                <w:szCs w:val="20"/>
                <w:vertAlign w:val="superscript"/>
              </w:rPr>
              <w:t>a</w:t>
            </w:r>
          </w:p>
        </w:tc>
        <w:tc>
          <w:tcPr>
            <w:tcW w:w="873" w:type="dxa"/>
            <w:vAlign w:val="center"/>
          </w:tcPr>
          <w:p w14:paraId="589A52E9"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0.32</w:t>
            </w:r>
          </w:p>
        </w:tc>
        <w:tc>
          <w:tcPr>
            <w:tcW w:w="873" w:type="dxa"/>
            <w:vAlign w:val="center"/>
          </w:tcPr>
          <w:p w14:paraId="336BA1E4"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 xml:space="preserve">1.62 </w:t>
            </w:r>
            <w:r w:rsidRPr="001E5A7E">
              <w:rPr>
                <w:rFonts w:ascii="Times New Roman" w:eastAsia="Times New Roman" w:hAnsi="Times New Roman" w:cs="Times New Roman"/>
                <w:color w:val="000000"/>
                <w:sz w:val="20"/>
                <w:szCs w:val="20"/>
                <w:vertAlign w:val="superscript"/>
              </w:rPr>
              <w:t>a</w:t>
            </w:r>
          </w:p>
        </w:tc>
        <w:tc>
          <w:tcPr>
            <w:tcW w:w="873" w:type="dxa"/>
            <w:vAlign w:val="center"/>
          </w:tcPr>
          <w:p w14:paraId="432E7B39"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0.45</w:t>
            </w:r>
          </w:p>
        </w:tc>
        <w:tc>
          <w:tcPr>
            <w:tcW w:w="873" w:type="dxa"/>
            <w:vAlign w:val="center"/>
          </w:tcPr>
          <w:p w14:paraId="693A19EA"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 xml:space="preserve">1.56 </w:t>
            </w:r>
            <w:r w:rsidRPr="001E5A7E">
              <w:rPr>
                <w:rFonts w:ascii="Times New Roman" w:eastAsia="Times New Roman" w:hAnsi="Times New Roman" w:cs="Times New Roman"/>
                <w:color w:val="000000"/>
                <w:sz w:val="20"/>
                <w:szCs w:val="20"/>
                <w:vertAlign w:val="superscript"/>
              </w:rPr>
              <w:t>a</w:t>
            </w:r>
          </w:p>
        </w:tc>
        <w:tc>
          <w:tcPr>
            <w:tcW w:w="873" w:type="dxa"/>
            <w:vAlign w:val="center"/>
          </w:tcPr>
          <w:p w14:paraId="75010889"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0.32</w:t>
            </w:r>
          </w:p>
        </w:tc>
      </w:tr>
      <w:tr w:rsidR="001E5A7E" w:rsidRPr="001E5A7E" w14:paraId="75EFF224" w14:textId="77777777" w:rsidTr="001E5A7E">
        <w:tc>
          <w:tcPr>
            <w:tcW w:w="3924" w:type="dxa"/>
          </w:tcPr>
          <w:p w14:paraId="084F9EB9" w14:textId="77777777" w:rsidR="001E5A7E" w:rsidRPr="001E5A7E" w:rsidRDefault="001E5A7E" w:rsidP="001E5A7E">
            <w:pPr>
              <w:spacing w:after="0" w:line="240" w:lineRule="auto"/>
              <w:rPr>
                <w:rFonts w:ascii="Times New Roman" w:eastAsia="Times New Roman" w:hAnsi="Times New Roman" w:cs="Times New Roman"/>
                <w:sz w:val="20"/>
                <w:szCs w:val="20"/>
              </w:rPr>
            </w:pPr>
            <w:r w:rsidRPr="001E5A7E">
              <w:rPr>
                <w:rFonts w:ascii="Times New Roman" w:eastAsia="Times New Roman" w:hAnsi="Times New Roman" w:cs="Times New Roman"/>
                <w:sz w:val="20"/>
                <w:szCs w:val="20"/>
              </w:rPr>
              <w:t xml:space="preserve">Anhedonia </w:t>
            </w:r>
          </w:p>
        </w:tc>
        <w:tc>
          <w:tcPr>
            <w:tcW w:w="873" w:type="dxa"/>
            <w:vAlign w:val="center"/>
          </w:tcPr>
          <w:p w14:paraId="7188DA19"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 xml:space="preserve">1.61 </w:t>
            </w:r>
            <w:r w:rsidRPr="001E5A7E">
              <w:rPr>
                <w:rFonts w:ascii="Times New Roman" w:eastAsia="Times New Roman" w:hAnsi="Times New Roman" w:cs="Times New Roman"/>
                <w:color w:val="000000"/>
                <w:sz w:val="20"/>
                <w:szCs w:val="20"/>
                <w:vertAlign w:val="superscript"/>
              </w:rPr>
              <w:t>a</w:t>
            </w:r>
          </w:p>
        </w:tc>
        <w:tc>
          <w:tcPr>
            <w:tcW w:w="873" w:type="dxa"/>
            <w:vAlign w:val="center"/>
          </w:tcPr>
          <w:p w14:paraId="2A23E872"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0.68</w:t>
            </w:r>
          </w:p>
        </w:tc>
        <w:tc>
          <w:tcPr>
            <w:tcW w:w="873" w:type="dxa"/>
            <w:vAlign w:val="center"/>
          </w:tcPr>
          <w:p w14:paraId="3E991E87"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 xml:space="preserve">1.83 </w:t>
            </w:r>
            <w:r w:rsidRPr="001E5A7E">
              <w:rPr>
                <w:rFonts w:ascii="Times New Roman" w:eastAsia="Times New Roman" w:hAnsi="Times New Roman" w:cs="Times New Roman"/>
                <w:color w:val="000000"/>
                <w:sz w:val="20"/>
                <w:szCs w:val="20"/>
                <w:vertAlign w:val="superscript"/>
              </w:rPr>
              <w:t>a</w:t>
            </w:r>
          </w:p>
        </w:tc>
        <w:tc>
          <w:tcPr>
            <w:tcW w:w="873" w:type="dxa"/>
            <w:vAlign w:val="center"/>
          </w:tcPr>
          <w:p w14:paraId="1334F4F7"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0.75</w:t>
            </w:r>
          </w:p>
        </w:tc>
        <w:tc>
          <w:tcPr>
            <w:tcW w:w="873" w:type="dxa"/>
            <w:vAlign w:val="center"/>
          </w:tcPr>
          <w:p w14:paraId="71A66BFD"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 xml:space="preserve">1.61 </w:t>
            </w:r>
            <w:r w:rsidRPr="001E5A7E">
              <w:rPr>
                <w:rFonts w:ascii="Times New Roman" w:eastAsia="Times New Roman" w:hAnsi="Times New Roman" w:cs="Times New Roman"/>
                <w:color w:val="000000"/>
                <w:sz w:val="20"/>
                <w:szCs w:val="20"/>
                <w:vertAlign w:val="superscript"/>
              </w:rPr>
              <w:t>a</w:t>
            </w:r>
          </w:p>
        </w:tc>
        <w:tc>
          <w:tcPr>
            <w:tcW w:w="873" w:type="dxa"/>
            <w:vAlign w:val="center"/>
          </w:tcPr>
          <w:p w14:paraId="1889B4F6"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0.68</w:t>
            </w:r>
          </w:p>
        </w:tc>
      </w:tr>
      <w:tr w:rsidR="001E5A7E" w:rsidRPr="001E5A7E" w14:paraId="6DFCDE97" w14:textId="77777777" w:rsidTr="001E5A7E">
        <w:tc>
          <w:tcPr>
            <w:tcW w:w="3924" w:type="dxa"/>
          </w:tcPr>
          <w:p w14:paraId="112958CD" w14:textId="77777777" w:rsidR="001E5A7E" w:rsidRPr="001E5A7E" w:rsidRDefault="001E5A7E" w:rsidP="001E5A7E">
            <w:pPr>
              <w:spacing w:after="0" w:line="240" w:lineRule="auto"/>
              <w:rPr>
                <w:rFonts w:ascii="Times New Roman" w:eastAsia="Times New Roman" w:hAnsi="Times New Roman" w:cs="Times New Roman"/>
                <w:sz w:val="20"/>
                <w:szCs w:val="20"/>
              </w:rPr>
            </w:pPr>
            <w:r w:rsidRPr="001E5A7E">
              <w:rPr>
                <w:rFonts w:ascii="Times New Roman" w:eastAsia="Times New Roman" w:hAnsi="Times New Roman" w:cs="Times New Roman"/>
                <w:sz w:val="20"/>
                <w:szCs w:val="20"/>
              </w:rPr>
              <w:t xml:space="preserve">Depressivity </w:t>
            </w:r>
          </w:p>
        </w:tc>
        <w:tc>
          <w:tcPr>
            <w:tcW w:w="873" w:type="dxa"/>
            <w:vAlign w:val="center"/>
          </w:tcPr>
          <w:p w14:paraId="7A405E8D"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 xml:space="preserve">1.36 </w:t>
            </w:r>
            <w:r w:rsidRPr="001E5A7E">
              <w:rPr>
                <w:rFonts w:ascii="Times New Roman" w:eastAsia="Times New Roman" w:hAnsi="Times New Roman" w:cs="Times New Roman"/>
                <w:color w:val="000000"/>
                <w:sz w:val="20"/>
                <w:szCs w:val="20"/>
                <w:vertAlign w:val="superscript"/>
              </w:rPr>
              <w:t>a</w:t>
            </w:r>
          </w:p>
        </w:tc>
        <w:tc>
          <w:tcPr>
            <w:tcW w:w="873" w:type="dxa"/>
            <w:vAlign w:val="center"/>
          </w:tcPr>
          <w:p w14:paraId="12783C44"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0.59</w:t>
            </w:r>
          </w:p>
        </w:tc>
        <w:tc>
          <w:tcPr>
            <w:tcW w:w="873" w:type="dxa"/>
            <w:vAlign w:val="center"/>
          </w:tcPr>
          <w:p w14:paraId="29ACA5B1"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 xml:space="preserve">1.76 </w:t>
            </w:r>
            <w:r w:rsidRPr="001E5A7E">
              <w:rPr>
                <w:rFonts w:ascii="Times New Roman" w:eastAsia="Times New Roman" w:hAnsi="Times New Roman" w:cs="Times New Roman"/>
                <w:color w:val="000000"/>
                <w:sz w:val="20"/>
                <w:szCs w:val="20"/>
                <w:vertAlign w:val="superscript"/>
              </w:rPr>
              <w:t>a</w:t>
            </w:r>
          </w:p>
        </w:tc>
        <w:tc>
          <w:tcPr>
            <w:tcW w:w="873" w:type="dxa"/>
            <w:vAlign w:val="center"/>
          </w:tcPr>
          <w:p w14:paraId="5F5D387D"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0.80</w:t>
            </w:r>
          </w:p>
        </w:tc>
        <w:tc>
          <w:tcPr>
            <w:tcW w:w="873" w:type="dxa"/>
            <w:vAlign w:val="center"/>
          </w:tcPr>
          <w:p w14:paraId="164CEE4D"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 xml:space="preserve">1.36 </w:t>
            </w:r>
            <w:r w:rsidRPr="001E5A7E">
              <w:rPr>
                <w:rFonts w:ascii="Times New Roman" w:eastAsia="Times New Roman" w:hAnsi="Times New Roman" w:cs="Times New Roman"/>
                <w:color w:val="000000"/>
                <w:sz w:val="20"/>
                <w:szCs w:val="20"/>
                <w:vertAlign w:val="superscript"/>
              </w:rPr>
              <w:t>a</w:t>
            </w:r>
          </w:p>
        </w:tc>
        <w:tc>
          <w:tcPr>
            <w:tcW w:w="873" w:type="dxa"/>
            <w:vAlign w:val="center"/>
          </w:tcPr>
          <w:p w14:paraId="205EC01D"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0.59</w:t>
            </w:r>
          </w:p>
        </w:tc>
      </w:tr>
      <w:tr w:rsidR="001E5A7E" w:rsidRPr="001E5A7E" w14:paraId="50F0772A" w14:textId="77777777" w:rsidTr="001E5A7E">
        <w:tc>
          <w:tcPr>
            <w:tcW w:w="3924" w:type="dxa"/>
          </w:tcPr>
          <w:p w14:paraId="18F440B1" w14:textId="77777777" w:rsidR="001E5A7E" w:rsidRPr="001E5A7E" w:rsidRDefault="001E5A7E" w:rsidP="001E5A7E">
            <w:pPr>
              <w:spacing w:after="0" w:line="240" w:lineRule="auto"/>
              <w:rPr>
                <w:rFonts w:ascii="Times New Roman" w:eastAsia="Times New Roman" w:hAnsi="Times New Roman" w:cs="Times New Roman"/>
                <w:sz w:val="20"/>
                <w:szCs w:val="20"/>
              </w:rPr>
            </w:pPr>
            <w:r w:rsidRPr="001E5A7E">
              <w:rPr>
                <w:rFonts w:ascii="Times New Roman" w:eastAsia="Times New Roman" w:hAnsi="Times New Roman" w:cs="Times New Roman"/>
                <w:sz w:val="20"/>
                <w:szCs w:val="20"/>
              </w:rPr>
              <w:t xml:space="preserve">Intimacy avoidance </w:t>
            </w:r>
          </w:p>
        </w:tc>
        <w:tc>
          <w:tcPr>
            <w:tcW w:w="873" w:type="dxa"/>
            <w:vAlign w:val="center"/>
          </w:tcPr>
          <w:p w14:paraId="6D628743"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 xml:space="preserve">0.67 </w:t>
            </w:r>
          </w:p>
        </w:tc>
        <w:tc>
          <w:tcPr>
            <w:tcW w:w="873" w:type="dxa"/>
            <w:vAlign w:val="center"/>
          </w:tcPr>
          <w:p w14:paraId="77EC01AF"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0.67</w:t>
            </w:r>
          </w:p>
        </w:tc>
        <w:tc>
          <w:tcPr>
            <w:tcW w:w="873" w:type="dxa"/>
            <w:vAlign w:val="center"/>
          </w:tcPr>
          <w:p w14:paraId="34098997"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0.95</w:t>
            </w:r>
          </w:p>
        </w:tc>
        <w:tc>
          <w:tcPr>
            <w:tcW w:w="873" w:type="dxa"/>
            <w:vAlign w:val="center"/>
          </w:tcPr>
          <w:p w14:paraId="6CF038CC"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0.88</w:t>
            </w:r>
          </w:p>
        </w:tc>
        <w:tc>
          <w:tcPr>
            <w:tcW w:w="873" w:type="dxa"/>
            <w:vAlign w:val="center"/>
          </w:tcPr>
          <w:p w14:paraId="56BFED3C"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0.67</w:t>
            </w:r>
          </w:p>
        </w:tc>
        <w:tc>
          <w:tcPr>
            <w:tcW w:w="873" w:type="dxa"/>
            <w:vAlign w:val="center"/>
          </w:tcPr>
          <w:p w14:paraId="1BFCEBD8"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0.67</w:t>
            </w:r>
          </w:p>
        </w:tc>
      </w:tr>
      <w:tr w:rsidR="001E5A7E" w:rsidRPr="001E5A7E" w14:paraId="2CCE7DD7" w14:textId="77777777" w:rsidTr="001E5A7E">
        <w:tc>
          <w:tcPr>
            <w:tcW w:w="3924" w:type="dxa"/>
          </w:tcPr>
          <w:p w14:paraId="34185ADA" w14:textId="77777777" w:rsidR="001E5A7E" w:rsidRPr="001E5A7E" w:rsidRDefault="001E5A7E" w:rsidP="001E5A7E">
            <w:pPr>
              <w:spacing w:after="0" w:line="240" w:lineRule="auto"/>
              <w:rPr>
                <w:rFonts w:ascii="Times New Roman" w:eastAsia="Times New Roman" w:hAnsi="Times New Roman" w:cs="Times New Roman"/>
                <w:sz w:val="20"/>
                <w:szCs w:val="20"/>
              </w:rPr>
            </w:pPr>
            <w:r w:rsidRPr="001E5A7E">
              <w:rPr>
                <w:rFonts w:ascii="Times New Roman" w:eastAsia="Times New Roman" w:hAnsi="Times New Roman" w:cs="Times New Roman"/>
                <w:sz w:val="20"/>
                <w:szCs w:val="20"/>
              </w:rPr>
              <w:t>Suspiciousness</w:t>
            </w:r>
          </w:p>
        </w:tc>
        <w:tc>
          <w:tcPr>
            <w:tcW w:w="873" w:type="dxa"/>
            <w:vAlign w:val="center"/>
          </w:tcPr>
          <w:p w14:paraId="256239CF"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1.21</w:t>
            </w:r>
          </w:p>
        </w:tc>
        <w:tc>
          <w:tcPr>
            <w:tcW w:w="873" w:type="dxa"/>
            <w:vAlign w:val="center"/>
          </w:tcPr>
          <w:p w14:paraId="44508128"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0.69</w:t>
            </w:r>
          </w:p>
        </w:tc>
        <w:tc>
          <w:tcPr>
            <w:tcW w:w="873" w:type="dxa"/>
            <w:vAlign w:val="center"/>
          </w:tcPr>
          <w:p w14:paraId="5F77B5E5"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1.08</w:t>
            </w:r>
          </w:p>
        </w:tc>
        <w:tc>
          <w:tcPr>
            <w:tcW w:w="873" w:type="dxa"/>
            <w:vAlign w:val="center"/>
          </w:tcPr>
          <w:p w14:paraId="0E89EE48"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0.65</w:t>
            </w:r>
          </w:p>
        </w:tc>
        <w:tc>
          <w:tcPr>
            <w:tcW w:w="873" w:type="dxa"/>
            <w:vAlign w:val="center"/>
          </w:tcPr>
          <w:p w14:paraId="5C86FCB2"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1.21</w:t>
            </w:r>
          </w:p>
        </w:tc>
        <w:tc>
          <w:tcPr>
            <w:tcW w:w="873" w:type="dxa"/>
            <w:vAlign w:val="center"/>
          </w:tcPr>
          <w:p w14:paraId="41992FE0"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0.69</w:t>
            </w:r>
          </w:p>
        </w:tc>
      </w:tr>
      <w:tr w:rsidR="001E5A7E" w:rsidRPr="001E5A7E" w14:paraId="66B51006" w14:textId="77777777" w:rsidTr="001E5A7E">
        <w:tc>
          <w:tcPr>
            <w:tcW w:w="3924" w:type="dxa"/>
          </w:tcPr>
          <w:p w14:paraId="08BE764D" w14:textId="77777777" w:rsidR="001E5A7E" w:rsidRPr="001E5A7E" w:rsidRDefault="001E5A7E" w:rsidP="001E5A7E">
            <w:pPr>
              <w:spacing w:after="0" w:line="240" w:lineRule="auto"/>
              <w:rPr>
                <w:rFonts w:ascii="Times New Roman" w:eastAsia="Times New Roman" w:hAnsi="Times New Roman" w:cs="Times New Roman"/>
                <w:sz w:val="20"/>
                <w:szCs w:val="20"/>
              </w:rPr>
            </w:pPr>
            <w:r w:rsidRPr="001E5A7E">
              <w:rPr>
                <w:rFonts w:ascii="Times New Roman" w:eastAsia="Times New Roman" w:hAnsi="Times New Roman" w:cs="Times New Roman"/>
                <w:sz w:val="20"/>
                <w:szCs w:val="20"/>
              </w:rPr>
              <w:t xml:space="preserve">Withdrawal </w:t>
            </w:r>
          </w:p>
        </w:tc>
        <w:tc>
          <w:tcPr>
            <w:tcW w:w="873" w:type="dxa"/>
            <w:vAlign w:val="center"/>
          </w:tcPr>
          <w:p w14:paraId="0DCD2F9C"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 xml:space="preserve">1.27 </w:t>
            </w:r>
            <w:r w:rsidRPr="001E5A7E">
              <w:rPr>
                <w:rFonts w:ascii="Times New Roman" w:eastAsia="Times New Roman" w:hAnsi="Times New Roman" w:cs="Times New Roman"/>
                <w:color w:val="000000"/>
                <w:sz w:val="20"/>
                <w:szCs w:val="20"/>
                <w:vertAlign w:val="superscript"/>
              </w:rPr>
              <w:t>a</w:t>
            </w:r>
          </w:p>
        </w:tc>
        <w:tc>
          <w:tcPr>
            <w:tcW w:w="873" w:type="dxa"/>
            <w:vAlign w:val="center"/>
          </w:tcPr>
          <w:p w14:paraId="13A819AA"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0.69</w:t>
            </w:r>
          </w:p>
        </w:tc>
        <w:tc>
          <w:tcPr>
            <w:tcW w:w="873" w:type="dxa"/>
            <w:vAlign w:val="center"/>
          </w:tcPr>
          <w:p w14:paraId="32ED45C2"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 xml:space="preserve">1.34 </w:t>
            </w:r>
            <w:r w:rsidRPr="001E5A7E">
              <w:rPr>
                <w:rFonts w:ascii="Times New Roman" w:eastAsia="Times New Roman" w:hAnsi="Times New Roman" w:cs="Times New Roman"/>
                <w:color w:val="000000"/>
                <w:sz w:val="20"/>
                <w:szCs w:val="20"/>
                <w:vertAlign w:val="superscript"/>
              </w:rPr>
              <w:t>a</w:t>
            </w:r>
          </w:p>
        </w:tc>
        <w:tc>
          <w:tcPr>
            <w:tcW w:w="873" w:type="dxa"/>
            <w:vAlign w:val="center"/>
          </w:tcPr>
          <w:p w14:paraId="5399E364"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0.84</w:t>
            </w:r>
          </w:p>
        </w:tc>
        <w:tc>
          <w:tcPr>
            <w:tcW w:w="873" w:type="dxa"/>
            <w:vAlign w:val="center"/>
          </w:tcPr>
          <w:p w14:paraId="51B54AD8"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 xml:space="preserve">1.27 </w:t>
            </w:r>
            <w:r w:rsidRPr="001E5A7E">
              <w:rPr>
                <w:rFonts w:ascii="Times New Roman" w:eastAsia="Times New Roman" w:hAnsi="Times New Roman" w:cs="Times New Roman"/>
                <w:color w:val="000000"/>
                <w:sz w:val="20"/>
                <w:szCs w:val="20"/>
                <w:vertAlign w:val="superscript"/>
              </w:rPr>
              <w:t>a</w:t>
            </w:r>
          </w:p>
        </w:tc>
        <w:tc>
          <w:tcPr>
            <w:tcW w:w="873" w:type="dxa"/>
            <w:vAlign w:val="center"/>
          </w:tcPr>
          <w:p w14:paraId="3305204E"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0.69</w:t>
            </w:r>
          </w:p>
        </w:tc>
      </w:tr>
      <w:tr w:rsidR="001E5A7E" w:rsidRPr="001E5A7E" w14:paraId="478FFB48" w14:textId="77777777" w:rsidTr="001E5A7E">
        <w:tc>
          <w:tcPr>
            <w:tcW w:w="3924" w:type="dxa"/>
          </w:tcPr>
          <w:p w14:paraId="4B349F27" w14:textId="77777777" w:rsidR="001E5A7E" w:rsidRPr="001E5A7E" w:rsidRDefault="001E5A7E" w:rsidP="001E5A7E">
            <w:pPr>
              <w:spacing w:after="0" w:line="240" w:lineRule="auto"/>
              <w:rPr>
                <w:rFonts w:ascii="Times New Roman" w:eastAsia="Times New Roman" w:hAnsi="Times New Roman" w:cs="Times New Roman"/>
                <w:b/>
                <w:sz w:val="20"/>
                <w:szCs w:val="20"/>
              </w:rPr>
            </w:pPr>
            <w:r w:rsidRPr="001E5A7E">
              <w:rPr>
                <w:rFonts w:ascii="Times New Roman" w:eastAsia="Times New Roman" w:hAnsi="Times New Roman" w:cs="Times New Roman"/>
                <w:b/>
                <w:sz w:val="20"/>
                <w:szCs w:val="20"/>
              </w:rPr>
              <w:t xml:space="preserve">Detachment </w:t>
            </w:r>
          </w:p>
        </w:tc>
        <w:tc>
          <w:tcPr>
            <w:tcW w:w="873" w:type="dxa"/>
            <w:vAlign w:val="center"/>
          </w:tcPr>
          <w:p w14:paraId="3CCA875D"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1.18</w:t>
            </w:r>
          </w:p>
        </w:tc>
        <w:tc>
          <w:tcPr>
            <w:tcW w:w="873" w:type="dxa"/>
            <w:vAlign w:val="center"/>
          </w:tcPr>
          <w:p w14:paraId="40B7DFB7"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0.55</w:t>
            </w:r>
          </w:p>
        </w:tc>
        <w:tc>
          <w:tcPr>
            <w:tcW w:w="873" w:type="dxa"/>
            <w:vAlign w:val="center"/>
          </w:tcPr>
          <w:p w14:paraId="690E3CA8"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 xml:space="preserve">1.35 </w:t>
            </w:r>
            <w:r w:rsidRPr="001E5A7E">
              <w:rPr>
                <w:rFonts w:ascii="Times New Roman" w:eastAsia="Times New Roman" w:hAnsi="Times New Roman" w:cs="Times New Roman"/>
                <w:color w:val="000000"/>
                <w:sz w:val="20"/>
                <w:szCs w:val="20"/>
                <w:vertAlign w:val="superscript"/>
              </w:rPr>
              <w:t>a</w:t>
            </w:r>
          </w:p>
        </w:tc>
        <w:tc>
          <w:tcPr>
            <w:tcW w:w="873" w:type="dxa"/>
            <w:vAlign w:val="center"/>
          </w:tcPr>
          <w:p w14:paraId="6239D651"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0.59</w:t>
            </w:r>
          </w:p>
        </w:tc>
        <w:tc>
          <w:tcPr>
            <w:tcW w:w="873" w:type="dxa"/>
            <w:vAlign w:val="center"/>
          </w:tcPr>
          <w:p w14:paraId="5FDFC0BC"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 xml:space="preserve">1.18 </w:t>
            </w:r>
            <w:r w:rsidRPr="001E5A7E">
              <w:rPr>
                <w:rFonts w:ascii="Times New Roman" w:eastAsia="Times New Roman" w:hAnsi="Times New Roman" w:cs="Times New Roman"/>
                <w:color w:val="000000"/>
                <w:sz w:val="20"/>
                <w:szCs w:val="20"/>
                <w:vertAlign w:val="superscript"/>
              </w:rPr>
              <w:t>a</w:t>
            </w:r>
          </w:p>
        </w:tc>
        <w:tc>
          <w:tcPr>
            <w:tcW w:w="873" w:type="dxa"/>
            <w:vAlign w:val="center"/>
          </w:tcPr>
          <w:p w14:paraId="25F1C7F0"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0.55</w:t>
            </w:r>
          </w:p>
        </w:tc>
      </w:tr>
      <w:tr w:rsidR="001E5A7E" w:rsidRPr="001E5A7E" w14:paraId="082D072E" w14:textId="77777777" w:rsidTr="001E5A7E">
        <w:tc>
          <w:tcPr>
            <w:tcW w:w="3924" w:type="dxa"/>
          </w:tcPr>
          <w:p w14:paraId="79A7E2BA" w14:textId="77777777" w:rsidR="001E5A7E" w:rsidRPr="001E5A7E" w:rsidRDefault="001E5A7E" w:rsidP="001E5A7E">
            <w:pPr>
              <w:spacing w:after="0" w:line="240" w:lineRule="auto"/>
              <w:rPr>
                <w:rFonts w:ascii="Times New Roman" w:eastAsia="Times New Roman" w:hAnsi="Times New Roman" w:cs="Times New Roman"/>
                <w:sz w:val="20"/>
                <w:szCs w:val="20"/>
              </w:rPr>
            </w:pPr>
            <w:r w:rsidRPr="001E5A7E">
              <w:rPr>
                <w:rFonts w:ascii="Times New Roman" w:eastAsia="Times New Roman" w:hAnsi="Times New Roman" w:cs="Times New Roman"/>
                <w:sz w:val="20"/>
                <w:szCs w:val="20"/>
              </w:rPr>
              <w:t xml:space="preserve">Attention seeking </w:t>
            </w:r>
          </w:p>
        </w:tc>
        <w:tc>
          <w:tcPr>
            <w:tcW w:w="873" w:type="dxa"/>
            <w:vAlign w:val="center"/>
          </w:tcPr>
          <w:p w14:paraId="38B1F727"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1.01</w:t>
            </w:r>
          </w:p>
        </w:tc>
        <w:tc>
          <w:tcPr>
            <w:tcW w:w="873" w:type="dxa"/>
            <w:vAlign w:val="center"/>
          </w:tcPr>
          <w:p w14:paraId="1E635721"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0.87</w:t>
            </w:r>
          </w:p>
        </w:tc>
        <w:tc>
          <w:tcPr>
            <w:tcW w:w="873" w:type="dxa"/>
            <w:vAlign w:val="center"/>
          </w:tcPr>
          <w:p w14:paraId="64125D29"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 xml:space="preserve">1.44 </w:t>
            </w:r>
            <w:r w:rsidRPr="001E5A7E">
              <w:rPr>
                <w:rFonts w:ascii="Times New Roman" w:eastAsia="Times New Roman" w:hAnsi="Times New Roman" w:cs="Times New Roman"/>
                <w:color w:val="000000"/>
                <w:sz w:val="20"/>
                <w:szCs w:val="20"/>
                <w:vertAlign w:val="superscript"/>
              </w:rPr>
              <w:t>a</w:t>
            </w:r>
          </w:p>
        </w:tc>
        <w:tc>
          <w:tcPr>
            <w:tcW w:w="873" w:type="dxa"/>
            <w:vAlign w:val="center"/>
          </w:tcPr>
          <w:p w14:paraId="2F8CD55F"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0.86</w:t>
            </w:r>
          </w:p>
        </w:tc>
        <w:tc>
          <w:tcPr>
            <w:tcW w:w="873" w:type="dxa"/>
            <w:vAlign w:val="center"/>
          </w:tcPr>
          <w:p w14:paraId="48E2716E"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1.01</w:t>
            </w:r>
          </w:p>
        </w:tc>
        <w:tc>
          <w:tcPr>
            <w:tcW w:w="873" w:type="dxa"/>
            <w:vAlign w:val="center"/>
          </w:tcPr>
          <w:p w14:paraId="32267396"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0.87</w:t>
            </w:r>
          </w:p>
        </w:tc>
      </w:tr>
      <w:tr w:rsidR="001E5A7E" w:rsidRPr="001E5A7E" w14:paraId="53683544" w14:textId="77777777" w:rsidTr="001E5A7E">
        <w:tc>
          <w:tcPr>
            <w:tcW w:w="3924" w:type="dxa"/>
          </w:tcPr>
          <w:p w14:paraId="42792057" w14:textId="77777777" w:rsidR="001E5A7E" w:rsidRPr="001E5A7E" w:rsidRDefault="001E5A7E" w:rsidP="001E5A7E">
            <w:pPr>
              <w:spacing w:after="0" w:line="240" w:lineRule="auto"/>
              <w:rPr>
                <w:rFonts w:ascii="Times New Roman" w:eastAsia="Times New Roman" w:hAnsi="Times New Roman" w:cs="Times New Roman"/>
                <w:sz w:val="20"/>
                <w:szCs w:val="20"/>
              </w:rPr>
            </w:pPr>
            <w:r w:rsidRPr="001E5A7E">
              <w:rPr>
                <w:rFonts w:ascii="Times New Roman" w:eastAsia="Times New Roman" w:hAnsi="Times New Roman" w:cs="Times New Roman"/>
                <w:sz w:val="20"/>
                <w:szCs w:val="20"/>
              </w:rPr>
              <w:t xml:space="preserve">Callousness </w:t>
            </w:r>
          </w:p>
        </w:tc>
        <w:tc>
          <w:tcPr>
            <w:tcW w:w="873" w:type="dxa"/>
            <w:vAlign w:val="center"/>
          </w:tcPr>
          <w:p w14:paraId="3BDA7F06"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0.27</w:t>
            </w:r>
          </w:p>
        </w:tc>
        <w:tc>
          <w:tcPr>
            <w:tcW w:w="873" w:type="dxa"/>
            <w:vAlign w:val="center"/>
          </w:tcPr>
          <w:p w14:paraId="4847E5B7"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0.39</w:t>
            </w:r>
          </w:p>
        </w:tc>
        <w:tc>
          <w:tcPr>
            <w:tcW w:w="873" w:type="dxa"/>
            <w:vAlign w:val="center"/>
          </w:tcPr>
          <w:p w14:paraId="094483D6"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 xml:space="preserve">0.93 </w:t>
            </w:r>
            <w:r w:rsidRPr="001E5A7E">
              <w:rPr>
                <w:rFonts w:ascii="Times New Roman" w:eastAsia="Times New Roman" w:hAnsi="Times New Roman" w:cs="Times New Roman"/>
                <w:color w:val="000000"/>
                <w:sz w:val="20"/>
                <w:szCs w:val="20"/>
                <w:vertAlign w:val="superscript"/>
              </w:rPr>
              <w:t>a</w:t>
            </w:r>
          </w:p>
        </w:tc>
        <w:tc>
          <w:tcPr>
            <w:tcW w:w="873" w:type="dxa"/>
            <w:vAlign w:val="center"/>
          </w:tcPr>
          <w:p w14:paraId="248260DE"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0.53</w:t>
            </w:r>
          </w:p>
        </w:tc>
        <w:tc>
          <w:tcPr>
            <w:tcW w:w="873" w:type="dxa"/>
            <w:vAlign w:val="center"/>
          </w:tcPr>
          <w:p w14:paraId="38CADA00"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0.27</w:t>
            </w:r>
          </w:p>
        </w:tc>
        <w:tc>
          <w:tcPr>
            <w:tcW w:w="873" w:type="dxa"/>
            <w:vAlign w:val="center"/>
          </w:tcPr>
          <w:p w14:paraId="5919F210"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0.39</w:t>
            </w:r>
          </w:p>
        </w:tc>
      </w:tr>
      <w:tr w:rsidR="001E5A7E" w:rsidRPr="001E5A7E" w14:paraId="4098A185" w14:textId="77777777" w:rsidTr="001E5A7E">
        <w:tc>
          <w:tcPr>
            <w:tcW w:w="3924" w:type="dxa"/>
          </w:tcPr>
          <w:p w14:paraId="5FD0494B" w14:textId="77777777" w:rsidR="001E5A7E" w:rsidRPr="001E5A7E" w:rsidRDefault="001E5A7E" w:rsidP="001E5A7E">
            <w:pPr>
              <w:spacing w:after="0" w:line="240" w:lineRule="auto"/>
              <w:rPr>
                <w:rFonts w:ascii="Times New Roman" w:eastAsia="Times New Roman" w:hAnsi="Times New Roman" w:cs="Times New Roman"/>
                <w:sz w:val="20"/>
                <w:szCs w:val="20"/>
              </w:rPr>
            </w:pPr>
            <w:r w:rsidRPr="001E5A7E">
              <w:rPr>
                <w:rFonts w:ascii="Times New Roman" w:eastAsia="Times New Roman" w:hAnsi="Times New Roman" w:cs="Times New Roman"/>
                <w:sz w:val="20"/>
                <w:szCs w:val="20"/>
              </w:rPr>
              <w:t xml:space="preserve">Deceitfulness </w:t>
            </w:r>
          </w:p>
        </w:tc>
        <w:tc>
          <w:tcPr>
            <w:tcW w:w="873" w:type="dxa"/>
            <w:vAlign w:val="center"/>
          </w:tcPr>
          <w:p w14:paraId="5498A90C"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 xml:space="preserve">0.41 </w:t>
            </w:r>
            <w:r w:rsidRPr="001E5A7E">
              <w:rPr>
                <w:rFonts w:ascii="Times New Roman" w:eastAsia="Times New Roman" w:hAnsi="Times New Roman" w:cs="Times New Roman"/>
                <w:color w:val="000000"/>
                <w:sz w:val="20"/>
                <w:szCs w:val="20"/>
                <w:vertAlign w:val="superscript"/>
              </w:rPr>
              <w:t>b</w:t>
            </w:r>
          </w:p>
        </w:tc>
        <w:tc>
          <w:tcPr>
            <w:tcW w:w="873" w:type="dxa"/>
            <w:vAlign w:val="center"/>
          </w:tcPr>
          <w:p w14:paraId="7F9A1349"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0.29</w:t>
            </w:r>
          </w:p>
        </w:tc>
        <w:tc>
          <w:tcPr>
            <w:tcW w:w="873" w:type="dxa"/>
            <w:vAlign w:val="center"/>
          </w:tcPr>
          <w:p w14:paraId="54E2E73B"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 xml:space="preserve">0.92 </w:t>
            </w:r>
            <w:r w:rsidRPr="001E5A7E">
              <w:rPr>
                <w:rFonts w:ascii="Times New Roman" w:eastAsia="Times New Roman" w:hAnsi="Times New Roman" w:cs="Times New Roman"/>
                <w:color w:val="000000"/>
                <w:sz w:val="20"/>
                <w:szCs w:val="20"/>
                <w:vertAlign w:val="superscript"/>
              </w:rPr>
              <w:t>a</w:t>
            </w:r>
          </w:p>
        </w:tc>
        <w:tc>
          <w:tcPr>
            <w:tcW w:w="873" w:type="dxa"/>
            <w:vAlign w:val="center"/>
          </w:tcPr>
          <w:p w14:paraId="1FCDAB43"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0.63</w:t>
            </w:r>
          </w:p>
        </w:tc>
        <w:tc>
          <w:tcPr>
            <w:tcW w:w="873" w:type="dxa"/>
            <w:vAlign w:val="center"/>
          </w:tcPr>
          <w:p w14:paraId="302FE13D"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 xml:space="preserve">0.41 </w:t>
            </w:r>
            <w:r w:rsidRPr="001E5A7E">
              <w:rPr>
                <w:rFonts w:ascii="Times New Roman" w:eastAsia="Times New Roman" w:hAnsi="Times New Roman" w:cs="Times New Roman"/>
                <w:color w:val="000000"/>
                <w:sz w:val="20"/>
                <w:szCs w:val="20"/>
                <w:vertAlign w:val="superscript"/>
              </w:rPr>
              <w:t>a</w:t>
            </w:r>
          </w:p>
        </w:tc>
        <w:tc>
          <w:tcPr>
            <w:tcW w:w="873" w:type="dxa"/>
            <w:vAlign w:val="center"/>
          </w:tcPr>
          <w:p w14:paraId="37E0A7F8"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0.29</w:t>
            </w:r>
          </w:p>
        </w:tc>
      </w:tr>
      <w:tr w:rsidR="001E5A7E" w:rsidRPr="001E5A7E" w14:paraId="1ACCC2ED" w14:textId="77777777" w:rsidTr="001E5A7E">
        <w:tc>
          <w:tcPr>
            <w:tcW w:w="3924" w:type="dxa"/>
          </w:tcPr>
          <w:p w14:paraId="3A794FA5" w14:textId="77777777" w:rsidR="001E5A7E" w:rsidRPr="001E5A7E" w:rsidRDefault="001E5A7E" w:rsidP="001E5A7E">
            <w:pPr>
              <w:spacing w:after="0" w:line="240" w:lineRule="auto"/>
              <w:rPr>
                <w:rFonts w:ascii="Times New Roman" w:eastAsia="Times New Roman" w:hAnsi="Times New Roman" w:cs="Times New Roman"/>
                <w:sz w:val="20"/>
                <w:szCs w:val="20"/>
              </w:rPr>
            </w:pPr>
            <w:r w:rsidRPr="001E5A7E">
              <w:rPr>
                <w:rFonts w:ascii="Times New Roman" w:eastAsia="Times New Roman" w:hAnsi="Times New Roman" w:cs="Times New Roman"/>
                <w:sz w:val="20"/>
                <w:szCs w:val="20"/>
              </w:rPr>
              <w:t xml:space="preserve">Grandiosity </w:t>
            </w:r>
          </w:p>
        </w:tc>
        <w:tc>
          <w:tcPr>
            <w:tcW w:w="873" w:type="dxa"/>
            <w:vAlign w:val="center"/>
          </w:tcPr>
          <w:p w14:paraId="5AF14F19"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0.46</w:t>
            </w:r>
          </w:p>
        </w:tc>
        <w:tc>
          <w:tcPr>
            <w:tcW w:w="873" w:type="dxa"/>
            <w:vAlign w:val="center"/>
          </w:tcPr>
          <w:p w14:paraId="767449F8"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0.51</w:t>
            </w:r>
          </w:p>
        </w:tc>
        <w:tc>
          <w:tcPr>
            <w:tcW w:w="873" w:type="dxa"/>
            <w:vAlign w:val="center"/>
          </w:tcPr>
          <w:p w14:paraId="6646B1C4"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 xml:space="preserve">0.98 </w:t>
            </w:r>
            <w:r w:rsidRPr="001E5A7E">
              <w:rPr>
                <w:rFonts w:ascii="Times New Roman" w:eastAsia="Times New Roman" w:hAnsi="Times New Roman" w:cs="Times New Roman"/>
                <w:color w:val="000000"/>
                <w:sz w:val="20"/>
                <w:szCs w:val="20"/>
                <w:vertAlign w:val="superscript"/>
              </w:rPr>
              <w:t>a</w:t>
            </w:r>
          </w:p>
        </w:tc>
        <w:tc>
          <w:tcPr>
            <w:tcW w:w="873" w:type="dxa"/>
            <w:vAlign w:val="center"/>
          </w:tcPr>
          <w:p w14:paraId="411EA404"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0.69</w:t>
            </w:r>
          </w:p>
        </w:tc>
        <w:tc>
          <w:tcPr>
            <w:tcW w:w="873" w:type="dxa"/>
            <w:vAlign w:val="center"/>
          </w:tcPr>
          <w:p w14:paraId="4F86F1F0"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0.46</w:t>
            </w:r>
          </w:p>
        </w:tc>
        <w:tc>
          <w:tcPr>
            <w:tcW w:w="873" w:type="dxa"/>
            <w:vAlign w:val="center"/>
          </w:tcPr>
          <w:p w14:paraId="06FC5EC8"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0.51</w:t>
            </w:r>
          </w:p>
        </w:tc>
      </w:tr>
      <w:tr w:rsidR="001E5A7E" w:rsidRPr="001E5A7E" w14:paraId="744F62D8" w14:textId="77777777" w:rsidTr="001E5A7E">
        <w:tc>
          <w:tcPr>
            <w:tcW w:w="3924" w:type="dxa"/>
          </w:tcPr>
          <w:p w14:paraId="3C5EAE47" w14:textId="77777777" w:rsidR="001E5A7E" w:rsidRPr="001E5A7E" w:rsidRDefault="001E5A7E" w:rsidP="001E5A7E">
            <w:pPr>
              <w:spacing w:after="0" w:line="240" w:lineRule="auto"/>
              <w:rPr>
                <w:rFonts w:ascii="Times New Roman" w:eastAsia="Times New Roman" w:hAnsi="Times New Roman" w:cs="Times New Roman"/>
                <w:sz w:val="20"/>
                <w:szCs w:val="20"/>
              </w:rPr>
            </w:pPr>
            <w:r w:rsidRPr="001E5A7E">
              <w:rPr>
                <w:rFonts w:ascii="Times New Roman" w:eastAsia="Times New Roman" w:hAnsi="Times New Roman" w:cs="Times New Roman"/>
                <w:sz w:val="20"/>
                <w:szCs w:val="20"/>
              </w:rPr>
              <w:t xml:space="preserve">Manipulativeness </w:t>
            </w:r>
          </w:p>
        </w:tc>
        <w:tc>
          <w:tcPr>
            <w:tcW w:w="873" w:type="dxa"/>
            <w:vAlign w:val="center"/>
          </w:tcPr>
          <w:p w14:paraId="1750ABC4"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0.40</w:t>
            </w:r>
          </w:p>
        </w:tc>
        <w:tc>
          <w:tcPr>
            <w:tcW w:w="873" w:type="dxa"/>
            <w:vAlign w:val="center"/>
          </w:tcPr>
          <w:p w14:paraId="0CDA4D1B"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0.35</w:t>
            </w:r>
          </w:p>
        </w:tc>
        <w:tc>
          <w:tcPr>
            <w:tcW w:w="873" w:type="dxa"/>
            <w:vAlign w:val="center"/>
          </w:tcPr>
          <w:p w14:paraId="2DCCC28D"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0.89</w:t>
            </w:r>
          </w:p>
        </w:tc>
        <w:tc>
          <w:tcPr>
            <w:tcW w:w="873" w:type="dxa"/>
            <w:vAlign w:val="center"/>
          </w:tcPr>
          <w:p w14:paraId="2350687A"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0.69</w:t>
            </w:r>
          </w:p>
        </w:tc>
        <w:tc>
          <w:tcPr>
            <w:tcW w:w="873" w:type="dxa"/>
            <w:vAlign w:val="center"/>
          </w:tcPr>
          <w:p w14:paraId="5EC4CE36"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0.40</w:t>
            </w:r>
          </w:p>
        </w:tc>
        <w:tc>
          <w:tcPr>
            <w:tcW w:w="873" w:type="dxa"/>
            <w:vAlign w:val="center"/>
          </w:tcPr>
          <w:p w14:paraId="3F27C8CE"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0.35</w:t>
            </w:r>
          </w:p>
        </w:tc>
      </w:tr>
      <w:tr w:rsidR="001E5A7E" w:rsidRPr="001E5A7E" w14:paraId="5A485184" w14:textId="77777777" w:rsidTr="001E5A7E">
        <w:tc>
          <w:tcPr>
            <w:tcW w:w="3924" w:type="dxa"/>
          </w:tcPr>
          <w:p w14:paraId="248FFAC5" w14:textId="77777777" w:rsidR="001E5A7E" w:rsidRPr="001E5A7E" w:rsidRDefault="001E5A7E" w:rsidP="001E5A7E">
            <w:pPr>
              <w:spacing w:after="0" w:line="240" w:lineRule="auto"/>
              <w:rPr>
                <w:rFonts w:ascii="Times New Roman" w:eastAsia="Times New Roman" w:hAnsi="Times New Roman" w:cs="Times New Roman"/>
                <w:b/>
                <w:sz w:val="20"/>
                <w:szCs w:val="20"/>
              </w:rPr>
            </w:pPr>
            <w:r w:rsidRPr="001E5A7E">
              <w:rPr>
                <w:rFonts w:ascii="Times New Roman" w:eastAsia="Times New Roman" w:hAnsi="Times New Roman" w:cs="Times New Roman"/>
                <w:b/>
                <w:sz w:val="20"/>
                <w:szCs w:val="20"/>
              </w:rPr>
              <w:t>Antagonism</w:t>
            </w:r>
          </w:p>
        </w:tc>
        <w:tc>
          <w:tcPr>
            <w:tcW w:w="873" w:type="dxa"/>
            <w:vAlign w:val="center"/>
          </w:tcPr>
          <w:p w14:paraId="42942C9C"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0.52</w:t>
            </w:r>
          </w:p>
        </w:tc>
        <w:tc>
          <w:tcPr>
            <w:tcW w:w="873" w:type="dxa"/>
            <w:vAlign w:val="center"/>
          </w:tcPr>
          <w:p w14:paraId="49803CBB"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0.42</w:t>
            </w:r>
          </w:p>
        </w:tc>
        <w:tc>
          <w:tcPr>
            <w:tcW w:w="873" w:type="dxa"/>
            <w:vAlign w:val="center"/>
          </w:tcPr>
          <w:p w14:paraId="57A6A687"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 xml:space="preserve">1.03 </w:t>
            </w:r>
            <w:r w:rsidRPr="001E5A7E">
              <w:rPr>
                <w:rFonts w:ascii="Times New Roman" w:eastAsia="Times New Roman" w:hAnsi="Times New Roman" w:cs="Times New Roman"/>
                <w:color w:val="000000"/>
                <w:sz w:val="20"/>
                <w:szCs w:val="20"/>
                <w:vertAlign w:val="superscript"/>
              </w:rPr>
              <w:t>a</w:t>
            </w:r>
          </w:p>
        </w:tc>
        <w:tc>
          <w:tcPr>
            <w:tcW w:w="873" w:type="dxa"/>
            <w:vAlign w:val="center"/>
          </w:tcPr>
          <w:p w14:paraId="2F4F65A8"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0.51</w:t>
            </w:r>
          </w:p>
        </w:tc>
        <w:tc>
          <w:tcPr>
            <w:tcW w:w="873" w:type="dxa"/>
            <w:vAlign w:val="center"/>
          </w:tcPr>
          <w:p w14:paraId="13FBA4FE"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0.52</w:t>
            </w:r>
          </w:p>
        </w:tc>
        <w:tc>
          <w:tcPr>
            <w:tcW w:w="873" w:type="dxa"/>
            <w:vAlign w:val="center"/>
          </w:tcPr>
          <w:p w14:paraId="37F55846"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0.42</w:t>
            </w:r>
          </w:p>
        </w:tc>
      </w:tr>
      <w:tr w:rsidR="001E5A7E" w:rsidRPr="001E5A7E" w14:paraId="7D49A49F" w14:textId="77777777" w:rsidTr="001E5A7E">
        <w:tc>
          <w:tcPr>
            <w:tcW w:w="3924" w:type="dxa"/>
          </w:tcPr>
          <w:p w14:paraId="236C17DC" w14:textId="77777777" w:rsidR="001E5A7E" w:rsidRPr="001E5A7E" w:rsidRDefault="001E5A7E" w:rsidP="001E5A7E">
            <w:pPr>
              <w:spacing w:after="0" w:line="240" w:lineRule="auto"/>
              <w:rPr>
                <w:rFonts w:ascii="Times New Roman" w:eastAsia="Times New Roman" w:hAnsi="Times New Roman" w:cs="Times New Roman"/>
                <w:sz w:val="20"/>
                <w:szCs w:val="20"/>
              </w:rPr>
            </w:pPr>
            <w:r w:rsidRPr="001E5A7E">
              <w:rPr>
                <w:rFonts w:ascii="Times New Roman" w:eastAsia="Times New Roman" w:hAnsi="Times New Roman" w:cs="Times New Roman"/>
                <w:sz w:val="20"/>
                <w:szCs w:val="20"/>
              </w:rPr>
              <w:t xml:space="preserve">Distractibility </w:t>
            </w:r>
          </w:p>
        </w:tc>
        <w:tc>
          <w:tcPr>
            <w:tcW w:w="873" w:type="dxa"/>
            <w:vAlign w:val="center"/>
          </w:tcPr>
          <w:p w14:paraId="04DC23C6"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0.93</w:t>
            </w:r>
          </w:p>
        </w:tc>
        <w:tc>
          <w:tcPr>
            <w:tcW w:w="873" w:type="dxa"/>
            <w:vAlign w:val="center"/>
          </w:tcPr>
          <w:p w14:paraId="0C551609"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0.41</w:t>
            </w:r>
          </w:p>
        </w:tc>
        <w:tc>
          <w:tcPr>
            <w:tcW w:w="873" w:type="dxa"/>
            <w:vAlign w:val="center"/>
          </w:tcPr>
          <w:p w14:paraId="373B061A"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 xml:space="preserve">1.32 </w:t>
            </w:r>
            <w:r w:rsidRPr="001E5A7E">
              <w:rPr>
                <w:rFonts w:ascii="Times New Roman" w:eastAsia="Times New Roman" w:hAnsi="Times New Roman" w:cs="Times New Roman"/>
                <w:color w:val="000000"/>
                <w:sz w:val="20"/>
                <w:szCs w:val="20"/>
                <w:vertAlign w:val="superscript"/>
              </w:rPr>
              <w:t>a</w:t>
            </w:r>
          </w:p>
        </w:tc>
        <w:tc>
          <w:tcPr>
            <w:tcW w:w="873" w:type="dxa"/>
            <w:vAlign w:val="center"/>
          </w:tcPr>
          <w:p w14:paraId="6E65DB13"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0.65</w:t>
            </w:r>
          </w:p>
        </w:tc>
        <w:tc>
          <w:tcPr>
            <w:tcW w:w="873" w:type="dxa"/>
            <w:vAlign w:val="center"/>
          </w:tcPr>
          <w:p w14:paraId="54925A9E"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0.93</w:t>
            </w:r>
          </w:p>
        </w:tc>
        <w:tc>
          <w:tcPr>
            <w:tcW w:w="873" w:type="dxa"/>
            <w:vAlign w:val="center"/>
          </w:tcPr>
          <w:p w14:paraId="0DAB3CD6"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0.41</w:t>
            </w:r>
          </w:p>
        </w:tc>
      </w:tr>
      <w:tr w:rsidR="001E5A7E" w:rsidRPr="001E5A7E" w14:paraId="315F9670" w14:textId="77777777" w:rsidTr="001E5A7E">
        <w:tc>
          <w:tcPr>
            <w:tcW w:w="3924" w:type="dxa"/>
          </w:tcPr>
          <w:p w14:paraId="0D3D6186" w14:textId="77777777" w:rsidR="001E5A7E" w:rsidRPr="001E5A7E" w:rsidRDefault="001E5A7E" w:rsidP="001E5A7E">
            <w:pPr>
              <w:spacing w:after="0" w:line="240" w:lineRule="auto"/>
              <w:rPr>
                <w:rFonts w:ascii="Times New Roman" w:eastAsia="Times New Roman" w:hAnsi="Times New Roman" w:cs="Times New Roman"/>
                <w:sz w:val="20"/>
                <w:szCs w:val="20"/>
              </w:rPr>
            </w:pPr>
            <w:r w:rsidRPr="001E5A7E">
              <w:rPr>
                <w:rFonts w:ascii="Times New Roman" w:eastAsia="Times New Roman" w:hAnsi="Times New Roman" w:cs="Times New Roman"/>
                <w:sz w:val="20"/>
                <w:szCs w:val="20"/>
              </w:rPr>
              <w:t xml:space="preserve">Impulsivity </w:t>
            </w:r>
          </w:p>
        </w:tc>
        <w:tc>
          <w:tcPr>
            <w:tcW w:w="873" w:type="dxa"/>
            <w:vAlign w:val="center"/>
          </w:tcPr>
          <w:p w14:paraId="06D30B9A"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 xml:space="preserve">0.71 </w:t>
            </w:r>
            <w:r w:rsidRPr="001E5A7E">
              <w:rPr>
                <w:rFonts w:ascii="Times New Roman" w:eastAsia="Times New Roman" w:hAnsi="Times New Roman" w:cs="Times New Roman"/>
                <w:color w:val="000000"/>
                <w:sz w:val="20"/>
                <w:szCs w:val="20"/>
                <w:vertAlign w:val="superscript"/>
              </w:rPr>
              <w:t>b</w:t>
            </w:r>
          </w:p>
        </w:tc>
        <w:tc>
          <w:tcPr>
            <w:tcW w:w="873" w:type="dxa"/>
            <w:vAlign w:val="center"/>
          </w:tcPr>
          <w:p w14:paraId="6970D614"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0.44</w:t>
            </w:r>
          </w:p>
        </w:tc>
        <w:tc>
          <w:tcPr>
            <w:tcW w:w="873" w:type="dxa"/>
            <w:vAlign w:val="center"/>
          </w:tcPr>
          <w:p w14:paraId="28D1B3E1"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 xml:space="preserve">1.47 </w:t>
            </w:r>
            <w:r w:rsidRPr="001E5A7E">
              <w:rPr>
                <w:rFonts w:ascii="Times New Roman" w:eastAsia="Times New Roman" w:hAnsi="Times New Roman" w:cs="Times New Roman"/>
                <w:color w:val="000000"/>
                <w:sz w:val="20"/>
                <w:szCs w:val="20"/>
                <w:vertAlign w:val="superscript"/>
              </w:rPr>
              <w:t>a</w:t>
            </w:r>
          </w:p>
        </w:tc>
        <w:tc>
          <w:tcPr>
            <w:tcW w:w="873" w:type="dxa"/>
            <w:vAlign w:val="center"/>
          </w:tcPr>
          <w:p w14:paraId="0FEE86D3"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0.70</w:t>
            </w:r>
          </w:p>
        </w:tc>
        <w:tc>
          <w:tcPr>
            <w:tcW w:w="873" w:type="dxa"/>
            <w:vAlign w:val="center"/>
          </w:tcPr>
          <w:p w14:paraId="4CB6F616"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 xml:space="preserve">0.70 </w:t>
            </w:r>
            <w:r w:rsidRPr="001E5A7E">
              <w:rPr>
                <w:rFonts w:ascii="Times New Roman" w:eastAsia="Times New Roman" w:hAnsi="Times New Roman" w:cs="Times New Roman"/>
                <w:color w:val="000000"/>
                <w:sz w:val="20"/>
                <w:szCs w:val="20"/>
                <w:vertAlign w:val="superscript"/>
              </w:rPr>
              <w:t>b</w:t>
            </w:r>
          </w:p>
        </w:tc>
        <w:tc>
          <w:tcPr>
            <w:tcW w:w="873" w:type="dxa"/>
            <w:vAlign w:val="center"/>
          </w:tcPr>
          <w:p w14:paraId="220B94FE"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0.44</w:t>
            </w:r>
          </w:p>
        </w:tc>
      </w:tr>
      <w:tr w:rsidR="001E5A7E" w:rsidRPr="001E5A7E" w14:paraId="2E89148D" w14:textId="77777777" w:rsidTr="001E5A7E">
        <w:tc>
          <w:tcPr>
            <w:tcW w:w="3924" w:type="dxa"/>
          </w:tcPr>
          <w:p w14:paraId="3B1B0913" w14:textId="77777777" w:rsidR="001E5A7E" w:rsidRPr="001E5A7E" w:rsidRDefault="001E5A7E" w:rsidP="001E5A7E">
            <w:pPr>
              <w:spacing w:after="0" w:line="240" w:lineRule="auto"/>
              <w:rPr>
                <w:rFonts w:ascii="Times New Roman" w:eastAsia="Times New Roman" w:hAnsi="Times New Roman" w:cs="Times New Roman"/>
                <w:sz w:val="20"/>
                <w:szCs w:val="20"/>
              </w:rPr>
            </w:pPr>
            <w:r w:rsidRPr="001E5A7E">
              <w:rPr>
                <w:rFonts w:ascii="Times New Roman" w:eastAsia="Times New Roman" w:hAnsi="Times New Roman" w:cs="Times New Roman"/>
                <w:sz w:val="20"/>
                <w:szCs w:val="20"/>
              </w:rPr>
              <w:t xml:space="preserve">(lack of) Rigid perfectionism </w:t>
            </w:r>
          </w:p>
        </w:tc>
        <w:tc>
          <w:tcPr>
            <w:tcW w:w="873" w:type="dxa"/>
            <w:vAlign w:val="center"/>
          </w:tcPr>
          <w:p w14:paraId="1737F532"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1.48</w:t>
            </w:r>
          </w:p>
        </w:tc>
        <w:tc>
          <w:tcPr>
            <w:tcW w:w="873" w:type="dxa"/>
            <w:vAlign w:val="center"/>
          </w:tcPr>
          <w:p w14:paraId="58C64A17"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1.10</w:t>
            </w:r>
          </w:p>
        </w:tc>
        <w:tc>
          <w:tcPr>
            <w:tcW w:w="873" w:type="dxa"/>
            <w:vAlign w:val="center"/>
          </w:tcPr>
          <w:p w14:paraId="4A1546C5"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1.47</w:t>
            </w:r>
          </w:p>
        </w:tc>
        <w:tc>
          <w:tcPr>
            <w:tcW w:w="873" w:type="dxa"/>
            <w:vAlign w:val="center"/>
          </w:tcPr>
          <w:p w14:paraId="2D48DB6B"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0.83</w:t>
            </w:r>
          </w:p>
        </w:tc>
        <w:tc>
          <w:tcPr>
            <w:tcW w:w="873" w:type="dxa"/>
            <w:vAlign w:val="center"/>
          </w:tcPr>
          <w:p w14:paraId="5F166845"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1.48</w:t>
            </w:r>
          </w:p>
        </w:tc>
        <w:tc>
          <w:tcPr>
            <w:tcW w:w="873" w:type="dxa"/>
            <w:vAlign w:val="center"/>
          </w:tcPr>
          <w:p w14:paraId="79AAF515"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1.10</w:t>
            </w:r>
          </w:p>
        </w:tc>
      </w:tr>
      <w:tr w:rsidR="001E5A7E" w:rsidRPr="001E5A7E" w14:paraId="48A18EA2" w14:textId="77777777" w:rsidTr="001E5A7E">
        <w:tc>
          <w:tcPr>
            <w:tcW w:w="3924" w:type="dxa"/>
          </w:tcPr>
          <w:p w14:paraId="5BE62AAE" w14:textId="77777777" w:rsidR="001E5A7E" w:rsidRPr="001E5A7E" w:rsidRDefault="001E5A7E" w:rsidP="001E5A7E">
            <w:pPr>
              <w:spacing w:after="0" w:line="240" w:lineRule="auto"/>
              <w:rPr>
                <w:rFonts w:ascii="Times New Roman" w:eastAsia="Times New Roman" w:hAnsi="Times New Roman" w:cs="Times New Roman"/>
                <w:sz w:val="20"/>
                <w:szCs w:val="20"/>
              </w:rPr>
            </w:pPr>
            <w:r w:rsidRPr="001E5A7E">
              <w:rPr>
                <w:rFonts w:ascii="Times New Roman" w:eastAsia="Times New Roman" w:hAnsi="Times New Roman" w:cs="Times New Roman"/>
                <w:sz w:val="20"/>
                <w:szCs w:val="20"/>
              </w:rPr>
              <w:t xml:space="preserve">Risk taking </w:t>
            </w:r>
          </w:p>
        </w:tc>
        <w:tc>
          <w:tcPr>
            <w:tcW w:w="873" w:type="dxa"/>
            <w:vAlign w:val="center"/>
          </w:tcPr>
          <w:p w14:paraId="28003DAA"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0.97</w:t>
            </w:r>
          </w:p>
        </w:tc>
        <w:tc>
          <w:tcPr>
            <w:tcW w:w="873" w:type="dxa"/>
            <w:vAlign w:val="center"/>
          </w:tcPr>
          <w:p w14:paraId="2C4A5E2D"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0.53</w:t>
            </w:r>
          </w:p>
        </w:tc>
        <w:tc>
          <w:tcPr>
            <w:tcW w:w="873" w:type="dxa"/>
            <w:vAlign w:val="center"/>
          </w:tcPr>
          <w:p w14:paraId="3C0BBFC3"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 xml:space="preserve">1.51 </w:t>
            </w:r>
            <w:r w:rsidRPr="001E5A7E">
              <w:rPr>
                <w:rFonts w:ascii="Times New Roman" w:eastAsia="Times New Roman" w:hAnsi="Times New Roman" w:cs="Times New Roman"/>
                <w:color w:val="000000"/>
                <w:sz w:val="20"/>
                <w:szCs w:val="20"/>
                <w:vertAlign w:val="superscript"/>
              </w:rPr>
              <w:t>a</w:t>
            </w:r>
          </w:p>
        </w:tc>
        <w:tc>
          <w:tcPr>
            <w:tcW w:w="873" w:type="dxa"/>
            <w:vAlign w:val="center"/>
          </w:tcPr>
          <w:p w14:paraId="29C86665"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0.53</w:t>
            </w:r>
          </w:p>
        </w:tc>
        <w:tc>
          <w:tcPr>
            <w:tcW w:w="873" w:type="dxa"/>
            <w:vAlign w:val="center"/>
          </w:tcPr>
          <w:p w14:paraId="080D0045"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0.97</w:t>
            </w:r>
          </w:p>
        </w:tc>
        <w:tc>
          <w:tcPr>
            <w:tcW w:w="873" w:type="dxa"/>
            <w:vAlign w:val="center"/>
          </w:tcPr>
          <w:p w14:paraId="75D006CB"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0.53</w:t>
            </w:r>
          </w:p>
        </w:tc>
      </w:tr>
      <w:tr w:rsidR="001E5A7E" w:rsidRPr="001E5A7E" w14:paraId="1A0D9898" w14:textId="77777777" w:rsidTr="001E5A7E">
        <w:tc>
          <w:tcPr>
            <w:tcW w:w="3924" w:type="dxa"/>
          </w:tcPr>
          <w:p w14:paraId="78E9C479" w14:textId="77777777" w:rsidR="001E5A7E" w:rsidRPr="001E5A7E" w:rsidRDefault="001E5A7E" w:rsidP="001E5A7E">
            <w:pPr>
              <w:spacing w:after="0" w:line="240" w:lineRule="auto"/>
              <w:rPr>
                <w:rFonts w:ascii="Times New Roman" w:eastAsia="Times New Roman" w:hAnsi="Times New Roman" w:cs="Times New Roman"/>
                <w:sz w:val="20"/>
                <w:szCs w:val="20"/>
              </w:rPr>
            </w:pPr>
            <w:r w:rsidRPr="001E5A7E">
              <w:rPr>
                <w:rFonts w:ascii="Times New Roman" w:eastAsia="Times New Roman" w:hAnsi="Times New Roman" w:cs="Times New Roman"/>
                <w:sz w:val="20"/>
                <w:szCs w:val="20"/>
              </w:rPr>
              <w:t xml:space="preserve">Irresponsibility </w:t>
            </w:r>
          </w:p>
        </w:tc>
        <w:tc>
          <w:tcPr>
            <w:tcW w:w="873" w:type="dxa"/>
            <w:vAlign w:val="center"/>
          </w:tcPr>
          <w:p w14:paraId="3B235E2D"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0.71</w:t>
            </w:r>
          </w:p>
        </w:tc>
        <w:tc>
          <w:tcPr>
            <w:tcW w:w="873" w:type="dxa"/>
            <w:vAlign w:val="center"/>
          </w:tcPr>
          <w:p w14:paraId="56E0C6E1"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0.65</w:t>
            </w:r>
          </w:p>
        </w:tc>
        <w:tc>
          <w:tcPr>
            <w:tcW w:w="873" w:type="dxa"/>
            <w:vAlign w:val="center"/>
          </w:tcPr>
          <w:p w14:paraId="083A7A1C"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 xml:space="preserve">1.27 </w:t>
            </w:r>
            <w:r w:rsidRPr="001E5A7E">
              <w:rPr>
                <w:rFonts w:ascii="Times New Roman" w:eastAsia="Times New Roman" w:hAnsi="Times New Roman" w:cs="Times New Roman"/>
                <w:color w:val="000000"/>
                <w:sz w:val="20"/>
                <w:szCs w:val="20"/>
                <w:vertAlign w:val="superscript"/>
              </w:rPr>
              <w:t>a</w:t>
            </w:r>
          </w:p>
        </w:tc>
        <w:tc>
          <w:tcPr>
            <w:tcW w:w="873" w:type="dxa"/>
            <w:vAlign w:val="center"/>
          </w:tcPr>
          <w:p w14:paraId="466B4BE1"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0.63</w:t>
            </w:r>
          </w:p>
        </w:tc>
        <w:tc>
          <w:tcPr>
            <w:tcW w:w="873" w:type="dxa"/>
            <w:vAlign w:val="center"/>
          </w:tcPr>
          <w:p w14:paraId="1D4ACA10"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0.71</w:t>
            </w:r>
          </w:p>
        </w:tc>
        <w:tc>
          <w:tcPr>
            <w:tcW w:w="873" w:type="dxa"/>
            <w:vAlign w:val="center"/>
          </w:tcPr>
          <w:p w14:paraId="59367AB0"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0.65</w:t>
            </w:r>
          </w:p>
        </w:tc>
      </w:tr>
      <w:tr w:rsidR="001E5A7E" w:rsidRPr="001E5A7E" w14:paraId="35BC1402" w14:textId="77777777" w:rsidTr="001E5A7E">
        <w:tc>
          <w:tcPr>
            <w:tcW w:w="3924" w:type="dxa"/>
          </w:tcPr>
          <w:p w14:paraId="16A3ACDA" w14:textId="77777777" w:rsidR="001E5A7E" w:rsidRPr="001E5A7E" w:rsidRDefault="001E5A7E" w:rsidP="001E5A7E">
            <w:pPr>
              <w:spacing w:after="0" w:line="240" w:lineRule="auto"/>
              <w:rPr>
                <w:rFonts w:ascii="Times New Roman" w:eastAsia="Times New Roman" w:hAnsi="Times New Roman" w:cs="Times New Roman"/>
                <w:b/>
                <w:sz w:val="20"/>
                <w:szCs w:val="20"/>
              </w:rPr>
            </w:pPr>
            <w:r w:rsidRPr="001E5A7E">
              <w:rPr>
                <w:rFonts w:ascii="Times New Roman" w:eastAsia="Times New Roman" w:hAnsi="Times New Roman" w:cs="Times New Roman"/>
                <w:b/>
                <w:sz w:val="20"/>
                <w:szCs w:val="20"/>
              </w:rPr>
              <w:t xml:space="preserve">Disinhibition </w:t>
            </w:r>
          </w:p>
        </w:tc>
        <w:tc>
          <w:tcPr>
            <w:tcW w:w="873" w:type="dxa"/>
            <w:vAlign w:val="center"/>
          </w:tcPr>
          <w:p w14:paraId="202AF26D"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0.97</w:t>
            </w:r>
          </w:p>
        </w:tc>
        <w:tc>
          <w:tcPr>
            <w:tcW w:w="873" w:type="dxa"/>
            <w:vAlign w:val="center"/>
          </w:tcPr>
          <w:p w14:paraId="2AA30129"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0.25</w:t>
            </w:r>
          </w:p>
        </w:tc>
        <w:tc>
          <w:tcPr>
            <w:tcW w:w="873" w:type="dxa"/>
            <w:vAlign w:val="center"/>
          </w:tcPr>
          <w:p w14:paraId="4A705943"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 xml:space="preserve">1.44 </w:t>
            </w:r>
            <w:r w:rsidRPr="001E5A7E">
              <w:rPr>
                <w:rFonts w:ascii="Times New Roman" w:eastAsia="Times New Roman" w:hAnsi="Times New Roman" w:cs="Times New Roman"/>
                <w:color w:val="000000"/>
                <w:sz w:val="20"/>
                <w:szCs w:val="20"/>
                <w:vertAlign w:val="superscript"/>
              </w:rPr>
              <w:t>a</w:t>
            </w:r>
          </w:p>
        </w:tc>
        <w:tc>
          <w:tcPr>
            <w:tcW w:w="873" w:type="dxa"/>
            <w:vAlign w:val="center"/>
          </w:tcPr>
          <w:p w14:paraId="531D313C"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0.36</w:t>
            </w:r>
          </w:p>
        </w:tc>
        <w:tc>
          <w:tcPr>
            <w:tcW w:w="873" w:type="dxa"/>
            <w:vAlign w:val="center"/>
          </w:tcPr>
          <w:p w14:paraId="21F6B918"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0.97</w:t>
            </w:r>
          </w:p>
        </w:tc>
        <w:tc>
          <w:tcPr>
            <w:tcW w:w="873" w:type="dxa"/>
            <w:vAlign w:val="center"/>
          </w:tcPr>
          <w:p w14:paraId="11278F95"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0.25</w:t>
            </w:r>
          </w:p>
        </w:tc>
      </w:tr>
      <w:tr w:rsidR="001E5A7E" w:rsidRPr="001E5A7E" w14:paraId="033615C7" w14:textId="77777777" w:rsidTr="001E5A7E">
        <w:tc>
          <w:tcPr>
            <w:tcW w:w="3924" w:type="dxa"/>
          </w:tcPr>
          <w:p w14:paraId="0B585224" w14:textId="77777777" w:rsidR="001E5A7E" w:rsidRPr="001E5A7E" w:rsidRDefault="001E5A7E" w:rsidP="001E5A7E">
            <w:pPr>
              <w:spacing w:after="0" w:line="240" w:lineRule="auto"/>
              <w:rPr>
                <w:rFonts w:ascii="Times New Roman" w:eastAsia="Times New Roman" w:hAnsi="Times New Roman" w:cs="Times New Roman"/>
                <w:sz w:val="20"/>
                <w:szCs w:val="20"/>
                <w:lang w:val="en-US"/>
              </w:rPr>
            </w:pPr>
            <w:r w:rsidRPr="001E5A7E">
              <w:rPr>
                <w:rFonts w:ascii="Times New Roman" w:eastAsia="Times New Roman" w:hAnsi="Times New Roman" w:cs="Times New Roman"/>
                <w:sz w:val="20"/>
                <w:szCs w:val="20"/>
              </w:rPr>
              <w:t xml:space="preserve">Eccentricity </w:t>
            </w:r>
          </w:p>
        </w:tc>
        <w:tc>
          <w:tcPr>
            <w:tcW w:w="873" w:type="dxa"/>
            <w:vAlign w:val="center"/>
          </w:tcPr>
          <w:p w14:paraId="5653F882"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1.00</w:t>
            </w:r>
          </w:p>
        </w:tc>
        <w:tc>
          <w:tcPr>
            <w:tcW w:w="873" w:type="dxa"/>
            <w:vAlign w:val="center"/>
          </w:tcPr>
          <w:p w14:paraId="6E716D5D"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0.62</w:t>
            </w:r>
          </w:p>
        </w:tc>
        <w:tc>
          <w:tcPr>
            <w:tcW w:w="873" w:type="dxa"/>
            <w:vAlign w:val="center"/>
          </w:tcPr>
          <w:p w14:paraId="107D7655"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 xml:space="preserve">1.29 </w:t>
            </w:r>
            <w:r w:rsidRPr="001E5A7E">
              <w:rPr>
                <w:rFonts w:ascii="Times New Roman" w:eastAsia="Times New Roman" w:hAnsi="Times New Roman" w:cs="Times New Roman"/>
                <w:color w:val="000000"/>
                <w:sz w:val="20"/>
                <w:szCs w:val="20"/>
                <w:vertAlign w:val="superscript"/>
              </w:rPr>
              <w:t>a</w:t>
            </w:r>
          </w:p>
        </w:tc>
        <w:tc>
          <w:tcPr>
            <w:tcW w:w="873" w:type="dxa"/>
            <w:vAlign w:val="center"/>
          </w:tcPr>
          <w:p w14:paraId="383163EF"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0.67</w:t>
            </w:r>
          </w:p>
        </w:tc>
        <w:tc>
          <w:tcPr>
            <w:tcW w:w="873" w:type="dxa"/>
            <w:vAlign w:val="center"/>
          </w:tcPr>
          <w:p w14:paraId="59D3A57C"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1.00</w:t>
            </w:r>
          </w:p>
        </w:tc>
        <w:tc>
          <w:tcPr>
            <w:tcW w:w="873" w:type="dxa"/>
            <w:vAlign w:val="center"/>
          </w:tcPr>
          <w:p w14:paraId="278061D6"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0.62</w:t>
            </w:r>
          </w:p>
        </w:tc>
      </w:tr>
      <w:tr w:rsidR="001E5A7E" w:rsidRPr="001E5A7E" w14:paraId="3BB1EF27" w14:textId="77777777" w:rsidTr="001E5A7E">
        <w:tc>
          <w:tcPr>
            <w:tcW w:w="3924" w:type="dxa"/>
          </w:tcPr>
          <w:p w14:paraId="4CEE2E43" w14:textId="77777777" w:rsidR="001E5A7E" w:rsidRPr="001E5A7E" w:rsidRDefault="001E5A7E" w:rsidP="001E5A7E">
            <w:pPr>
              <w:spacing w:after="0" w:line="240" w:lineRule="auto"/>
              <w:rPr>
                <w:rFonts w:ascii="Times New Roman" w:eastAsia="Times New Roman" w:hAnsi="Times New Roman" w:cs="Times New Roman"/>
                <w:sz w:val="20"/>
                <w:szCs w:val="20"/>
                <w:lang w:val="en-US"/>
              </w:rPr>
            </w:pPr>
            <w:r w:rsidRPr="001E5A7E">
              <w:rPr>
                <w:rFonts w:ascii="Times New Roman" w:eastAsia="Times New Roman" w:hAnsi="Times New Roman" w:cs="Times New Roman"/>
                <w:sz w:val="20"/>
                <w:szCs w:val="20"/>
                <w:lang w:val="en-US"/>
              </w:rPr>
              <w:t xml:space="preserve">Cognitive dysregulation </w:t>
            </w:r>
          </w:p>
        </w:tc>
        <w:tc>
          <w:tcPr>
            <w:tcW w:w="873" w:type="dxa"/>
            <w:vAlign w:val="center"/>
          </w:tcPr>
          <w:p w14:paraId="6871984E"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0.73</w:t>
            </w:r>
          </w:p>
        </w:tc>
        <w:tc>
          <w:tcPr>
            <w:tcW w:w="873" w:type="dxa"/>
            <w:vAlign w:val="center"/>
          </w:tcPr>
          <w:p w14:paraId="68ECE29E"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0.73</w:t>
            </w:r>
          </w:p>
        </w:tc>
        <w:tc>
          <w:tcPr>
            <w:tcW w:w="873" w:type="dxa"/>
            <w:vAlign w:val="center"/>
          </w:tcPr>
          <w:p w14:paraId="62BEB205"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 xml:space="preserve">0.72 </w:t>
            </w:r>
          </w:p>
        </w:tc>
        <w:tc>
          <w:tcPr>
            <w:tcW w:w="873" w:type="dxa"/>
            <w:vAlign w:val="center"/>
          </w:tcPr>
          <w:p w14:paraId="48C055DD"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0.62</w:t>
            </w:r>
          </w:p>
        </w:tc>
        <w:tc>
          <w:tcPr>
            <w:tcW w:w="873" w:type="dxa"/>
            <w:vAlign w:val="center"/>
          </w:tcPr>
          <w:p w14:paraId="15AAD648"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0.73</w:t>
            </w:r>
          </w:p>
        </w:tc>
        <w:tc>
          <w:tcPr>
            <w:tcW w:w="873" w:type="dxa"/>
            <w:vAlign w:val="center"/>
          </w:tcPr>
          <w:p w14:paraId="55EB3736"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0.73</w:t>
            </w:r>
          </w:p>
        </w:tc>
      </w:tr>
      <w:tr w:rsidR="001E5A7E" w:rsidRPr="001E5A7E" w14:paraId="653082BA" w14:textId="77777777" w:rsidTr="001E5A7E">
        <w:tc>
          <w:tcPr>
            <w:tcW w:w="3924" w:type="dxa"/>
          </w:tcPr>
          <w:p w14:paraId="34309185" w14:textId="77777777" w:rsidR="001E5A7E" w:rsidRPr="001E5A7E" w:rsidRDefault="001E5A7E" w:rsidP="001E5A7E">
            <w:pPr>
              <w:spacing w:after="0" w:line="240" w:lineRule="auto"/>
              <w:rPr>
                <w:rFonts w:ascii="Times New Roman" w:eastAsia="Times New Roman" w:hAnsi="Times New Roman" w:cs="Times New Roman"/>
                <w:sz w:val="20"/>
                <w:szCs w:val="20"/>
                <w:lang w:val="en-US"/>
              </w:rPr>
            </w:pPr>
            <w:r w:rsidRPr="001E5A7E">
              <w:rPr>
                <w:rFonts w:ascii="Times New Roman" w:eastAsia="Times New Roman" w:hAnsi="Times New Roman" w:cs="Times New Roman"/>
                <w:sz w:val="20"/>
                <w:szCs w:val="20"/>
                <w:lang w:val="en-US"/>
              </w:rPr>
              <w:t xml:space="preserve">Unusual beliefs </w:t>
            </w:r>
          </w:p>
        </w:tc>
        <w:tc>
          <w:tcPr>
            <w:tcW w:w="873" w:type="dxa"/>
            <w:vAlign w:val="center"/>
          </w:tcPr>
          <w:p w14:paraId="464B79CD"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0.65</w:t>
            </w:r>
          </w:p>
        </w:tc>
        <w:tc>
          <w:tcPr>
            <w:tcW w:w="873" w:type="dxa"/>
            <w:vAlign w:val="center"/>
          </w:tcPr>
          <w:p w14:paraId="588C892F"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0.97</w:t>
            </w:r>
          </w:p>
        </w:tc>
        <w:tc>
          <w:tcPr>
            <w:tcW w:w="873" w:type="dxa"/>
            <w:vAlign w:val="center"/>
          </w:tcPr>
          <w:p w14:paraId="2277B681"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 xml:space="preserve">0.78 </w:t>
            </w:r>
          </w:p>
        </w:tc>
        <w:tc>
          <w:tcPr>
            <w:tcW w:w="873" w:type="dxa"/>
            <w:vAlign w:val="center"/>
          </w:tcPr>
          <w:p w14:paraId="65A131F3"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0.58</w:t>
            </w:r>
          </w:p>
        </w:tc>
        <w:tc>
          <w:tcPr>
            <w:tcW w:w="873" w:type="dxa"/>
            <w:vAlign w:val="center"/>
          </w:tcPr>
          <w:p w14:paraId="7406353B"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0.65</w:t>
            </w:r>
          </w:p>
        </w:tc>
        <w:tc>
          <w:tcPr>
            <w:tcW w:w="873" w:type="dxa"/>
            <w:vAlign w:val="center"/>
          </w:tcPr>
          <w:p w14:paraId="2D34FF3D"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0.97</w:t>
            </w:r>
          </w:p>
        </w:tc>
      </w:tr>
      <w:tr w:rsidR="001E5A7E" w:rsidRPr="001E5A7E" w14:paraId="7C6D12D3" w14:textId="77777777" w:rsidTr="001E5A7E">
        <w:tc>
          <w:tcPr>
            <w:tcW w:w="3924" w:type="dxa"/>
            <w:tcBorders>
              <w:bottom w:val="single" w:sz="4" w:space="0" w:color="000000"/>
            </w:tcBorders>
          </w:tcPr>
          <w:p w14:paraId="111402EC" w14:textId="77777777" w:rsidR="001E5A7E" w:rsidRPr="001E5A7E" w:rsidRDefault="001E5A7E" w:rsidP="001E5A7E">
            <w:pPr>
              <w:spacing w:after="0" w:line="240" w:lineRule="auto"/>
              <w:rPr>
                <w:rFonts w:ascii="Times New Roman" w:eastAsia="Times New Roman" w:hAnsi="Times New Roman" w:cs="Times New Roman"/>
                <w:b/>
                <w:sz w:val="20"/>
                <w:szCs w:val="20"/>
                <w:lang w:val="en-US"/>
              </w:rPr>
            </w:pPr>
            <w:r w:rsidRPr="001E5A7E">
              <w:rPr>
                <w:rFonts w:ascii="Times New Roman" w:eastAsia="Times New Roman" w:hAnsi="Times New Roman" w:cs="Times New Roman"/>
                <w:b/>
                <w:sz w:val="20"/>
                <w:szCs w:val="20"/>
                <w:lang w:val="en-US"/>
              </w:rPr>
              <w:t xml:space="preserve">Psychoticism </w:t>
            </w:r>
          </w:p>
        </w:tc>
        <w:tc>
          <w:tcPr>
            <w:tcW w:w="873" w:type="dxa"/>
            <w:tcBorders>
              <w:bottom w:val="single" w:sz="4" w:space="0" w:color="000000"/>
            </w:tcBorders>
            <w:vAlign w:val="center"/>
          </w:tcPr>
          <w:p w14:paraId="47C0DA0C"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0.70</w:t>
            </w:r>
          </w:p>
        </w:tc>
        <w:tc>
          <w:tcPr>
            <w:tcW w:w="873" w:type="dxa"/>
            <w:tcBorders>
              <w:bottom w:val="single" w:sz="4" w:space="0" w:color="000000"/>
            </w:tcBorders>
            <w:vAlign w:val="center"/>
          </w:tcPr>
          <w:p w14:paraId="4C79CEAF"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0.66</w:t>
            </w:r>
          </w:p>
        </w:tc>
        <w:tc>
          <w:tcPr>
            <w:tcW w:w="873" w:type="dxa"/>
            <w:tcBorders>
              <w:bottom w:val="single" w:sz="4" w:space="0" w:color="000000"/>
            </w:tcBorders>
            <w:vAlign w:val="center"/>
          </w:tcPr>
          <w:p w14:paraId="77FADE9F"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 xml:space="preserve">0.86 </w:t>
            </w:r>
            <w:r w:rsidRPr="001E5A7E">
              <w:rPr>
                <w:rFonts w:ascii="Times New Roman" w:eastAsia="Times New Roman" w:hAnsi="Times New Roman" w:cs="Times New Roman"/>
                <w:color w:val="000000"/>
                <w:sz w:val="20"/>
                <w:szCs w:val="20"/>
                <w:vertAlign w:val="superscript"/>
              </w:rPr>
              <w:t>a</w:t>
            </w:r>
          </w:p>
        </w:tc>
        <w:tc>
          <w:tcPr>
            <w:tcW w:w="873" w:type="dxa"/>
            <w:tcBorders>
              <w:bottom w:val="single" w:sz="4" w:space="0" w:color="000000"/>
            </w:tcBorders>
            <w:vAlign w:val="center"/>
          </w:tcPr>
          <w:p w14:paraId="6E3B6BCD"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0.44</w:t>
            </w:r>
          </w:p>
        </w:tc>
        <w:tc>
          <w:tcPr>
            <w:tcW w:w="873" w:type="dxa"/>
            <w:tcBorders>
              <w:bottom w:val="single" w:sz="4" w:space="0" w:color="000000"/>
            </w:tcBorders>
            <w:vAlign w:val="center"/>
          </w:tcPr>
          <w:p w14:paraId="78A382FE"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0.70</w:t>
            </w:r>
          </w:p>
        </w:tc>
        <w:tc>
          <w:tcPr>
            <w:tcW w:w="873" w:type="dxa"/>
            <w:tcBorders>
              <w:bottom w:val="single" w:sz="4" w:space="0" w:color="000000"/>
            </w:tcBorders>
            <w:vAlign w:val="center"/>
          </w:tcPr>
          <w:p w14:paraId="33E53D4A" w14:textId="77777777" w:rsidR="001E5A7E" w:rsidRPr="001E5A7E" w:rsidRDefault="001E5A7E" w:rsidP="001E5A7E">
            <w:pPr>
              <w:spacing w:after="0" w:line="240" w:lineRule="auto"/>
              <w:jc w:val="center"/>
              <w:rPr>
                <w:rFonts w:ascii="Times New Roman" w:eastAsia="Times New Roman" w:hAnsi="Times New Roman" w:cs="Times New Roman"/>
                <w:color w:val="000000"/>
                <w:sz w:val="20"/>
                <w:szCs w:val="20"/>
              </w:rPr>
            </w:pPr>
            <w:r w:rsidRPr="001E5A7E">
              <w:rPr>
                <w:rFonts w:ascii="Times New Roman" w:eastAsia="Times New Roman" w:hAnsi="Times New Roman" w:cs="Times New Roman"/>
                <w:color w:val="000000"/>
                <w:sz w:val="20"/>
                <w:szCs w:val="20"/>
              </w:rPr>
              <w:t>0.66</w:t>
            </w:r>
          </w:p>
        </w:tc>
      </w:tr>
    </w:tbl>
    <w:p w14:paraId="7F782BC6" w14:textId="77777777" w:rsidR="001E5A7E" w:rsidRPr="001E5A7E" w:rsidRDefault="001E5A7E" w:rsidP="001E5A7E">
      <w:pPr>
        <w:spacing w:after="0"/>
        <w:rPr>
          <w:rFonts w:ascii="Times New Roman" w:eastAsia="Times New Roman" w:hAnsi="Times New Roman" w:cs="Times New Roman"/>
          <w:sz w:val="20"/>
          <w:szCs w:val="20"/>
          <w:lang w:val="en-US"/>
        </w:rPr>
      </w:pPr>
      <w:r w:rsidRPr="001E5A7E">
        <w:rPr>
          <w:rFonts w:ascii="Times New Roman" w:eastAsia="Times New Roman" w:hAnsi="Times New Roman" w:cs="Times New Roman"/>
          <w:i/>
          <w:sz w:val="20"/>
          <w:szCs w:val="20"/>
          <w:lang w:val="en-US"/>
        </w:rPr>
        <w:t>Note</w:t>
      </w:r>
      <w:r w:rsidRPr="001E5A7E">
        <w:rPr>
          <w:rFonts w:ascii="Times New Roman" w:eastAsia="Times New Roman" w:hAnsi="Times New Roman" w:cs="Times New Roman"/>
          <w:sz w:val="20"/>
          <w:szCs w:val="20"/>
          <w:lang w:val="en-US"/>
        </w:rPr>
        <w:t xml:space="preserve">. a: mean score significantly (i.e., one-tailed </w:t>
      </w:r>
      <w:r w:rsidRPr="001E5A7E">
        <w:rPr>
          <w:rFonts w:ascii="Times New Roman" w:eastAsia="Times New Roman" w:hAnsi="Times New Roman" w:cs="Times New Roman"/>
          <w:i/>
          <w:sz w:val="20"/>
          <w:szCs w:val="20"/>
          <w:lang w:val="en-US"/>
        </w:rPr>
        <w:t>p</w:t>
      </w:r>
      <w:r w:rsidRPr="001E5A7E">
        <w:rPr>
          <w:rFonts w:ascii="Times New Roman" w:eastAsia="Times New Roman" w:hAnsi="Times New Roman" w:cs="Times New Roman"/>
          <w:sz w:val="20"/>
          <w:szCs w:val="20"/>
          <w:lang w:val="en-US"/>
        </w:rPr>
        <w:t xml:space="preserve"> &lt;.05) larger than corresponding PID-5 scale mean score in Italian adult normative sample (</w:t>
      </w:r>
      <w:r w:rsidRPr="001E5A7E">
        <w:rPr>
          <w:rFonts w:ascii="Times New Roman" w:eastAsia="Times New Roman" w:hAnsi="Times New Roman" w:cs="Times New Roman"/>
          <w:i/>
          <w:sz w:val="20"/>
          <w:szCs w:val="20"/>
          <w:lang w:val="en-US"/>
        </w:rPr>
        <w:t xml:space="preserve">N </w:t>
      </w:r>
      <w:r w:rsidRPr="001E5A7E">
        <w:rPr>
          <w:rFonts w:ascii="Times New Roman" w:eastAsia="Times New Roman" w:hAnsi="Times New Roman" w:cs="Times New Roman"/>
          <w:sz w:val="20"/>
          <w:szCs w:val="20"/>
          <w:lang w:val="en-US"/>
        </w:rPr>
        <w:t>= 1544)</w:t>
      </w:r>
    </w:p>
    <w:p w14:paraId="40344656" w14:textId="77777777" w:rsidR="001E5A7E" w:rsidRPr="001E5A7E" w:rsidRDefault="001E5A7E" w:rsidP="001E5A7E">
      <w:pPr>
        <w:spacing w:after="0"/>
        <w:rPr>
          <w:rFonts w:ascii="Times New Roman" w:eastAsia="Times New Roman" w:hAnsi="Times New Roman" w:cs="Times New Roman"/>
          <w:sz w:val="20"/>
          <w:szCs w:val="20"/>
          <w:lang w:val="en-US"/>
        </w:rPr>
      </w:pPr>
      <w:r w:rsidRPr="001E5A7E">
        <w:rPr>
          <w:rFonts w:ascii="Times New Roman" w:eastAsia="Times New Roman" w:hAnsi="Times New Roman" w:cs="Times New Roman"/>
          <w:sz w:val="20"/>
          <w:szCs w:val="20"/>
          <w:lang w:val="en-US"/>
        </w:rPr>
        <w:t xml:space="preserve">b: mean score significantly (i.e., one-tailed </w:t>
      </w:r>
      <w:r w:rsidRPr="001E5A7E">
        <w:rPr>
          <w:rFonts w:ascii="Times New Roman" w:eastAsia="Times New Roman" w:hAnsi="Times New Roman" w:cs="Times New Roman"/>
          <w:i/>
          <w:sz w:val="20"/>
          <w:szCs w:val="20"/>
          <w:lang w:val="en-US"/>
        </w:rPr>
        <w:t>p</w:t>
      </w:r>
      <w:r w:rsidRPr="001E5A7E">
        <w:rPr>
          <w:rFonts w:ascii="Times New Roman" w:eastAsia="Times New Roman" w:hAnsi="Times New Roman" w:cs="Times New Roman"/>
          <w:sz w:val="20"/>
          <w:szCs w:val="20"/>
          <w:lang w:val="en-US"/>
        </w:rPr>
        <w:t xml:space="preserve"> &lt;.05) lower than corresponding PID-5 scale mean score in Italian adult normative sample (</w:t>
      </w:r>
      <w:r w:rsidRPr="001E5A7E">
        <w:rPr>
          <w:rFonts w:ascii="Times New Roman" w:eastAsia="Times New Roman" w:hAnsi="Times New Roman" w:cs="Times New Roman"/>
          <w:i/>
          <w:sz w:val="20"/>
          <w:szCs w:val="20"/>
          <w:lang w:val="en-US"/>
        </w:rPr>
        <w:t xml:space="preserve">N </w:t>
      </w:r>
      <w:r w:rsidRPr="001E5A7E">
        <w:rPr>
          <w:rFonts w:ascii="Times New Roman" w:eastAsia="Times New Roman" w:hAnsi="Times New Roman" w:cs="Times New Roman"/>
          <w:sz w:val="20"/>
          <w:szCs w:val="20"/>
          <w:lang w:val="en-US"/>
        </w:rPr>
        <w:t>= 1544)</w:t>
      </w:r>
    </w:p>
    <w:p w14:paraId="0A5BAF96" w14:textId="7A6BC5E9" w:rsidR="001E5A7E" w:rsidRPr="009104E9" w:rsidRDefault="001E5A7E" w:rsidP="00107D4D">
      <w:pPr>
        <w:spacing w:line="480" w:lineRule="auto"/>
        <w:ind w:left="709" w:hanging="709"/>
        <w:rPr>
          <w:rFonts w:ascii="Times New Roman" w:hAnsi="Times New Roman" w:cs="Times New Roman"/>
          <w:sz w:val="24"/>
          <w:lang w:val="en-US"/>
        </w:rPr>
      </w:pPr>
      <w:bookmarkStart w:id="0" w:name="_GoBack"/>
      <w:bookmarkEnd w:id="0"/>
    </w:p>
    <w:p w14:paraId="2433F063" w14:textId="77777777" w:rsidR="00107D4D" w:rsidRPr="009104E9" w:rsidRDefault="00107D4D" w:rsidP="00C23E97">
      <w:pPr>
        <w:spacing w:line="480" w:lineRule="auto"/>
        <w:ind w:left="709" w:hanging="709"/>
        <w:rPr>
          <w:rFonts w:ascii="Times New Roman" w:hAnsi="Times New Roman" w:cs="Times New Roman"/>
          <w:sz w:val="24"/>
          <w:lang w:val="en-US"/>
        </w:rPr>
      </w:pPr>
    </w:p>
    <w:p w14:paraId="3D6E08DB" w14:textId="77777777" w:rsidR="001E4EC4" w:rsidRPr="001E5A7E" w:rsidRDefault="001E4EC4" w:rsidP="001E4EC4">
      <w:pPr>
        <w:spacing w:line="480" w:lineRule="auto"/>
        <w:rPr>
          <w:lang w:val="en-US"/>
        </w:rPr>
      </w:pPr>
    </w:p>
    <w:sectPr w:rsidR="001E4EC4" w:rsidRPr="001E5A7E" w:rsidSect="007C129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135"/>
    <w:rsid w:val="00004F19"/>
    <w:rsid w:val="00107D4D"/>
    <w:rsid w:val="001E4EC4"/>
    <w:rsid w:val="001E5A7E"/>
    <w:rsid w:val="001F01B7"/>
    <w:rsid w:val="00362751"/>
    <w:rsid w:val="00570135"/>
    <w:rsid w:val="0058479F"/>
    <w:rsid w:val="005D2286"/>
    <w:rsid w:val="00684FEA"/>
    <w:rsid w:val="007B187B"/>
    <w:rsid w:val="007C1293"/>
    <w:rsid w:val="009E55C4"/>
    <w:rsid w:val="00A6441D"/>
    <w:rsid w:val="00BA7A3B"/>
    <w:rsid w:val="00C23E97"/>
    <w:rsid w:val="00C625CF"/>
    <w:rsid w:val="00C969D2"/>
    <w:rsid w:val="00CF79D8"/>
    <w:rsid w:val="00E56AEB"/>
    <w:rsid w:val="00EF2B7B"/>
    <w:rsid w:val="00F400AD"/>
    <w:rsid w:val="00FA22D5"/>
  </w:rsids>
  <m:mathPr>
    <m:mathFont m:val="Cambria Math"/>
    <m:brkBin m:val="before"/>
    <m:brkBinSub m:val="--"/>
    <m:smallFrac m:val="0"/>
    <m:dispDef/>
    <m:lMargin m:val="0"/>
    <m:rMargin m:val="0"/>
    <m:defJc m:val="centerGroup"/>
    <m:wrapIndent m:val="1440"/>
    <m:intLim m:val="subSup"/>
    <m:naryLim m:val="undOvr"/>
  </m:mathPr>
  <w:themeFontLang w:val="it-IT"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F1E94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570135"/>
    <w:pPr>
      <w:spacing w:after="200" w:line="276" w:lineRule="auto"/>
    </w:pPr>
    <w:rPr>
      <w:rFonts w:eastAsiaTheme="minorHAns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Grigliatabella1">
    <w:name w:val="Griglia tabella1"/>
    <w:basedOn w:val="Tabellanormale"/>
    <w:next w:val="Grigliatabella"/>
    <w:uiPriority w:val="59"/>
    <w:rsid w:val="001E5A7E"/>
    <w:rPr>
      <w:rFonts w:eastAsia="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Grigliatabella">
    <w:name w:val="Table Grid"/>
    <w:basedOn w:val="Tabellanormale"/>
    <w:uiPriority w:val="59"/>
    <w:rsid w:val="001E5A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958953">
      <w:bodyDiv w:val="1"/>
      <w:marLeft w:val="0"/>
      <w:marRight w:val="0"/>
      <w:marTop w:val="0"/>
      <w:marBottom w:val="0"/>
      <w:divBdr>
        <w:top w:val="none" w:sz="0" w:space="0" w:color="auto"/>
        <w:left w:val="none" w:sz="0" w:space="0" w:color="auto"/>
        <w:bottom w:val="none" w:sz="0" w:space="0" w:color="auto"/>
        <w:right w:val="none" w:sz="0" w:space="0" w:color="auto"/>
      </w:divBdr>
      <w:divsChild>
        <w:div w:id="6837516">
          <w:marLeft w:val="0"/>
          <w:marRight w:val="0"/>
          <w:marTop w:val="0"/>
          <w:marBottom w:val="0"/>
          <w:divBdr>
            <w:top w:val="none" w:sz="0" w:space="0" w:color="auto"/>
            <w:left w:val="none" w:sz="0" w:space="0" w:color="auto"/>
            <w:bottom w:val="none" w:sz="0" w:space="0" w:color="auto"/>
            <w:right w:val="none" w:sz="0" w:space="0" w:color="auto"/>
          </w:divBdr>
          <w:divsChild>
            <w:div w:id="1366952367">
              <w:marLeft w:val="0"/>
              <w:marRight w:val="0"/>
              <w:marTop w:val="0"/>
              <w:marBottom w:val="0"/>
              <w:divBdr>
                <w:top w:val="none" w:sz="0" w:space="0" w:color="auto"/>
                <w:left w:val="none" w:sz="0" w:space="0" w:color="auto"/>
                <w:bottom w:val="none" w:sz="0" w:space="0" w:color="auto"/>
                <w:right w:val="none" w:sz="0" w:space="0" w:color="auto"/>
              </w:divBdr>
              <w:divsChild>
                <w:div w:id="1046680990">
                  <w:marLeft w:val="0"/>
                  <w:marRight w:val="0"/>
                  <w:marTop w:val="0"/>
                  <w:marBottom w:val="0"/>
                  <w:divBdr>
                    <w:top w:val="none" w:sz="0" w:space="0" w:color="auto"/>
                    <w:left w:val="none" w:sz="0" w:space="0" w:color="auto"/>
                    <w:bottom w:val="none" w:sz="0" w:space="0" w:color="auto"/>
                    <w:right w:val="none" w:sz="0" w:space="0" w:color="auto"/>
                  </w:divBdr>
                  <w:divsChild>
                    <w:div w:id="32285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654737">
      <w:bodyDiv w:val="1"/>
      <w:marLeft w:val="0"/>
      <w:marRight w:val="0"/>
      <w:marTop w:val="0"/>
      <w:marBottom w:val="0"/>
      <w:divBdr>
        <w:top w:val="none" w:sz="0" w:space="0" w:color="auto"/>
        <w:left w:val="none" w:sz="0" w:space="0" w:color="auto"/>
        <w:bottom w:val="none" w:sz="0" w:space="0" w:color="auto"/>
        <w:right w:val="none" w:sz="0" w:space="0" w:color="auto"/>
      </w:divBdr>
      <w:divsChild>
        <w:div w:id="1704942798">
          <w:marLeft w:val="0"/>
          <w:marRight w:val="0"/>
          <w:marTop w:val="0"/>
          <w:marBottom w:val="0"/>
          <w:divBdr>
            <w:top w:val="none" w:sz="0" w:space="0" w:color="auto"/>
            <w:left w:val="none" w:sz="0" w:space="0" w:color="auto"/>
            <w:bottom w:val="none" w:sz="0" w:space="0" w:color="auto"/>
            <w:right w:val="none" w:sz="0" w:space="0" w:color="auto"/>
          </w:divBdr>
          <w:divsChild>
            <w:div w:id="1591769192">
              <w:marLeft w:val="0"/>
              <w:marRight w:val="0"/>
              <w:marTop w:val="0"/>
              <w:marBottom w:val="0"/>
              <w:divBdr>
                <w:top w:val="none" w:sz="0" w:space="0" w:color="auto"/>
                <w:left w:val="none" w:sz="0" w:space="0" w:color="auto"/>
                <w:bottom w:val="none" w:sz="0" w:space="0" w:color="auto"/>
                <w:right w:val="none" w:sz="0" w:space="0" w:color="auto"/>
              </w:divBdr>
              <w:divsChild>
                <w:div w:id="126387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2052</Words>
  <Characters>12339</Characters>
  <Application>Microsoft Macintosh Word</Application>
  <DocSecurity>0</DocSecurity>
  <Lines>385</Lines>
  <Paragraphs>159</Paragraphs>
  <ScaleCrop>false</ScaleCrop>
  <Company/>
  <LinksUpToDate>false</LinksUpToDate>
  <CharactersWithSpaces>14232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Somma</dc:creator>
  <cp:keywords/>
  <dc:description/>
  <cp:lastModifiedBy>Antonella Somma</cp:lastModifiedBy>
  <cp:revision>20</cp:revision>
  <dcterms:created xsi:type="dcterms:W3CDTF">2016-01-24T09:25:00Z</dcterms:created>
  <dcterms:modified xsi:type="dcterms:W3CDTF">2017-10-04T22:03:00Z</dcterms:modified>
</cp:coreProperties>
</file>