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FF8" w:rsidRPr="000C3FF8" w:rsidRDefault="000C3FF8" w:rsidP="000C3FF8">
      <w:pPr>
        <w:rPr>
          <w:rFonts w:ascii="Times New Roman" w:hAnsi="Times New Roman" w:cs="Times New Roman"/>
        </w:rPr>
      </w:pPr>
      <w:r w:rsidRPr="000C3FF8">
        <w:rPr>
          <w:rFonts w:ascii="Times New Roman" w:hAnsi="Times New Roman" w:cs="Times New Roman"/>
        </w:rPr>
        <w:t>Supplementary Table 1</w:t>
      </w:r>
    </w:p>
    <w:p w:rsidR="000C3FF8" w:rsidRPr="000C3FF8" w:rsidRDefault="000C3FF8" w:rsidP="000C3FF8">
      <w:pPr>
        <w:rPr>
          <w:rFonts w:ascii="Times New Roman" w:hAnsi="Times New Roman" w:cs="Times New Roman"/>
          <w:i/>
        </w:rPr>
      </w:pPr>
      <w:r w:rsidRPr="000C3FF8">
        <w:rPr>
          <w:rFonts w:ascii="Times New Roman" w:hAnsi="Times New Roman" w:cs="Times New Roman"/>
          <w:i/>
        </w:rPr>
        <w:t>Sample Characteristics</w:t>
      </w:r>
    </w:p>
    <w:tbl>
      <w:tblPr>
        <w:tblStyle w:val="TableGrid"/>
        <w:tblW w:w="1057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42"/>
        <w:gridCol w:w="2165"/>
        <w:gridCol w:w="2152"/>
        <w:gridCol w:w="2094"/>
        <w:gridCol w:w="2126"/>
      </w:tblGrid>
      <w:tr w:rsidR="000C3FF8" w:rsidRPr="000C3FF8" w:rsidTr="00EC1E59">
        <w:tc>
          <w:tcPr>
            <w:tcW w:w="2042" w:type="dxa"/>
            <w:vAlign w:val="bottom"/>
          </w:tcPr>
          <w:p w:rsidR="000C3FF8" w:rsidRPr="000C3FF8" w:rsidRDefault="000C3FF8" w:rsidP="00EC1E59">
            <w:pPr>
              <w:spacing w:line="480" w:lineRule="auto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2165" w:type="dxa"/>
            <w:vAlign w:val="bottom"/>
          </w:tcPr>
          <w:p w:rsidR="000C3FF8" w:rsidRPr="000C3FF8" w:rsidRDefault="000C3FF8" w:rsidP="00EC1E59">
            <w:pPr>
              <w:spacing w:line="480" w:lineRule="auto"/>
              <w:ind w:firstLine="0"/>
              <w:jc w:val="center"/>
              <w:rPr>
                <w:rFonts w:cs="Times New Roman"/>
              </w:rPr>
            </w:pPr>
            <w:r w:rsidRPr="000C3FF8">
              <w:rPr>
                <w:rFonts w:cs="Times New Roman"/>
              </w:rPr>
              <w:t>Study 1</w:t>
            </w:r>
          </w:p>
        </w:tc>
        <w:tc>
          <w:tcPr>
            <w:tcW w:w="2152" w:type="dxa"/>
            <w:vAlign w:val="bottom"/>
          </w:tcPr>
          <w:p w:rsidR="000C3FF8" w:rsidRPr="000C3FF8" w:rsidRDefault="000C3FF8" w:rsidP="00EC1E59">
            <w:pPr>
              <w:spacing w:line="480" w:lineRule="auto"/>
              <w:ind w:firstLine="0"/>
              <w:jc w:val="center"/>
              <w:rPr>
                <w:rFonts w:cs="Times New Roman"/>
              </w:rPr>
            </w:pPr>
            <w:r w:rsidRPr="000C3FF8">
              <w:rPr>
                <w:rFonts w:cs="Times New Roman"/>
              </w:rPr>
              <w:t>Study 2</w:t>
            </w:r>
          </w:p>
        </w:tc>
        <w:tc>
          <w:tcPr>
            <w:tcW w:w="2094" w:type="dxa"/>
            <w:vAlign w:val="bottom"/>
          </w:tcPr>
          <w:p w:rsidR="000C3FF8" w:rsidRPr="000C3FF8" w:rsidRDefault="000C3FF8" w:rsidP="00EC1E59">
            <w:pPr>
              <w:spacing w:line="480" w:lineRule="auto"/>
              <w:ind w:firstLine="0"/>
              <w:jc w:val="center"/>
              <w:rPr>
                <w:rFonts w:cs="Times New Roman"/>
              </w:rPr>
            </w:pPr>
            <w:r w:rsidRPr="000C3FF8">
              <w:rPr>
                <w:rFonts w:cs="Times New Roman"/>
              </w:rPr>
              <w:t>Study 3</w:t>
            </w:r>
          </w:p>
        </w:tc>
        <w:tc>
          <w:tcPr>
            <w:tcW w:w="2126" w:type="dxa"/>
            <w:vAlign w:val="bottom"/>
          </w:tcPr>
          <w:p w:rsidR="000C3FF8" w:rsidRPr="000C3FF8" w:rsidRDefault="000C3FF8" w:rsidP="00EC1E59">
            <w:pPr>
              <w:spacing w:line="480" w:lineRule="auto"/>
              <w:ind w:firstLine="0"/>
              <w:jc w:val="center"/>
              <w:rPr>
                <w:rFonts w:cs="Times New Roman"/>
              </w:rPr>
            </w:pPr>
            <w:r w:rsidRPr="000C3FF8">
              <w:rPr>
                <w:rFonts w:cs="Times New Roman"/>
              </w:rPr>
              <w:t xml:space="preserve">Total </w:t>
            </w:r>
            <w:r w:rsidRPr="000C3FF8">
              <w:rPr>
                <w:rFonts w:cs="Times New Roman"/>
                <w:i/>
              </w:rPr>
              <w:t>M</w:t>
            </w:r>
          </w:p>
        </w:tc>
      </w:tr>
      <w:tr w:rsidR="000C3FF8" w:rsidRPr="000C3FF8" w:rsidTr="00EC1E59">
        <w:tc>
          <w:tcPr>
            <w:tcW w:w="2042" w:type="dxa"/>
            <w:tcBorders>
              <w:bottom w:val="single" w:sz="4" w:space="0" w:color="auto"/>
            </w:tcBorders>
            <w:vAlign w:val="bottom"/>
          </w:tcPr>
          <w:p w:rsidR="000C3FF8" w:rsidRPr="000C3FF8" w:rsidRDefault="000C3FF8" w:rsidP="00EC1E59">
            <w:pPr>
              <w:spacing w:line="480" w:lineRule="auto"/>
              <w:ind w:firstLine="0"/>
              <w:jc w:val="center"/>
              <w:rPr>
                <w:rFonts w:cs="Times New Roman"/>
              </w:rPr>
            </w:pPr>
            <w:r w:rsidRPr="000C3FF8">
              <w:rPr>
                <w:rFonts w:cs="Times New Roman"/>
              </w:rPr>
              <w:t>Variable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:rsidR="000C3FF8" w:rsidRPr="000C3FF8" w:rsidRDefault="000C3FF8" w:rsidP="00EC1E59">
            <w:pPr>
              <w:spacing w:line="480" w:lineRule="auto"/>
              <w:ind w:firstLine="0"/>
              <w:jc w:val="center"/>
              <w:rPr>
                <w:rFonts w:cs="Times New Roman"/>
              </w:rPr>
            </w:pPr>
            <w:r w:rsidRPr="000C3FF8">
              <w:rPr>
                <w:rFonts w:cs="Times New Roman"/>
              </w:rPr>
              <w:t>(</w:t>
            </w:r>
            <w:r w:rsidRPr="000C3FF8">
              <w:rPr>
                <w:rFonts w:cs="Times New Roman"/>
                <w:i/>
              </w:rPr>
              <w:t>n</w:t>
            </w:r>
            <w:r w:rsidRPr="000C3FF8">
              <w:rPr>
                <w:rFonts w:cs="Times New Roman"/>
              </w:rPr>
              <w:t xml:space="preserve"> = 359)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vAlign w:val="bottom"/>
          </w:tcPr>
          <w:p w:rsidR="000C3FF8" w:rsidRPr="000C3FF8" w:rsidRDefault="000C3FF8" w:rsidP="00EC1E59">
            <w:pPr>
              <w:spacing w:line="480" w:lineRule="auto"/>
              <w:ind w:firstLine="0"/>
              <w:jc w:val="center"/>
              <w:rPr>
                <w:rFonts w:cs="Times New Roman"/>
              </w:rPr>
            </w:pPr>
            <w:r w:rsidRPr="000C3FF8">
              <w:rPr>
                <w:rFonts w:cs="Times New Roman"/>
              </w:rPr>
              <w:t>(</w:t>
            </w:r>
            <w:r w:rsidRPr="000C3FF8">
              <w:rPr>
                <w:rFonts w:cs="Times New Roman"/>
                <w:i/>
              </w:rPr>
              <w:t>n</w:t>
            </w:r>
            <w:r w:rsidRPr="000C3FF8">
              <w:rPr>
                <w:rFonts w:cs="Times New Roman"/>
              </w:rPr>
              <w:t xml:space="preserve"> = 1007)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bottom"/>
          </w:tcPr>
          <w:p w:rsidR="000C3FF8" w:rsidRPr="000C3FF8" w:rsidRDefault="000C3FF8" w:rsidP="00EC1E59">
            <w:pPr>
              <w:spacing w:line="480" w:lineRule="auto"/>
              <w:ind w:firstLine="0"/>
              <w:jc w:val="center"/>
              <w:rPr>
                <w:rFonts w:cs="Times New Roman"/>
              </w:rPr>
            </w:pPr>
            <w:r w:rsidRPr="000C3FF8">
              <w:rPr>
                <w:rFonts w:cs="Times New Roman"/>
              </w:rPr>
              <w:t>(</w:t>
            </w:r>
            <w:r w:rsidRPr="000C3FF8">
              <w:rPr>
                <w:rFonts w:cs="Times New Roman"/>
                <w:i/>
              </w:rPr>
              <w:t>n</w:t>
            </w:r>
            <w:r w:rsidRPr="000C3FF8">
              <w:rPr>
                <w:rFonts w:cs="Times New Roman"/>
              </w:rPr>
              <w:t xml:space="preserve"> = 713)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0C3FF8" w:rsidRPr="000C3FF8" w:rsidRDefault="000C3FF8" w:rsidP="00EC1E59">
            <w:pPr>
              <w:spacing w:line="480" w:lineRule="auto"/>
              <w:ind w:firstLine="0"/>
              <w:jc w:val="center"/>
              <w:rPr>
                <w:rFonts w:cs="Times New Roman"/>
              </w:rPr>
            </w:pPr>
            <w:r w:rsidRPr="000C3FF8">
              <w:rPr>
                <w:rFonts w:cs="Times New Roman"/>
              </w:rPr>
              <w:t>(</w:t>
            </w:r>
            <w:r w:rsidRPr="000C3FF8">
              <w:rPr>
                <w:rFonts w:cs="Times New Roman"/>
                <w:i/>
              </w:rPr>
              <w:t>N</w:t>
            </w:r>
            <w:r w:rsidRPr="000C3FF8">
              <w:rPr>
                <w:rFonts w:cs="Times New Roman"/>
              </w:rPr>
              <w:t xml:space="preserve"> = 2079)</w:t>
            </w:r>
          </w:p>
        </w:tc>
      </w:tr>
      <w:tr w:rsidR="000C3FF8" w:rsidRPr="000C3FF8" w:rsidTr="00EC1E59">
        <w:tc>
          <w:tcPr>
            <w:tcW w:w="2042" w:type="dxa"/>
            <w:tcBorders>
              <w:top w:val="single" w:sz="4" w:space="0" w:color="auto"/>
              <w:bottom w:val="nil"/>
            </w:tcBorders>
          </w:tcPr>
          <w:p w:rsidR="000C3FF8" w:rsidRPr="000C3FF8" w:rsidRDefault="000C3FF8" w:rsidP="00EC1E59">
            <w:pPr>
              <w:spacing w:line="480" w:lineRule="auto"/>
              <w:ind w:firstLine="0"/>
              <w:rPr>
                <w:rFonts w:cs="Times New Roman"/>
              </w:rPr>
            </w:pPr>
            <w:r w:rsidRPr="000C3FF8">
              <w:rPr>
                <w:rFonts w:cs="Times New Roman"/>
              </w:rPr>
              <w:t>Location</w:t>
            </w:r>
          </w:p>
        </w:tc>
        <w:tc>
          <w:tcPr>
            <w:tcW w:w="2165" w:type="dxa"/>
            <w:tcBorders>
              <w:top w:val="single" w:sz="4" w:space="0" w:color="auto"/>
              <w:bottom w:val="nil"/>
            </w:tcBorders>
          </w:tcPr>
          <w:p w:rsidR="000C3FF8" w:rsidRPr="000C3FF8" w:rsidRDefault="000C3FF8" w:rsidP="00EC1E59">
            <w:pPr>
              <w:spacing w:line="480" w:lineRule="auto"/>
              <w:ind w:firstLine="0"/>
              <w:rPr>
                <w:rFonts w:cs="Times New Roman"/>
              </w:rPr>
            </w:pPr>
            <w:r w:rsidRPr="000C3FF8">
              <w:rPr>
                <w:rFonts w:cs="Times New Roman"/>
              </w:rPr>
              <w:t>Singapore</w:t>
            </w:r>
          </w:p>
        </w:tc>
        <w:tc>
          <w:tcPr>
            <w:tcW w:w="2152" w:type="dxa"/>
            <w:tcBorders>
              <w:top w:val="single" w:sz="4" w:space="0" w:color="auto"/>
              <w:bottom w:val="nil"/>
            </w:tcBorders>
          </w:tcPr>
          <w:p w:rsidR="000C3FF8" w:rsidRPr="000C3FF8" w:rsidRDefault="000C3FF8" w:rsidP="00EC1E59">
            <w:pPr>
              <w:spacing w:line="480" w:lineRule="auto"/>
              <w:ind w:firstLine="0"/>
              <w:rPr>
                <w:rFonts w:cs="Times New Roman"/>
              </w:rPr>
            </w:pPr>
            <w:r w:rsidRPr="000C3FF8">
              <w:rPr>
                <w:rFonts w:cs="Times New Roman"/>
              </w:rPr>
              <w:t>Australia</w:t>
            </w:r>
          </w:p>
        </w:tc>
        <w:tc>
          <w:tcPr>
            <w:tcW w:w="2094" w:type="dxa"/>
            <w:tcBorders>
              <w:top w:val="single" w:sz="4" w:space="0" w:color="auto"/>
              <w:bottom w:val="nil"/>
            </w:tcBorders>
          </w:tcPr>
          <w:p w:rsidR="000C3FF8" w:rsidRPr="000C3FF8" w:rsidRDefault="000C3FF8" w:rsidP="00EC1E59">
            <w:pPr>
              <w:spacing w:line="480" w:lineRule="auto"/>
              <w:ind w:firstLine="0"/>
              <w:rPr>
                <w:rFonts w:cs="Times New Roman"/>
              </w:rPr>
            </w:pPr>
            <w:r w:rsidRPr="000C3FF8">
              <w:rPr>
                <w:rFonts w:cs="Times New Roman"/>
              </w:rPr>
              <w:t>Australia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0C3FF8" w:rsidRPr="000C3FF8" w:rsidRDefault="000C3FF8" w:rsidP="00EC1E59">
            <w:pPr>
              <w:spacing w:line="480" w:lineRule="auto"/>
              <w:ind w:firstLine="0"/>
              <w:rPr>
                <w:rFonts w:cs="Times New Roman"/>
              </w:rPr>
            </w:pPr>
          </w:p>
        </w:tc>
      </w:tr>
      <w:tr w:rsidR="000C3FF8" w:rsidRPr="000C3FF8" w:rsidTr="00EC1E59">
        <w:tc>
          <w:tcPr>
            <w:tcW w:w="2042" w:type="dxa"/>
            <w:tcBorders>
              <w:top w:val="nil"/>
              <w:bottom w:val="nil"/>
            </w:tcBorders>
          </w:tcPr>
          <w:p w:rsidR="000C3FF8" w:rsidRPr="000C3FF8" w:rsidRDefault="000C3FF8" w:rsidP="00EC1E59">
            <w:pPr>
              <w:spacing w:line="480" w:lineRule="auto"/>
              <w:ind w:firstLine="0"/>
              <w:rPr>
                <w:rFonts w:cs="Times New Roman"/>
              </w:rPr>
            </w:pPr>
            <w:r w:rsidRPr="000C3FF8">
              <w:rPr>
                <w:rFonts w:cs="Times New Roman"/>
              </w:rPr>
              <w:t>Age in years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0C3FF8" w:rsidRPr="000C3FF8" w:rsidRDefault="000C3FF8" w:rsidP="00EC1E59">
            <w:pPr>
              <w:spacing w:line="480" w:lineRule="auto"/>
              <w:ind w:firstLine="0"/>
              <w:rPr>
                <w:rFonts w:cs="Times New Roman"/>
              </w:rPr>
            </w:pPr>
            <w:r w:rsidRPr="000C3FF8">
              <w:rPr>
                <w:rFonts w:cs="Times New Roman"/>
              </w:rPr>
              <w:t>18–73 (</w:t>
            </w:r>
            <w:r w:rsidRPr="000C3FF8">
              <w:rPr>
                <w:rFonts w:cs="Times New Roman"/>
                <w:i/>
              </w:rPr>
              <w:t>M</w:t>
            </w:r>
            <w:r w:rsidRPr="000C3FF8">
              <w:rPr>
                <w:rFonts w:cs="Times New Roman"/>
              </w:rPr>
              <w:t xml:space="preserve"> = 27.88)</w:t>
            </w:r>
          </w:p>
        </w:tc>
        <w:tc>
          <w:tcPr>
            <w:tcW w:w="2152" w:type="dxa"/>
            <w:tcBorders>
              <w:top w:val="nil"/>
              <w:bottom w:val="nil"/>
            </w:tcBorders>
          </w:tcPr>
          <w:p w:rsidR="000C3FF8" w:rsidRPr="000C3FF8" w:rsidRDefault="000C3FF8" w:rsidP="00EC1E59">
            <w:pPr>
              <w:spacing w:line="480" w:lineRule="auto"/>
              <w:ind w:firstLine="0"/>
              <w:rPr>
                <w:rFonts w:cs="Times New Roman"/>
              </w:rPr>
            </w:pPr>
            <w:r w:rsidRPr="000C3FF8">
              <w:rPr>
                <w:rFonts w:cs="Times New Roman"/>
              </w:rPr>
              <w:t>18–76 (</w:t>
            </w:r>
            <w:r w:rsidRPr="000C3FF8">
              <w:rPr>
                <w:rFonts w:cs="Times New Roman"/>
                <w:i/>
              </w:rPr>
              <w:t>M</w:t>
            </w:r>
            <w:r w:rsidRPr="000C3FF8">
              <w:rPr>
                <w:rFonts w:cs="Times New Roman"/>
              </w:rPr>
              <w:t xml:space="preserve"> = 30.43)</w:t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0C3FF8" w:rsidRPr="000C3FF8" w:rsidRDefault="000C3FF8" w:rsidP="00EC1E59">
            <w:pPr>
              <w:spacing w:line="480" w:lineRule="auto"/>
              <w:ind w:firstLine="0"/>
              <w:rPr>
                <w:rFonts w:cs="Times New Roman"/>
              </w:rPr>
            </w:pPr>
            <w:r w:rsidRPr="000C3FF8">
              <w:rPr>
                <w:rFonts w:cs="Times New Roman"/>
              </w:rPr>
              <w:t>18–71 (</w:t>
            </w:r>
            <w:r w:rsidRPr="000C3FF8">
              <w:rPr>
                <w:rFonts w:cs="Times New Roman"/>
                <w:i/>
              </w:rPr>
              <w:t>M</w:t>
            </w:r>
            <w:r w:rsidRPr="000C3FF8">
              <w:rPr>
                <w:rFonts w:cs="Times New Roman"/>
              </w:rPr>
              <w:t xml:space="preserve"> = 31.48)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C3FF8" w:rsidRPr="000C3FF8" w:rsidRDefault="000C3FF8" w:rsidP="00EC1E59">
            <w:pPr>
              <w:spacing w:line="480" w:lineRule="auto"/>
              <w:ind w:firstLine="0"/>
              <w:rPr>
                <w:rFonts w:cs="Times New Roman"/>
              </w:rPr>
            </w:pPr>
            <w:r w:rsidRPr="000C3FF8">
              <w:rPr>
                <w:rFonts w:cs="Times New Roman"/>
              </w:rPr>
              <w:t>18–76 (</w:t>
            </w:r>
            <w:r w:rsidRPr="000C3FF8">
              <w:rPr>
                <w:rFonts w:cs="Times New Roman"/>
                <w:i/>
              </w:rPr>
              <w:t>M</w:t>
            </w:r>
            <w:r w:rsidRPr="000C3FF8">
              <w:rPr>
                <w:rFonts w:cs="Times New Roman"/>
              </w:rPr>
              <w:t xml:space="preserve"> = 30.38)</w:t>
            </w:r>
          </w:p>
        </w:tc>
      </w:tr>
      <w:tr w:rsidR="000C3FF8" w:rsidRPr="000C3FF8" w:rsidTr="00EC1E59">
        <w:tc>
          <w:tcPr>
            <w:tcW w:w="2042" w:type="dxa"/>
            <w:tcBorders>
              <w:top w:val="nil"/>
            </w:tcBorders>
          </w:tcPr>
          <w:p w:rsidR="000C3FF8" w:rsidRPr="000C3FF8" w:rsidRDefault="000C3FF8" w:rsidP="00EC1E59">
            <w:pPr>
              <w:spacing w:line="480" w:lineRule="auto"/>
              <w:ind w:firstLine="0"/>
              <w:rPr>
                <w:rFonts w:cs="Times New Roman"/>
              </w:rPr>
            </w:pPr>
            <w:r w:rsidRPr="000C3FF8">
              <w:rPr>
                <w:rFonts w:cs="Times New Roman"/>
              </w:rPr>
              <w:t>Female</w:t>
            </w:r>
          </w:p>
        </w:tc>
        <w:tc>
          <w:tcPr>
            <w:tcW w:w="2165" w:type="dxa"/>
            <w:tcBorders>
              <w:top w:val="nil"/>
            </w:tcBorders>
          </w:tcPr>
          <w:p w:rsidR="000C3FF8" w:rsidRPr="000C3FF8" w:rsidRDefault="000C3FF8" w:rsidP="00EC1E59">
            <w:pPr>
              <w:tabs>
                <w:tab w:val="decimal" w:pos="284"/>
              </w:tabs>
              <w:spacing w:line="480" w:lineRule="auto"/>
              <w:ind w:firstLine="0"/>
              <w:rPr>
                <w:rFonts w:cs="Times New Roman"/>
              </w:rPr>
            </w:pPr>
            <w:r w:rsidRPr="000C3FF8">
              <w:rPr>
                <w:rFonts w:cs="Times New Roman"/>
              </w:rPr>
              <w:t>76.9%</w:t>
            </w:r>
          </w:p>
        </w:tc>
        <w:tc>
          <w:tcPr>
            <w:tcW w:w="2152" w:type="dxa"/>
            <w:tcBorders>
              <w:top w:val="nil"/>
            </w:tcBorders>
          </w:tcPr>
          <w:p w:rsidR="000C3FF8" w:rsidRPr="000C3FF8" w:rsidRDefault="000C3FF8" w:rsidP="00EC1E59">
            <w:pPr>
              <w:tabs>
                <w:tab w:val="decimal" w:pos="284"/>
              </w:tabs>
              <w:spacing w:line="480" w:lineRule="auto"/>
              <w:ind w:firstLine="0"/>
              <w:rPr>
                <w:rFonts w:cs="Times New Roman"/>
              </w:rPr>
            </w:pPr>
            <w:r w:rsidRPr="000C3FF8">
              <w:rPr>
                <w:rFonts w:cs="Times New Roman"/>
              </w:rPr>
              <w:t>62.8%</w:t>
            </w:r>
          </w:p>
        </w:tc>
        <w:tc>
          <w:tcPr>
            <w:tcW w:w="2094" w:type="dxa"/>
            <w:tcBorders>
              <w:top w:val="nil"/>
            </w:tcBorders>
          </w:tcPr>
          <w:p w:rsidR="000C3FF8" w:rsidRPr="000C3FF8" w:rsidRDefault="000C3FF8" w:rsidP="00EC1E59">
            <w:pPr>
              <w:tabs>
                <w:tab w:val="decimal" w:pos="284"/>
              </w:tabs>
              <w:spacing w:line="480" w:lineRule="auto"/>
              <w:ind w:firstLine="0"/>
              <w:rPr>
                <w:rFonts w:cs="Times New Roman"/>
              </w:rPr>
            </w:pPr>
            <w:r w:rsidRPr="000C3FF8">
              <w:rPr>
                <w:rFonts w:cs="Times New Roman"/>
              </w:rPr>
              <w:t>77.1%</w:t>
            </w:r>
          </w:p>
        </w:tc>
        <w:tc>
          <w:tcPr>
            <w:tcW w:w="2126" w:type="dxa"/>
            <w:tcBorders>
              <w:top w:val="nil"/>
            </w:tcBorders>
          </w:tcPr>
          <w:p w:rsidR="000C3FF8" w:rsidRPr="000C3FF8" w:rsidRDefault="000C3FF8" w:rsidP="00EC1E59">
            <w:pPr>
              <w:tabs>
                <w:tab w:val="decimal" w:pos="284"/>
              </w:tabs>
              <w:spacing w:line="480" w:lineRule="auto"/>
              <w:ind w:firstLine="0"/>
              <w:rPr>
                <w:rFonts w:cs="Times New Roman"/>
              </w:rPr>
            </w:pPr>
            <w:r w:rsidRPr="000C3FF8">
              <w:rPr>
                <w:rFonts w:cs="Times New Roman"/>
              </w:rPr>
              <w:t>70.0%</w:t>
            </w:r>
          </w:p>
        </w:tc>
      </w:tr>
      <w:tr w:rsidR="000C3FF8" w:rsidRPr="000C3FF8" w:rsidTr="00EC1E59">
        <w:tc>
          <w:tcPr>
            <w:tcW w:w="2042" w:type="dxa"/>
          </w:tcPr>
          <w:p w:rsidR="000C3FF8" w:rsidRPr="000C3FF8" w:rsidRDefault="000C3FF8" w:rsidP="00EC1E59">
            <w:pPr>
              <w:spacing w:line="480" w:lineRule="auto"/>
              <w:ind w:firstLine="0"/>
              <w:rPr>
                <w:rFonts w:cs="Times New Roman"/>
              </w:rPr>
            </w:pPr>
            <w:r w:rsidRPr="000C3FF8">
              <w:rPr>
                <w:rFonts w:cs="Times New Roman"/>
              </w:rPr>
              <w:t>Ethnicity</w:t>
            </w:r>
          </w:p>
        </w:tc>
        <w:tc>
          <w:tcPr>
            <w:tcW w:w="2165" w:type="dxa"/>
          </w:tcPr>
          <w:p w:rsidR="000C3FF8" w:rsidRPr="000C3FF8" w:rsidRDefault="000C3FF8" w:rsidP="00EC1E59">
            <w:pPr>
              <w:tabs>
                <w:tab w:val="decimal" w:pos="284"/>
              </w:tabs>
              <w:spacing w:line="480" w:lineRule="auto"/>
              <w:ind w:firstLine="0"/>
              <w:rPr>
                <w:rFonts w:cs="Times New Roman"/>
              </w:rPr>
            </w:pPr>
          </w:p>
        </w:tc>
        <w:tc>
          <w:tcPr>
            <w:tcW w:w="2152" w:type="dxa"/>
          </w:tcPr>
          <w:p w:rsidR="000C3FF8" w:rsidRPr="000C3FF8" w:rsidRDefault="000C3FF8" w:rsidP="00EC1E59">
            <w:pPr>
              <w:tabs>
                <w:tab w:val="decimal" w:pos="284"/>
              </w:tabs>
              <w:spacing w:line="480" w:lineRule="auto"/>
              <w:ind w:firstLine="0"/>
              <w:rPr>
                <w:rFonts w:cs="Times New Roman"/>
              </w:rPr>
            </w:pPr>
          </w:p>
        </w:tc>
        <w:tc>
          <w:tcPr>
            <w:tcW w:w="2094" w:type="dxa"/>
          </w:tcPr>
          <w:p w:rsidR="000C3FF8" w:rsidRPr="000C3FF8" w:rsidRDefault="000C3FF8" w:rsidP="00EC1E59">
            <w:pPr>
              <w:tabs>
                <w:tab w:val="decimal" w:pos="284"/>
              </w:tabs>
              <w:spacing w:line="480" w:lineRule="auto"/>
              <w:ind w:firstLine="0"/>
              <w:rPr>
                <w:rFonts w:cs="Times New Roman"/>
              </w:rPr>
            </w:pPr>
          </w:p>
        </w:tc>
        <w:tc>
          <w:tcPr>
            <w:tcW w:w="2126" w:type="dxa"/>
          </w:tcPr>
          <w:p w:rsidR="000C3FF8" w:rsidRPr="000C3FF8" w:rsidRDefault="000C3FF8" w:rsidP="00EC1E59">
            <w:pPr>
              <w:tabs>
                <w:tab w:val="decimal" w:pos="284"/>
              </w:tabs>
              <w:spacing w:line="480" w:lineRule="auto"/>
              <w:ind w:firstLine="0"/>
              <w:rPr>
                <w:rFonts w:cs="Times New Roman"/>
              </w:rPr>
            </w:pPr>
          </w:p>
        </w:tc>
      </w:tr>
      <w:tr w:rsidR="000C3FF8" w:rsidRPr="000C3FF8" w:rsidTr="00EC1E59">
        <w:tc>
          <w:tcPr>
            <w:tcW w:w="2042" w:type="dxa"/>
          </w:tcPr>
          <w:p w:rsidR="000C3FF8" w:rsidRPr="000C3FF8" w:rsidRDefault="000C3FF8" w:rsidP="00EC1E59">
            <w:pPr>
              <w:spacing w:line="480" w:lineRule="auto"/>
              <w:ind w:left="170" w:firstLine="0"/>
              <w:rPr>
                <w:rFonts w:cs="Times New Roman"/>
              </w:rPr>
            </w:pPr>
            <w:r w:rsidRPr="000C3FF8">
              <w:rPr>
                <w:rFonts w:cs="Times New Roman"/>
              </w:rPr>
              <w:t>White</w:t>
            </w:r>
          </w:p>
        </w:tc>
        <w:tc>
          <w:tcPr>
            <w:tcW w:w="2165" w:type="dxa"/>
          </w:tcPr>
          <w:p w:rsidR="000C3FF8" w:rsidRPr="000C3FF8" w:rsidRDefault="000C3FF8" w:rsidP="00EC1E59">
            <w:pPr>
              <w:tabs>
                <w:tab w:val="decimal" w:pos="284"/>
              </w:tabs>
              <w:spacing w:line="480" w:lineRule="auto"/>
              <w:ind w:firstLine="0"/>
              <w:rPr>
                <w:rFonts w:cs="Times New Roman"/>
              </w:rPr>
            </w:pPr>
            <w:r w:rsidRPr="000C3FF8">
              <w:rPr>
                <w:rFonts w:cs="Times New Roman"/>
              </w:rPr>
              <w:t>43.2%</w:t>
            </w:r>
          </w:p>
        </w:tc>
        <w:tc>
          <w:tcPr>
            <w:tcW w:w="2152" w:type="dxa"/>
          </w:tcPr>
          <w:p w:rsidR="000C3FF8" w:rsidRPr="000C3FF8" w:rsidRDefault="000C3FF8" w:rsidP="00EC1E59">
            <w:pPr>
              <w:tabs>
                <w:tab w:val="decimal" w:pos="284"/>
              </w:tabs>
              <w:spacing w:line="480" w:lineRule="auto"/>
              <w:ind w:firstLine="0"/>
              <w:rPr>
                <w:rFonts w:cs="Times New Roman"/>
              </w:rPr>
            </w:pPr>
            <w:r w:rsidRPr="000C3FF8">
              <w:rPr>
                <w:rFonts w:cs="Times New Roman"/>
              </w:rPr>
              <w:t>82.3%</w:t>
            </w:r>
          </w:p>
        </w:tc>
        <w:tc>
          <w:tcPr>
            <w:tcW w:w="2094" w:type="dxa"/>
          </w:tcPr>
          <w:p w:rsidR="000C3FF8" w:rsidRPr="000C3FF8" w:rsidRDefault="000C3FF8" w:rsidP="00EC1E59">
            <w:pPr>
              <w:tabs>
                <w:tab w:val="decimal" w:pos="284"/>
              </w:tabs>
              <w:spacing w:line="480" w:lineRule="auto"/>
              <w:ind w:firstLine="0"/>
              <w:rPr>
                <w:rFonts w:cs="Times New Roman"/>
              </w:rPr>
            </w:pPr>
            <w:r w:rsidRPr="000C3FF8">
              <w:rPr>
                <w:rFonts w:cs="Times New Roman"/>
              </w:rPr>
              <w:t>68.2%</w:t>
            </w:r>
          </w:p>
        </w:tc>
        <w:tc>
          <w:tcPr>
            <w:tcW w:w="2126" w:type="dxa"/>
          </w:tcPr>
          <w:p w:rsidR="000C3FF8" w:rsidRPr="000C3FF8" w:rsidRDefault="000C3FF8" w:rsidP="00EC1E59">
            <w:pPr>
              <w:tabs>
                <w:tab w:val="decimal" w:pos="284"/>
              </w:tabs>
              <w:spacing w:line="480" w:lineRule="auto"/>
              <w:ind w:firstLine="0"/>
              <w:rPr>
                <w:rFonts w:cs="Times New Roman"/>
              </w:rPr>
            </w:pPr>
            <w:r w:rsidRPr="000C3FF8">
              <w:rPr>
                <w:rFonts w:cs="Times New Roman"/>
              </w:rPr>
              <w:t>70.3%</w:t>
            </w:r>
          </w:p>
        </w:tc>
      </w:tr>
      <w:tr w:rsidR="000C3FF8" w:rsidRPr="000C3FF8" w:rsidTr="00EC1E59">
        <w:tc>
          <w:tcPr>
            <w:tcW w:w="2042" w:type="dxa"/>
          </w:tcPr>
          <w:p w:rsidR="000C3FF8" w:rsidRPr="000C3FF8" w:rsidRDefault="000C3FF8" w:rsidP="00EC1E59">
            <w:pPr>
              <w:spacing w:line="480" w:lineRule="auto"/>
              <w:ind w:left="170" w:firstLine="0"/>
              <w:rPr>
                <w:rFonts w:cs="Times New Roman"/>
              </w:rPr>
            </w:pPr>
            <w:r w:rsidRPr="000C3FF8">
              <w:rPr>
                <w:rFonts w:cs="Times New Roman"/>
              </w:rPr>
              <w:t>Asian</w:t>
            </w:r>
          </w:p>
        </w:tc>
        <w:tc>
          <w:tcPr>
            <w:tcW w:w="2165" w:type="dxa"/>
          </w:tcPr>
          <w:p w:rsidR="000C3FF8" w:rsidRPr="000C3FF8" w:rsidRDefault="000C3FF8" w:rsidP="00EC1E59">
            <w:pPr>
              <w:tabs>
                <w:tab w:val="decimal" w:pos="284"/>
              </w:tabs>
              <w:spacing w:line="480" w:lineRule="auto"/>
              <w:ind w:firstLine="0"/>
              <w:rPr>
                <w:rFonts w:cs="Times New Roman"/>
              </w:rPr>
            </w:pPr>
            <w:r w:rsidRPr="000C3FF8">
              <w:rPr>
                <w:rFonts w:cs="Times New Roman"/>
              </w:rPr>
              <w:t>56.0%</w:t>
            </w:r>
          </w:p>
        </w:tc>
        <w:tc>
          <w:tcPr>
            <w:tcW w:w="2152" w:type="dxa"/>
          </w:tcPr>
          <w:p w:rsidR="000C3FF8" w:rsidRPr="000C3FF8" w:rsidRDefault="000C3FF8" w:rsidP="00EC1E59">
            <w:pPr>
              <w:tabs>
                <w:tab w:val="decimal" w:pos="284"/>
              </w:tabs>
              <w:spacing w:line="480" w:lineRule="auto"/>
              <w:ind w:firstLine="0"/>
              <w:rPr>
                <w:rFonts w:cs="Times New Roman"/>
              </w:rPr>
            </w:pPr>
            <w:r w:rsidRPr="000C3FF8">
              <w:rPr>
                <w:rFonts w:cs="Times New Roman"/>
              </w:rPr>
              <w:t>12.2%</w:t>
            </w:r>
          </w:p>
        </w:tc>
        <w:tc>
          <w:tcPr>
            <w:tcW w:w="2094" w:type="dxa"/>
          </w:tcPr>
          <w:p w:rsidR="000C3FF8" w:rsidRPr="000C3FF8" w:rsidRDefault="000C3FF8" w:rsidP="00EC1E59">
            <w:pPr>
              <w:tabs>
                <w:tab w:val="decimal" w:pos="284"/>
              </w:tabs>
              <w:spacing w:line="480" w:lineRule="auto"/>
              <w:ind w:firstLine="0"/>
              <w:rPr>
                <w:rFonts w:cs="Times New Roman"/>
              </w:rPr>
            </w:pPr>
            <w:r w:rsidRPr="000C3FF8">
              <w:rPr>
                <w:rFonts w:cs="Times New Roman"/>
              </w:rPr>
              <w:t>19.5%</w:t>
            </w:r>
          </w:p>
        </w:tc>
        <w:tc>
          <w:tcPr>
            <w:tcW w:w="2126" w:type="dxa"/>
          </w:tcPr>
          <w:p w:rsidR="000C3FF8" w:rsidRPr="000C3FF8" w:rsidRDefault="000C3FF8" w:rsidP="00EC1E59">
            <w:pPr>
              <w:tabs>
                <w:tab w:val="decimal" w:pos="284"/>
              </w:tabs>
              <w:spacing w:line="480" w:lineRule="auto"/>
              <w:ind w:firstLine="0"/>
              <w:rPr>
                <w:rFonts w:cs="Times New Roman"/>
              </w:rPr>
            </w:pPr>
            <w:r w:rsidRPr="000C3FF8">
              <w:rPr>
                <w:rFonts w:cs="Times New Roman"/>
              </w:rPr>
              <w:t>19.7%</w:t>
            </w:r>
          </w:p>
        </w:tc>
      </w:tr>
      <w:tr w:rsidR="000C3FF8" w:rsidRPr="000C3FF8" w:rsidTr="00EC1E59">
        <w:tc>
          <w:tcPr>
            <w:tcW w:w="2042" w:type="dxa"/>
          </w:tcPr>
          <w:p w:rsidR="000C3FF8" w:rsidRPr="000C3FF8" w:rsidRDefault="000C3FF8" w:rsidP="00EC1E59">
            <w:pPr>
              <w:spacing w:line="480" w:lineRule="auto"/>
              <w:ind w:left="170" w:firstLine="0"/>
              <w:rPr>
                <w:rFonts w:cs="Times New Roman"/>
              </w:rPr>
            </w:pPr>
            <w:r w:rsidRPr="000C3FF8">
              <w:rPr>
                <w:rFonts w:cs="Times New Roman"/>
              </w:rPr>
              <w:t>Other</w:t>
            </w:r>
          </w:p>
        </w:tc>
        <w:tc>
          <w:tcPr>
            <w:tcW w:w="2165" w:type="dxa"/>
          </w:tcPr>
          <w:p w:rsidR="000C3FF8" w:rsidRPr="000C3FF8" w:rsidRDefault="000C3FF8" w:rsidP="00EC1E59">
            <w:pPr>
              <w:tabs>
                <w:tab w:val="decimal" w:pos="284"/>
              </w:tabs>
              <w:spacing w:line="480" w:lineRule="auto"/>
              <w:ind w:firstLine="0"/>
              <w:rPr>
                <w:rFonts w:cs="Times New Roman"/>
              </w:rPr>
            </w:pPr>
            <w:r w:rsidRPr="000C3FF8">
              <w:rPr>
                <w:rFonts w:cs="Times New Roman"/>
              </w:rPr>
              <w:t>0.8%</w:t>
            </w:r>
          </w:p>
        </w:tc>
        <w:tc>
          <w:tcPr>
            <w:tcW w:w="2152" w:type="dxa"/>
          </w:tcPr>
          <w:p w:rsidR="000C3FF8" w:rsidRPr="000C3FF8" w:rsidRDefault="000C3FF8" w:rsidP="00EC1E59">
            <w:pPr>
              <w:tabs>
                <w:tab w:val="decimal" w:pos="284"/>
              </w:tabs>
              <w:spacing w:line="480" w:lineRule="auto"/>
              <w:ind w:firstLine="0"/>
              <w:rPr>
                <w:rFonts w:cs="Times New Roman"/>
              </w:rPr>
            </w:pPr>
            <w:r w:rsidRPr="000C3FF8">
              <w:rPr>
                <w:rFonts w:cs="Times New Roman"/>
              </w:rPr>
              <w:t>5.5%</w:t>
            </w:r>
          </w:p>
        </w:tc>
        <w:tc>
          <w:tcPr>
            <w:tcW w:w="2094" w:type="dxa"/>
          </w:tcPr>
          <w:p w:rsidR="000C3FF8" w:rsidRPr="000C3FF8" w:rsidRDefault="000C3FF8" w:rsidP="00EC1E59">
            <w:pPr>
              <w:tabs>
                <w:tab w:val="decimal" w:pos="284"/>
              </w:tabs>
              <w:spacing w:line="480" w:lineRule="auto"/>
              <w:ind w:firstLine="0"/>
              <w:rPr>
                <w:rFonts w:cs="Times New Roman"/>
              </w:rPr>
            </w:pPr>
            <w:r w:rsidRPr="000C3FF8">
              <w:rPr>
                <w:rFonts w:cs="Times New Roman"/>
              </w:rPr>
              <w:t>12.3%</w:t>
            </w:r>
          </w:p>
        </w:tc>
        <w:tc>
          <w:tcPr>
            <w:tcW w:w="2126" w:type="dxa"/>
          </w:tcPr>
          <w:p w:rsidR="000C3FF8" w:rsidRPr="000C3FF8" w:rsidRDefault="000C3FF8" w:rsidP="00EC1E59">
            <w:pPr>
              <w:tabs>
                <w:tab w:val="decimal" w:pos="284"/>
              </w:tabs>
              <w:spacing w:line="480" w:lineRule="auto"/>
              <w:ind w:firstLine="0"/>
              <w:rPr>
                <w:rFonts w:cs="Times New Roman"/>
              </w:rPr>
            </w:pPr>
            <w:r w:rsidRPr="000C3FF8">
              <w:rPr>
                <w:rFonts w:cs="Times New Roman"/>
              </w:rPr>
              <w:t>10.0%</w:t>
            </w:r>
          </w:p>
        </w:tc>
      </w:tr>
      <w:tr w:rsidR="000C3FF8" w:rsidRPr="000C3FF8" w:rsidTr="00EC1E59">
        <w:tc>
          <w:tcPr>
            <w:tcW w:w="2042" w:type="dxa"/>
          </w:tcPr>
          <w:p w:rsidR="000C3FF8" w:rsidRPr="000C3FF8" w:rsidRDefault="000C3FF8" w:rsidP="00EC1E59">
            <w:pPr>
              <w:spacing w:line="480" w:lineRule="auto"/>
              <w:ind w:firstLine="0"/>
              <w:rPr>
                <w:rFonts w:cs="Times New Roman"/>
              </w:rPr>
            </w:pPr>
            <w:r w:rsidRPr="000C3FF8">
              <w:rPr>
                <w:rFonts w:cs="Times New Roman"/>
              </w:rPr>
              <w:t>Education</w:t>
            </w:r>
          </w:p>
        </w:tc>
        <w:tc>
          <w:tcPr>
            <w:tcW w:w="2165" w:type="dxa"/>
          </w:tcPr>
          <w:p w:rsidR="000C3FF8" w:rsidRPr="000C3FF8" w:rsidRDefault="000C3FF8" w:rsidP="00EC1E59">
            <w:pPr>
              <w:tabs>
                <w:tab w:val="decimal" w:pos="284"/>
              </w:tabs>
              <w:spacing w:line="480" w:lineRule="auto"/>
              <w:ind w:firstLine="0"/>
              <w:rPr>
                <w:rFonts w:cs="Times New Roman"/>
              </w:rPr>
            </w:pPr>
          </w:p>
        </w:tc>
        <w:tc>
          <w:tcPr>
            <w:tcW w:w="2152" w:type="dxa"/>
          </w:tcPr>
          <w:p w:rsidR="000C3FF8" w:rsidRPr="000C3FF8" w:rsidRDefault="000C3FF8" w:rsidP="00EC1E59">
            <w:pPr>
              <w:tabs>
                <w:tab w:val="decimal" w:pos="284"/>
              </w:tabs>
              <w:spacing w:line="480" w:lineRule="auto"/>
              <w:ind w:firstLine="0"/>
              <w:rPr>
                <w:rFonts w:cs="Times New Roman"/>
              </w:rPr>
            </w:pPr>
          </w:p>
        </w:tc>
        <w:tc>
          <w:tcPr>
            <w:tcW w:w="2094" w:type="dxa"/>
          </w:tcPr>
          <w:p w:rsidR="000C3FF8" w:rsidRPr="000C3FF8" w:rsidRDefault="000C3FF8" w:rsidP="00EC1E59">
            <w:pPr>
              <w:tabs>
                <w:tab w:val="decimal" w:pos="284"/>
              </w:tabs>
              <w:spacing w:line="480" w:lineRule="auto"/>
              <w:ind w:firstLine="0"/>
              <w:rPr>
                <w:rFonts w:cs="Times New Roman"/>
              </w:rPr>
            </w:pPr>
          </w:p>
        </w:tc>
        <w:tc>
          <w:tcPr>
            <w:tcW w:w="2126" w:type="dxa"/>
          </w:tcPr>
          <w:p w:rsidR="000C3FF8" w:rsidRPr="000C3FF8" w:rsidRDefault="000C3FF8" w:rsidP="00EC1E59">
            <w:pPr>
              <w:tabs>
                <w:tab w:val="decimal" w:pos="284"/>
              </w:tabs>
              <w:spacing w:line="480" w:lineRule="auto"/>
              <w:ind w:firstLine="0"/>
              <w:rPr>
                <w:rFonts w:cs="Times New Roman"/>
              </w:rPr>
            </w:pPr>
          </w:p>
        </w:tc>
      </w:tr>
      <w:tr w:rsidR="000C3FF8" w:rsidRPr="000C3FF8" w:rsidTr="00EC1E59">
        <w:tc>
          <w:tcPr>
            <w:tcW w:w="2042" w:type="dxa"/>
          </w:tcPr>
          <w:p w:rsidR="000C3FF8" w:rsidRPr="000C3FF8" w:rsidRDefault="000C3FF8" w:rsidP="00EC1E59">
            <w:pPr>
              <w:spacing w:line="480" w:lineRule="auto"/>
              <w:ind w:left="170" w:firstLine="0"/>
              <w:rPr>
                <w:rFonts w:cs="Times New Roman"/>
              </w:rPr>
            </w:pPr>
            <w:r w:rsidRPr="000C3FF8">
              <w:rPr>
                <w:rFonts w:cs="Times New Roman"/>
              </w:rPr>
              <w:t>Not HS graduate</w:t>
            </w:r>
          </w:p>
        </w:tc>
        <w:tc>
          <w:tcPr>
            <w:tcW w:w="2165" w:type="dxa"/>
          </w:tcPr>
          <w:p w:rsidR="000C3FF8" w:rsidRPr="000C3FF8" w:rsidRDefault="000C3FF8" w:rsidP="00EC1E59">
            <w:pPr>
              <w:tabs>
                <w:tab w:val="decimal" w:pos="284"/>
              </w:tabs>
              <w:spacing w:line="480" w:lineRule="auto"/>
              <w:ind w:firstLine="0"/>
              <w:rPr>
                <w:rFonts w:cs="Times New Roman"/>
              </w:rPr>
            </w:pPr>
            <w:r w:rsidRPr="000C3FF8">
              <w:rPr>
                <w:rFonts w:cs="Times New Roman"/>
              </w:rPr>
              <w:t>1.1%</w:t>
            </w:r>
          </w:p>
        </w:tc>
        <w:tc>
          <w:tcPr>
            <w:tcW w:w="2152" w:type="dxa"/>
          </w:tcPr>
          <w:p w:rsidR="000C3FF8" w:rsidRPr="000C3FF8" w:rsidRDefault="000C3FF8" w:rsidP="00EC1E59">
            <w:pPr>
              <w:tabs>
                <w:tab w:val="decimal" w:pos="284"/>
              </w:tabs>
              <w:spacing w:line="480" w:lineRule="auto"/>
              <w:ind w:firstLine="0"/>
              <w:rPr>
                <w:rFonts w:cs="Times New Roman"/>
              </w:rPr>
            </w:pPr>
            <w:r w:rsidRPr="000C3FF8">
              <w:rPr>
                <w:rFonts w:cs="Times New Roman"/>
              </w:rPr>
              <w:t>7.8%</w:t>
            </w:r>
          </w:p>
        </w:tc>
        <w:tc>
          <w:tcPr>
            <w:tcW w:w="2094" w:type="dxa"/>
          </w:tcPr>
          <w:p w:rsidR="000C3FF8" w:rsidRPr="000C3FF8" w:rsidRDefault="000C3FF8" w:rsidP="00EC1E59">
            <w:pPr>
              <w:tabs>
                <w:tab w:val="decimal" w:pos="284"/>
              </w:tabs>
              <w:spacing w:line="480" w:lineRule="auto"/>
              <w:ind w:firstLine="0"/>
              <w:rPr>
                <w:rFonts w:cs="Times New Roman"/>
              </w:rPr>
            </w:pPr>
            <w:r w:rsidRPr="000C3FF8">
              <w:rPr>
                <w:rFonts w:cs="Times New Roman"/>
              </w:rPr>
              <w:t>1.5%</w:t>
            </w:r>
          </w:p>
        </w:tc>
        <w:tc>
          <w:tcPr>
            <w:tcW w:w="2126" w:type="dxa"/>
          </w:tcPr>
          <w:p w:rsidR="000C3FF8" w:rsidRPr="000C3FF8" w:rsidRDefault="000C3FF8" w:rsidP="00EC1E59">
            <w:pPr>
              <w:tabs>
                <w:tab w:val="decimal" w:pos="284"/>
              </w:tabs>
              <w:spacing w:line="480" w:lineRule="auto"/>
              <w:ind w:firstLine="0"/>
              <w:rPr>
                <w:rFonts w:cs="Times New Roman"/>
              </w:rPr>
            </w:pPr>
            <w:r w:rsidRPr="000C3FF8">
              <w:rPr>
                <w:rFonts w:cs="Times New Roman"/>
              </w:rPr>
              <w:t>4.5%</w:t>
            </w:r>
          </w:p>
        </w:tc>
      </w:tr>
      <w:tr w:rsidR="000C3FF8" w:rsidRPr="000C3FF8" w:rsidTr="00EC1E59">
        <w:tc>
          <w:tcPr>
            <w:tcW w:w="2042" w:type="dxa"/>
          </w:tcPr>
          <w:p w:rsidR="000C3FF8" w:rsidRPr="000C3FF8" w:rsidRDefault="000C3FF8" w:rsidP="00EC1E59">
            <w:pPr>
              <w:spacing w:line="480" w:lineRule="auto"/>
              <w:ind w:left="170" w:firstLine="0"/>
              <w:rPr>
                <w:rFonts w:cs="Times New Roman"/>
              </w:rPr>
            </w:pPr>
            <w:r w:rsidRPr="000C3FF8">
              <w:rPr>
                <w:rFonts w:cs="Times New Roman"/>
              </w:rPr>
              <w:t>HS graduate</w:t>
            </w:r>
          </w:p>
        </w:tc>
        <w:tc>
          <w:tcPr>
            <w:tcW w:w="2165" w:type="dxa"/>
          </w:tcPr>
          <w:p w:rsidR="000C3FF8" w:rsidRPr="000C3FF8" w:rsidRDefault="000C3FF8" w:rsidP="00EC1E59">
            <w:pPr>
              <w:tabs>
                <w:tab w:val="decimal" w:pos="284"/>
              </w:tabs>
              <w:spacing w:line="480" w:lineRule="auto"/>
              <w:ind w:firstLine="0"/>
              <w:rPr>
                <w:rFonts w:cs="Times New Roman"/>
              </w:rPr>
            </w:pPr>
            <w:r w:rsidRPr="000C3FF8">
              <w:rPr>
                <w:rFonts w:cs="Times New Roman"/>
              </w:rPr>
              <w:t>32.6%</w:t>
            </w:r>
          </w:p>
        </w:tc>
        <w:tc>
          <w:tcPr>
            <w:tcW w:w="2152" w:type="dxa"/>
          </w:tcPr>
          <w:p w:rsidR="000C3FF8" w:rsidRPr="000C3FF8" w:rsidRDefault="000C3FF8" w:rsidP="00EC1E59">
            <w:pPr>
              <w:tabs>
                <w:tab w:val="decimal" w:pos="284"/>
              </w:tabs>
              <w:spacing w:line="480" w:lineRule="auto"/>
              <w:ind w:firstLine="0"/>
              <w:rPr>
                <w:rFonts w:cs="Times New Roman"/>
              </w:rPr>
            </w:pPr>
            <w:r w:rsidRPr="000C3FF8">
              <w:rPr>
                <w:rFonts w:cs="Times New Roman"/>
              </w:rPr>
              <w:t>16.7%</w:t>
            </w:r>
          </w:p>
        </w:tc>
        <w:tc>
          <w:tcPr>
            <w:tcW w:w="2094" w:type="dxa"/>
          </w:tcPr>
          <w:p w:rsidR="000C3FF8" w:rsidRPr="000C3FF8" w:rsidRDefault="000C3FF8" w:rsidP="00EC1E59">
            <w:pPr>
              <w:tabs>
                <w:tab w:val="decimal" w:pos="284"/>
              </w:tabs>
              <w:spacing w:line="480" w:lineRule="auto"/>
              <w:ind w:firstLine="0"/>
              <w:rPr>
                <w:rFonts w:cs="Times New Roman"/>
              </w:rPr>
            </w:pPr>
            <w:r w:rsidRPr="000C3FF8">
              <w:rPr>
                <w:rFonts w:cs="Times New Roman"/>
              </w:rPr>
              <w:t>27.3%</w:t>
            </w:r>
          </w:p>
        </w:tc>
        <w:tc>
          <w:tcPr>
            <w:tcW w:w="2126" w:type="dxa"/>
          </w:tcPr>
          <w:p w:rsidR="000C3FF8" w:rsidRPr="000C3FF8" w:rsidRDefault="000C3FF8" w:rsidP="00EC1E59">
            <w:pPr>
              <w:tabs>
                <w:tab w:val="decimal" w:pos="284"/>
              </w:tabs>
              <w:spacing w:line="480" w:lineRule="auto"/>
              <w:ind w:firstLine="0"/>
              <w:rPr>
                <w:rFonts w:cs="Times New Roman"/>
              </w:rPr>
            </w:pPr>
            <w:r w:rsidRPr="000C3FF8">
              <w:rPr>
                <w:rFonts w:cs="Times New Roman"/>
              </w:rPr>
              <w:t>23.1%</w:t>
            </w:r>
          </w:p>
        </w:tc>
      </w:tr>
      <w:tr w:rsidR="000C3FF8" w:rsidRPr="000C3FF8" w:rsidTr="00EC1E59">
        <w:tc>
          <w:tcPr>
            <w:tcW w:w="2042" w:type="dxa"/>
          </w:tcPr>
          <w:p w:rsidR="000C3FF8" w:rsidRPr="000C3FF8" w:rsidRDefault="000C3FF8" w:rsidP="00EC1E59">
            <w:pPr>
              <w:spacing w:line="480" w:lineRule="auto"/>
              <w:ind w:left="170" w:firstLine="0"/>
              <w:rPr>
                <w:rFonts w:cs="Times New Roman"/>
              </w:rPr>
            </w:pPr>
            <w:r w:rsidRPr="000C3FF8">
              <w:rPr>
                <w:rFonts w:cs="Times New Roman"/>
              </w:rPr>
              <w:t>Some tertiary</w:t>
            </w:r>
          </w:p>
        </w:tc>
        <w:tc>
          <w:tcPr>
            <w:tcW w:w="2165" w:type="dxa"/>
          </w:tcPr>
          <w:p w:rsidR="000C3FF8" w:rsidRPr="000C3FF8" w:rsidRDefault="000C3FF8" w:rsidP="00EC1E59">
            <w:pPr>
              <w:tabs>
                <w:tab w:val="decimal" w:pos="284"/>
              </w:tabs>
              <w:spacing w:line="480" w:lineRule="auto"/>
              <w:ind w:firstLine="0"/>
              <w:rPr>
                <w:rFonts w:cs="Times New Roman"/>
              </w:rPr>
            </w:pPr>
            <w:r w:rsidRPr="000C3FF8">
              <w:rPr>
                <w:rFonts w:cs="Times New Roman"/>
              </w:rPr>
              <w:t>35.1%</w:t>
            </w:r>
          </w:p>
        </w:tc>
        <w:tc>
          <w:tcPr>
            <w:tcW w:w="2152" w:type="dxa"/>
          </w:tcPr>
          <w:p w:rsidR="000C3FF8" w:rsidRPr="000C3FF8" w:rsidRDefault="000C3FF8" w:rsidP="00EC1E59">
            <w:pPr>
              <w:tabs>
                <w:tab w:val="decimal" w:pos="284"/>
              </w:tabs>
              <w:spacing w:line="480" w:lineRule="auto"/>
              <w:ind w:firstLine="0"/>
              <w:rPr>
                <w:rFonts w:cs="Times New Roman"/>
              </w:rPr>
            </w:pPr>
            <w:r w:rsidRPr="000C3FF8">
              <w:rPr>
                <w:rFonts w:cs="Times New Roman"/>
              </w:rPr>
              <w:t>39.2%</w:t>
            </w:r>
          </w:p>
        </w:tc>
        <w:tc>
          <w:tcPr>
            <w:tcW w:w="2094" w:type="dxa"/>
          </w:tcPr>
          <w:p w:rsidR="000C3FF8" w:rsidRPr="000C3FF8" w:rsidRDefault="000C3FF8" w:rsidP="00EC1E59">
            <w:pPr>
              <w:tabs>
                <w:tab w:val="decimal" w:pos="284"/>
              </w:tabs>
              <w:spacing w:line="480" w:lineRule="auto"/>
              <w:ind w:firstLine="0"/>
              <w:rPr>
                <w:rFonts w:cs="Times New Roman"/>
              </w:rPr>
            </w:pPr>
            <w:r w:rsidRPr="000C3FF8">
              <w:rPr>
                <w:rFonts w:cs="Times New Roman"/>
              </w:rPr>
              <w:t>29.3%</w:t>
            </w:r>
          </w:p>
        </w:tc>
        <w:tc>
          <w:tcPr>
            <w:tcW w:w="2126" w:type="dxa"/>
          </w:tcPr>
          <w:p w:rsidR="000C3FF8" w:rsidRPr="000C3FF8" w:rsidRDefault="000C3FF8" w:rsidP="00EC1E59">
            <w:pPr>
              <w:tabs>
                <w:tab w:val="decimal" w:pos="284"/>
              </w:tabs>
              <w:spacing w:line="480" w:lineRule="auto"/>
              <w:ind w:firstLine="0"/>
              <w:rPr>
                <w:rFonts w:cs="Times New Roman"/>
              </w:rPr>
            </w:pPr>
            <w:r w:rsidRPr="000C3FF8">
              <w:rPr>
                <w:rFonts w:cs="Times New Roman"/>
              </w:rPr>
              <w:t>35.2%</w:t>
            </w:r>
          </w:p>
        </w:tc>
      </w:tr>
      <w:tr w:rsidR="000C3FF8" w:rsidRPr="000C3FF8" w:rsidTr="00EC1E59">
        <w:tc>
          <w:tcPr>
            <w:tcW w:w="2042" w:type="dxa"/>
          </w:tcPr>
          <w:p w:rsidR="000C3FF8" w:rsidRPr="000C3FF8" w:rsidRDefault="000C3FF8" w:rsidP="00EC1E59">
            <w:pPr>
              <w:spacing w:line="480" w:lineRule="auto"/>
              <w:ind w:left="170" w:firstLine="0"/>
              <w:rPr>
                <w:rFonts w:cs="Times New Roman"/>
              </w:rPr>
            </w:pPr>
            <w:r w:rsidRPr="000C3FF8">
              <w:rPr>
                <w:rFonts w:cs="Times New Roman"/>
              </w:rPr>
              <w:t>Univ. graduate</w:t>
            </w:r>
          </w:p>
        </w:tc>
        <w:tc>
          <w:tcPr>
            <w:tcW w:w="2165" w:type="dxa"/>
          </w:tcPr>
          <w:p w:rsidR="000C3FF8" w:rsidRPr="000C3FF8" w:rsidRDefault="000C3FF8" w:rsidP="00EC1E59">
            <w:pPr>
              <w:tabs>
                <w:tab w:val="decimal" w:pos="284"/>
              </w:tabs>
              <w:spacing w:line="480" w:lineRule="auto"/>
              <w:ind w:firstLine="0"/>
              <w:rPr>
                <w:rFonts w:cs="Times New Roman"/>
              </w:rPr>
            </w:pPr>
            <w:r w:rsidRPr="000C3FF8">
              <w:rPr>
                <w:rFonts w:cs="Times New Roman"/>
              </w:rPr>
              <w:t>31.2%</w:t>
            </w:r>
          </w:p>
        </w:tc>
        <w:tc>
          <w:tcPr>
            <w:tcW w:w="2152" w:type="dxa"/>
          </w:tcPr>
          <w:p w:rsidR="000C3FF8" w:rsidRPr="000C3FF8" w:rsidRDefault="000C3FF8" w:rsidP="00EC1E59">
            <w:pPr>
              <w:tabs>
                <w:tab w:val="decimal" w:pos="284"/>
              </w:tabs>
              <w:spacing w:line="480" w:lineRule="auto"/>
              <w:ind w:firstLine="0"/>
              <w:rPr>
                <w:rFonts w:cs="Times New Roman"/>
              </w:rPr>
            </w:pPr>
            <w:r w:rsidRPr="000C3FF8">
              <w:rPr>
                <w:rFonts w:cs="Times New Roman"/>
              </w:rPr>
              <w:t>36.3%</w:t>
            </w:r>
          </w:p>
        </w:tc>
        <w:tc>
          <w:tcPr>
            <w:tcW w:w="2094" w:type="dxa"/>
          </w:tcPr>
          <w:p w:rsidR="000C3FF8" w:rsidRPr="000C3FF8" w:rsidRDefault="000C3FF8" w:rsidP="00EC1E59">
            <w:pPr>
              <w:tabs>
                <w:tab w:val="decimal" w:pos="284"/>
              </w:tabs>
              <w:spacing w:line="480" w:lineRule="auto"/>
              <w:ind w:firstLine="0"/>
              <w:rPr>
                <w:rFonts w:cs="Times New Roman"/>
              </w:rPr>
            </w:pPr>
            <w:r w:rsidRPr="000C3FF8">
              <w:rPr>
                <w:rFonts w:cs="Times New Roman"/>
              </w:rPr>
              <w:t>41.9%</w:t>
            </w:r>
          </w:p>
        </w:tc>
        <w:tc>
          <w:tcPr>
            <w:tcW w:w="2126" w:type="dxa"/>
          </w:tcPr>
          <w:p w:rsidR="000C3FF8" w:rsidRPr="000C3FF8" w:rsidRDefault="000C3FF8" w:rsidP="00EC1E59">
            <w:pPr>
              <w:tabs>
                <w:tab w:val="decimal" w:pos="284"/>
              </w:tabs>
              <w:spacing w:line="480" w:lineRule="auto"/>
              <w:ind w:firstLine="0"/>
              <w:rPr>
                <w:rFonts w:cs="Times New Roman"/>
              </w:rPr>
            </w:pPr>
            <w:r w:rsidRPr="000C3FF8">
              <w:rPr>
                <w:rFonts w:cs="Times New Roman"/>
              </w:rPr>
              <w:t>37.2%</w:t>
            </w:r>
          </w:p>
        </w:tc>
      </w:tr>
      <w:tr w:rsidR="000C3FF8" w:rsidRPr="000C3FF8" w:rsidTr="00EC1E59">
        <w:tc>
          <w:tcPr>
            <w:tcW w:w="2042" w:type="dxa"/>
          </w:tcPr>
          <w:p w:rsidR="000C3FF8" w:rsidRPr="000C3FF8" w:rsidRDefault="000C3FF8" w:rsidP="00EC1E59">
            <w:pPr>
              <w:spacing w:line="480" w:lineRule="auto"/>
              <w:ind w:firstLine="0"/>
              <w:rPr>
                <w:rFonts w:cs="Times New Roman"/>
              </w:rPr>
            </w:pPr>
            <w:r w:rsidRPr="000C3FF8">
              <w:rPr>
                <w:rFonts w:cs="Times New Roman"/>
              </w:rPr>
              <w:t>Students</w:t>
            </w:r>
          </w:p>
        </w:tc>
        <w:tc>
          <w:tcPr>
            <w:tcW w:w="2165" w:type="dxa"/>
          </w:tcPr>
          <w:p w:rsidR="000C3FF8" w:rsidRPr="000C3FF8" w:rsidRDefault="000C3FF8" w:rsidP="00EC1E59">
            <w:pPr>
              <w:tabs>
                <w:tab w:val="decimal" w:pos="284"/>
              </w:tabs>
              <w:spacing w:line="480" w:lineRule="auto"/>
              <w:ind w:firstLine="0"/>
              <w:rPr>
                <w:rFonts w:cs="Times New Roman"/>
              </w:rPr>
            </w:pPr>
            <w:r w:rsidRPr="000C3FF8">
              <w:rPr>
                <w:rFonts w:cs="Times New Roman"/>
              </w:rPr>
              <w:t>42.1%</w:t>
            </w:r>
          </w:p>
        </w:tc>
        <w:tc>
          <w:tcPr>
            <w:tcW w:w="2152" w:type="dxa"/>
          </w:tcPr>
          <w:p w:rsidR="000C3FF8" w:rsidRPr="000C3FF8" w:rsidRDefault="000C3FF8" w:rsidP="00EC1E59">
            <w:pPr>
              <w:tabs>
                <w:tab w:val="decimal" w:pos="284"/>
              </w:tabs>
              <w:spacing w:line="480" w:lineRule="auto"/>
              <w:ind w:firstLine="0"/>
              <w:rPr>
                <w:rFonts w:cs="Times New Roman"/>
              </w:rPr>
            </w:pPr>
            <w:r w:rsidRPr="000C3FF8">
              <w:rPr>
                <w:rFonts w:cs="Times New Roman"/>
              </w:rPr>
              <w:t>1.7%</w:t>
            </w:r>
          </w:p>
        </w:tc>
        <w:tc>
          <w:tcPr>
            <w:tcW w:w="2094" w:type="dxa"/>
          </w:tcPr>
          <w:p w:rsidR="000C3FF8" w:rsidRPr="000C3FF8" w:rsidRDefault="000C3FF8" w:rsidP="00EC1E59">
            <w:pPr>
              <w:tabs>
                <w:tab w:val="decimal" w:pos="284"/>
              </w:tabs>
              <w:spacing w:line="480" w:lineRule="auto"/>
              <w:ind w:firstLine="0"/>
              <w:rPr>
                <w:rFonts w:cs="Times New Roman"/>
              </w:rPr>
            </w:pPr>
            <w:r w:rsidRPr="000C3FF8">
              <w:rPr>
                <w:rFonts w:cs="Times New Roman"/>
              </w:rPr>
              <w:t>0.0%</w:t>
            </w:r>
          </w:p>
        </w:tc>
        <w:tc>
          <w:tcPr>
            <w:tcW w:w="2126" w:type="dxa"/>
          </w:tcPr>
          <w:p w:rsidR="000C3FF8" w:rsidRPr="000C3FF8" w:rsidRDefault="000C3FF8" w:rsidP="00EC1E59">
            <w:pPr>
              <w:tabs>
                <w:tab w:val="decimal" w:pos="284"/>
              </w:tabs>
              <w:spacing w:line="480" w:lineRule="auto"/>
              <w:ind w:firstLine="0"/>
              <w:rPr>
                <w:rFonts w:cs="Times New Roman"/>
              </w:rPr>
            </w:pPr>
            <w:r w:rsidRPr="000C3FF8">
              <w:rPr>
                <w:rFonts w:cs="Times New Roman"/>
              </w:rPr>
              <w:t>8.1%</w:t>
            </w:r>
          </w:p>
        </w:tc>
      </w:tr>
      <w:tr w:rsidR="000C3FF8" w:rsidRPr="000C3FF8" w:rsidTr="00EC1E59">
        <w:tc>
          <w:tcPr>
            <w:tcW w:w="2042" w:type="dxa"/>
          </w:tcPr>
          <w:p w:rsidR="000C3FF8" w:rsidRPr="000C3FF8" w:rsidRDefault="000C3FF8" w:rsidP="00EC1E59">
            <w:pPr>
              <w:spacing w:line="480" w:lineRule="auto"/>
              <w:ind w:firstLine="0"/>
              <w:rPr>
                <w:rFonts w:cs="Times New Roman"/>
              </w:rPr>
            </w:pPr>
            <w:r w:rsidRPr="000C3FF8">
              <w:rPr>
                <w:rFonts w:cs="Times New Roman"/>
              </w:rPr>
              <w:t>Diagnosed</w:t>
            </w:r>
          </w:p>
        </w:tc>
        <w:tc>
          <w:tcPr>
            <w:tcW w:w="2165" w:type="dxa"/>
          </w:tcPr>
          <w:p w:rsidR="000C3FF8" w:rsidRPr="000C3FF8" w:rsidRDefault="000C3FF8" w:rsidP="00EC1E59">
            <w:pPr>
              <w:tabs>
                <w:tab w:val="decimal" w:pos="284"/>
              </w:tabs>
              <w:spacing w:line="480" w:lineRule="auto"/>
              <w:ind w:firstLine="0"/>
              <w:rPr>
                <w:rFonts w:cs="Times New Roman"/>
              </w:rPr>
            </w:pPr>
            <w:r w:rsidRPr="000C3FF8">
              <w:rPr>
                <w:rFonts w:cs="Times New Roman"/>
              </w:rPr>
              <w:t>29.9%</w:t>
            </w:r>
          </w:p>
        </w:tc>
        <w:tc>
          <w:tcPr>
            <w:tcW w:w="2152" w:type="dxa"/>
          </w:tcPr>
          <w:p w:rsidR="000C3FF8" w:rsidRPr="000C3FF8" w:rsidRDefault="000C3FF8" w:rsidP="00EC1E59">
            <w:pPr>
              <w:tabs>
                <w:tab w:val="decimal" w:pos="284"/>
              </w:tabs>
              <w:spacing w:line="480" w:lineRule="auto"/>
              <w:ind w:firstLine="0"/>
              <w:rPr>
                <w:rFonts w:cs="Times New Roman"/>
              </w:rPr>
            </w:pPr>
            <w:r w:rsidRPr="000C3FF8">
              <w:rPr>
                <w:rFonts w:cs="Times New Roman"/>
              </w:rPr>
              <w:t>25.3%</w:t>
            </w:r>
          </w:p>
        </w:tc>
        <w:tc>
          <w:tcPr>
            <w:tcW w:w="2094" w:type="dxa"/>
          </w:tcPr>
          <w:p w:rsidR="000C3FF8" w:rsidRPr="000C3FF8" w:rsidRDefault="000C3FF8" w:rsidP="00EC1E59">
            <w:pPr>
              <w:tabs>
                <w:tab w:val="decimal" w:pos="284"/>
              </w:tabs>
              <w:spacing w:line="480" w:lineRule="auto"/>
              <w:ind w:firstLine="0"/>
              <w:rPr>
                <w:rFonts w:cs="Times New Roman"/>
              </w:rPr>
            </w:pPr>
            <w:r w:rsidRPr="000C3FF8">
              <w:rPr>
                <w:rFonts w:cs="Times New Roman"/>
              </w:rPr>
              <w:t>39.3%</w:t>
            </w:r>
          </w:p>
        </w:tc>
        <w:tc>
          <w:tcPr>
            <w:tcW w:w="2126" w:type="dxa"/>
          </w:tcPr>
          <w:p w:rsidR="000C3FF8" w:rsidRPr="000C3FF8" w:rsidRDefault="000C3FF8" w:rsidP="00EC1E59">
            <w:pPr>
              <w:tabs>
                <w:tab w:val="decimal" w:pos="284"/>
              </w:tabs>
              <w:spacing w:line="480" w:lineRule="auto"/>
              <w:ind w:firstLine="0"/>
              <w:rPr>
                <w:rFonts w:cs="Times New Roman"/>
              </w:rPr>
            </w:pPr>
            <w:r w:rsidRPr="000C3FF8">
              <w:rPr>
                <w:rFonts w:cs="Times New Roman"/>
              </w:rPr>
              <w:t>30.9%</w:t>
            </w:r>
          </w:p>
        </w:tc>
      </w:tr>
    </w:tbl>
    <w:p w:rsidR="000C3FF8" w:rsidRPr="000C3FF8" w:rsidRDefault="000C3FF8" w:rsidP="000C3FF8">
      <w:pPr>
        <w:rPr>
          <w:rFonts w:ascii="Times New Roman" w:hAnsi="Times New Roman" w:cs="Times New Roman"/>
        </w:rPr>
      </w:pPr>
      <w:r w:rsidRPr="000C3FF8">
        <w:rPr>
          <w:rFonts w:ascii="Times New Roman" w:hAnsi="Times New Roman" w:cs="Times New Roman"/>
          <w:i/>
        </w:rPr>
        <w:t>Note</w:t>
      </w:r>
      <w:r w:rsidRPr="000C3FF8">
        <w:rPr>
          <w:rFonts w:ascii="Times New Roman" w:hAnsi="Times New Roman" w:cs="Times New Roman"/>
        </w:rPr>
        <w:t>. All samples included participants covering the full range of assessed suicidal behaviors and scores on the Suicidal Affect-Behavior-Cognition Scale. Location = location of source of online and/or computer-administered survey. HS = high school. Some tertiary = vocational education or some university. Univ. graduate = completed university degree(s). Students = student participants (with credit incentives). Diagnosed = self-reported history of any psychiatric diagnosis.</w:t>
      </w:r>
    </w:p>
    <w:p w:rsidR="005D4003" w:rsidRPr="000C3FF8" w:rsidRDefault="005D4003">
      <w:pPr>
        <w:rPr>
          <w:rFonts w:ascii="Times New Roman" w:hAnsi="Times New Roman" w:cs="Times New Roman"/>
        </w:rPr>
      </w:pPr>
    </w:p>
    <w:sectPr w:rsidR="005D4003" w:rsidRPr="000C3FF8" w:rsidSect="005D4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C3FF8"/>
    <w:rsid w:val="0001218B"/>
    <w:rsid w:val="00062BBC"/>
    <w:rsid w:val="000855ED"/>
    <w:rsid w:val="000A371A"/>
    <w:rsid w:val="000C3FF8"/>
    <w:rsid w:val="000C7BBC"/>
    <w:rsid w:val="001340DB"/>
    <w:rsid w:val="001E24F0"/>
    <w:rsid w:val="00200FB5"/>
    <w:rsid w:val="0027406E"/>
    <w:rsid w:val="002E2359"/>
    <w:rsid w:val="00393885"/>
    <w:rsid w:val="00416EAA"/>
    <w:rsid w:val="00486B49"/>
    <w:rsid w:val="004D0893"/>
    <w:rsid w:val="005B5687"/>
    <w:rsid w:val="005D4003"/>
    <w:rsid w:val="005F1D4E"/>
    <w:rsid w:val="00614FA9"/>
    <w:rsid w:val="00625156"/>
    <w:rsid w:val="00641F77"/>
    <w:rsid w:val="00710F0C"/>
    <w:rsid w:val="00716227"/>
    <w:rsid w:val="007428F2"/>
    <w:rsid w:val="0079153D"/>
    <w:rsid w:val="008E1525"/>
    <w:rsid w:val="009F601B"/>
    <w:rsid w:val="00A87359"/>
    <w:rsid w:val="00AB0D91"/>
    <w:rsid w:val="00AE37D8"/>
    <w:rsid w:val="00C91DFF"/>
    <w:rsid w:val="00D26507"/>
    <w:rsid w:val="00D26FE4"/>
    <w:rsid w:val="00D51D44"/>
    <w:rsid w:val="00DA13CB"/>
    <w:rsid w:val="00DE5456"/>
    <w:rsid w:val="00DF0306"/>
    <w:rsid w:val="00F67D0F"/>
    <w:rsid w:val="00F80A5C"/>
    <w:rsid w:val="00FD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FF8"/>
    <w:pPr>
      <w:spacing w:after="0" w:line="240" w:lineRule="auto"/>
      <w:ind w:firstLine="397"/>
    </w:pPr>
    <w:rPr>
      <w:rFonts w:ascii="Times New Roman" w:eastAsiaTheme="minorEastAsia" w:hAnsi="Times New Roman"/>
      <w:sz w:val="24"/>
      <w:szCs w:val="24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967</Characters>
  <Application>Microsoft Office Word</Application>
  <DocSecurity>0</DocSecurity>
  <Lines>34</Lines>
  <Paragraphs>24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JLEONG</dc:creator>
  <cp:lastModifiedBy>JLEONG</cp:lastModifiedBy>
  <cp:revision>1</cp:revision>
  <dcterms:created xsi:type="dcterms:W3CDTF">2016-07-30T04:30:00Z</dcterms:created>
  <dcterms:modified xsi:type="dcterms:W3CDTF">2016-07-30T04:31:00Z</dcterms:modified>
</cp:coreProperties>
</file>