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6" w:rsidRDefault="00773B96" w:rsidP="00773B96">
      <w:pPr>
        <w:pStyle w:val="JPTablesFigures"/>
        <w:rPr>
          <w:i w:val="0"/>
          <w:lang w:val="en-US"/>
        </w:rPr>
      </w:pPr>
      <w:bookmarkStart w:id="0" w:name="_Hlk110042351"/>
      <w:r>
        <w:rPr>
          <w:i w:val="0"/>
          <w:lang w:val="en-US"/>
        </w:rPr>
        <w:t>Supplemental Materials, Table 1</w:t>
      </w:r>
    </w:p>
    <w:bookmarkEnd w:id="0"/>
    <w:p w:rsidR="00773B96" w:rsidRDefault="00773B96" w:rsidP="00773B96">
      <w:pPr>
        <w:pStyle w:val="JPTablesFigures"/>
        <w:rPr>
          <w:i w:val="0"/>
          <w:lang w:val="en-US"/>
        </w:rPr>
      </w:pPr>
    </w:p>
    <w:p w:rsidR="00773B96" w:rsidRDefault="00773B96" w:rsidP="00773B96">
      <w:pPr>
        <w:pStyle w:val="JPTablesFigures"/>
        <w:rPr>
          <w:lang w:val="en-US"/>
        </w:rPr>
      </w:pPr>
      <w:r>
        <w:rPr>
          <w:lang w:val="en-US"/>
        </w:rPr>
        <w:t>Demographic information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42"/>
        <w:gridCol w:w="767"/>
        <w:gridCol w:w="662"/>
        <w:gridCol w:w="727"/>
        <w:gridCol w:w="621"/>
        <w:gridCol w:w="2657"/>
      </w:tblGrid>
      <w:tr w:rsidR="00773B96" w:rsidTr="00773B96">
        <w:trPr>
          <w:trHeight w:val="20"/>
        </w:trPr>
        <w:tc>
          <w:tcPr>
            <w:tcW w:w="18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Intervention </w:t>
            </w:r>
            <w:r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= 37)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Waitlist Control </w:t>
            </w:r>
            <w:r>
              <w:rPr>
                <w:rFonts w:eastAsia="Times New Roman"/>
              </w:rPr>
              <w:br/>
              <w:t>(n = 37)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Comparison between intervention and waitlist control groups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M</w:t>
            </w:r>
          </w:p>
        </w:tc>
        <w:tc>
          <w:tcPr>
            <w:tcW w:w="378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SD</w:t>
            </w:r>
          </w:p>
        </w:tc>
        <w:tc>
          <w:tcPr>
            <w:tcW w:w="455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M</w:t>
            </w:r>
          </w:p>
        </w:tc>
        <w:tc>
          <w:tcPr>
            <w:tcW w:w="378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SD</w:t>
            </w:r>
          </w:p>
        </w:tc>
        <w:tc>
          <w:tcPr>
            <w:tcW w:w="1441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vertAlign w:val="superscript"/>
              </w:rPr>
            </w:pPr>
            <w:r>
              <w:rPr>
                <w:rFonts w:eastAsia="Times New Roman"/>
              </w:rPr>
              <w:t>Age, parents (years)</w:t>
            </w:r>
            <w:r>
              <w:rPr>
                <w:rFonts w:eastAsia="Times New Roman"/>
                <w:vertAlign w:val="superscript"/>
              </w:rPr>
              <w:t>a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37.81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4.43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38.82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4.04</w:t>
            </w: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t(68) = 1.00,</w:t>
            </w:r>
            <w:r>
              <w:rPr>
                <w:rFonts w:eastAsia="Times New Roman"/>
                <w:i/>
              </w:rPr>
              <w:t xml:space="preserve"> p </w:t>
            </w:r>
            <w:r>
              <w:rPr>
                <w:rFonts w:eastAsia="Times New Roman"/>
              </w:rPr>
              <w:t>= .319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Age, target child (years)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6.78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2.07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6.49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1.89</w:t>
            </w: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t(72) = 0.64,</w:t>
            </w:r>
            <w:r>
              <w:rPr>
                <w:rFonts w:eastAsia="Times New Roman"/>
                <w:i/>
              </w:rPr>
              <w:t xml:space="preserve"> p </w:t>
            </w:r>
            <w:r>
              <w:rPr>
                <w:rFonts w:eastAsia="Times New Roman"/>
              </w:rPr>
              <w:t>= .521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Age, sibling (years)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5.11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1.81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t(72) = 0.90,</w:t>
            </w:r>
            <w:r>
              <w:rPr>
                <w:rFonts w:eastAsia="Times New Roman"/>
                <w:i/>
              </w:rPr>
              <w:t xml:space="preserve"> p </w:t>
            </w:r>
            <w:r>
              <w:rPr>
                <w:rFonts w:eastAsia="Times New Roman"/>
              </w:rPr>
              <w:t>= .370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Number of children at home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0.53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2.54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0.73</w:t>
            </w: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t(72) = 0.90,</w:t>
            </w:r>
            <w:r>
              <w:rPr>
                <w:rFonts w:eastAsia="Times New Roman"/>
                <w:i/>
              </w:rPr>
              <w:t xml:space="preserve"> p </w:t>
            </w:r>
            <w:r>
              <w:rPr>
                <w:rFonts w:eastAsia="Times New Roman"/>
              </w:rPr>
              <w:t>= .372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How well children get along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3.49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1.44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1.44</w:t>
            </w: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t(72) = 0.29,</w:t>
            </w:r>
            <w:r>
              <w:rPr>
                <w:rFonts w:eastAsia="Times New Roman"/>
                <w:i/>
              </w:rPr>
              <w:t xml:space="preserve"> p </w:t>
            </w:r>
            <w:r>
              <w:rPr>
                <w:rFonts w:eastAsia="Times New Roman"/>
              </w:rPr>
              <w:t>= .772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Gender, parent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72) = 3.31,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.069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200" w:firstLine="4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ind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Not specified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200" w:firstLine="48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vAlign w:val="center"/>
            <w:hideMark/>
          </w:tcPr>
          <w:p w:rsidR="00773B96" w:rsidRDefault="00773B96" w:rsidP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 w:firstLineChars="100" w:firstLine="240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Gender, target child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73) = 4.94,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.026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Not specified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Gender, sibling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73) = 0.41,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.524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Male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Female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Not specified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Relationship to target child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(3, N = 74) = 5.36,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.147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Father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Step-mother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Relationship to sibling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(2, N = 74) = 3.13,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.209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Father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Step-mother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Child with a physical disability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74) = 0.00,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1.000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Relationship status</w:t>
            </w: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(4, N = 74) = 12.35,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.015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Single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Married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Divorced/separated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De facto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Widowed</w:t>
            </w:r>
          </w:p>
        </w:tc>
        <w:tc>
          <w:tcPr>
            <w:tcW w:w="455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24" w:space="0" w:color="FFFFFF" w:themeColor="background1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Family setup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(3, N = 74) = 11.89,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.008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Original family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Step family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Sole parent family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Other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</w:tcPr>
          <w:p w:rsidR="00773B96" w:rsidRDefault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455" w:type="pct"/>
            <w:noWrap/>
            <w:vAlign w:val="center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378" w:type="pct"/>
            <w:noWrap/>
            <w:vAlign w:val="center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455" w:type="pct"/>
            <w:noWrap/>
            <w:vAlign w:val="center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378" w:type="pct"/>
            <w:noWrap/>
            <w:vAlign w:val="center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2725" w:type="pct"/>
            <w:gridSpan w:val="3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Supplementary Materials, Table 1 (continued)</w:t>
            </w:r>
          </w:p>
        </w:tc>
        <w:tc>
          <w:tcPr>
            <w:tcW w:w="833" w:type="pct"/>
            <w:gridSpan w:val="2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  <w:tc>
          <w:tcPr>
            <w:tcW w:w="1441" w:type="pct"/>
            <w:tcBorders>
              <w:top w:val="single" w:sz="24" w:space="0" w:color="FFFFFF" w:themeColor="background1"/>
              <w:left w:val="nil"/>
              <w:bottom w:val="single" w:sz="4" w:space="0" w:color="auto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Intervention (</w:t>
            </w:r>
            <w:r>
              <w:rPr>
                <w:rFonts w:eastAsia="Times New Roman"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= 39)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Waitlist Control (</w:t>
            </w:r>
            <w:r>
              <w:rPr>
                <w:rFonts w:eastAsia="Times New Roman"/>
                <w:i/>
                <w:iCs/>
              </w:rPr>
              <w:t>n</w:t>
            </w:r>
            <w:r>
              <w:rPr>
                <w:rFonts w:eastAsia="Times New Roman"/>
              </w:rPr>
              <w:t xml:space="preserve"> = 37)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nil"/>
            </w:tcBorders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Comparison between intervention and waitlist control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n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455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n</w:t>
            </w:r>
          </w:p>
        </w:tc>
        <w:tc>
          <w:tcPr>
            <w:tcW w:w="378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%</w:t>
            </w:r>
          </w:p>
        </w:tc>
        <w:tc>
          <w:tcPr>
            <w:tcW w:w="1441" w:type="pct"/>
            <w:tcBorders>
              <w:top w:val="nil"/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Ethnicity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(7, N = 74) = 5.08,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.651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Australian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Chinese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Indian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European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New Zealand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North American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Venezuelan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Not specified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Highest Education Level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(5, N = 74) = 2.66,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.753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Year 10/11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Year 12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Trade/apprenticeship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TAFE/college certificate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Bachelor degree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Higher Degree (e.g. Masters, Ph.D.)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Employment Status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(3, N = 74) = 4.41,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.220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Full-time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Part-time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Homemaker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Student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Income Level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(3, N = 74) = 7.82,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.050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$60 000 or less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$60 000 - $120 000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$120 000 - $180 000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$180 000 or more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Difficulty paying bills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74) = 0.35,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.556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Money left over</w:t>
            </w: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(2, N = 74) = 1.57,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.457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Enough to live comfortably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Enough for essentials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Not enough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Past participation in a parenting program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441" w:type="pct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χ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 xml:space="preserve">2  </w:t>
            </w:r>
            <w:r>
              <w:rPr>
                <w:rFonts w:eastAsia="Times New Roman"/>
                <w:sz w:val="20"/>
                <w:szCs w:val="20"/>
              </w:rPr>
              <w:t>(1, N = 74) = 0.07,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p </w:t>
            </w:r>
            <w:r>
              <w:rPr>
                <w:rFonts w:eastAsia="Times New Roman"/>
                <w:sz w:val="20"/>
                <w:szCs w:val="20"/>
              </w:rPr>
              <w:t>= .790</w:t>
            </w:r>
          </w:p>
        </w:tc>
      </w:tr>
      <w:tr w:rsidR="00773B96" w:rsidTr="00773B96">
        <w:trPr>
          <w:trHeight w:val="20"/>
        </w:trPr>
        <w:tc>
          <w:tcPr>
            <w:tcW w:w="1893" w:type="pct"/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Yes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24%</w:t>
            </w:r>
          </w:p>
        </w:tc>
        <w:tc>
          <w:tcPr>
            <w:tcW w:w="455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78" w:type="pct"/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27%</w:t>
            </w:r>
          </w:p>
        </w:tc>
        <w:tc>
          <w:tcPr>
            <w:tcW w:w="1441" w:type="pct"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  <w:tr w:rsidR="00773B96" w:rsidTr="00773B96">
        <w:trPr>
          <w:trHeight w:val="20"/>
        </w:trPr>
        <w:tc>
          <w:tcPr>
            <w:tcW w:w="18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 w:rsidP="00773B96">
            <w:pPr>
              <w:spacing w:line="256" w:lineRule="auto"/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No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73%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B96" w:rsidRDefault="00773B96">
            <w:pPr>
              <w:spacing w:line="256" w:lineRule="auto"/>
              <w:ind w:left="-57" w:right="-57"/>
              <w:jc w:val="center"/>
              <w:rPr>
                <w:rFonts w:eastAsia="Times New Roman"/>
              </w:rPr>
            </w:pPr>
          </w:p>
        </w:tc>
      </w:tr>
    </w:tbl>
    <w:p w:rsidR="00773B96" w:rsidRDefault="00773B96" w:rsidP="00773B96">
      <w:pPr>
        <w:widowControl w:val="0"/>
      </w:pPr>
      <w:r>
        <w:rPr>
          <w:i/>
        </w:rPr>
        <w:t xml:space="preserve">Note. </w:t>
      </w:r>
      <w:r>
        <w:t xml:space="preserve">Participants reported the data in this table in the Family Background Questionnaire. Percentages may not sum to 100% due to rounding. </w:t>
      </w:r>
      <w:r>
        <w:rPr>
          <w:vertAlign w:val="superscript"/>
        </w:rPr>
        <w:t>a</w:t>
      </w:r>
      <w:r>
        <w:rPr>
          <w:i/>
        </w:rPr>
        <w:t xml:space="preserve">n </w:t>
      </w:r>
      <w:r>
        <w:t xml:space="preserve">(intervention) = 36, </w:t>
      </w:r>
      <w:r>
        <w:rPr>
          <w:i/>
        </w:rPr>
        <w:t xml:space="preserve">n </w:t>
      </w:r>
      <w:r>
        <w:t xml:space="preserve">(waitlist control) = 34 </w:t>
      </w:r>
    </w:p>
    <w:p w:rsidR="00773B96" w:rsidRDefault="00773B96" w:rsidP="00773B96">
      <w:r>
        <w:br w:type="page"/>
      </w:r>
    </w:p>
    <w:p w:rsidR="00773B96" w:rsidRDefault="00773B96" w:rsidP="00773B96">
      <w:pPr>
        <w:sectPr w:rsidR="00773B96">
          <w:pgSz w:w="12240" w:h="15820"/>
          <w:pgMar w:top="1440" w:right="1440" w:bottom="1440" w:left="1440" w:header="709" w:footer="709" w:gutter="0"/>
          <w:cols w:space="720"/>
        </w:sectPr>
      </w:pPr>
    </w:p>
    <w:p w:rsidR="00773B96" w:rsidRDefault="00773B96" w:rsidP="00773B96">
      <w:pPr>
        <w:widowControl w:val="0"/>
        <w:rPr>
          <w:i/>
        </w:rPr>
      </w:pPr>
      <w:r>
        <w:lastRenderedPageBreak/>
        <w:t>Supplemental Materials, Table 2</w:t>
      </w:r>
    </w:p>
    <w:p w:rsidR="00773B96" w:rsidRDefault="00773B96" w:rsidP="00773B96">
      <w:pPr>
        <w:widowControl w:val="0"/>
        <w:rPr>
          <w:i/>
        </w:rPr>
      </w:pPr>
      <w:r>
        <w:rPr>
          <w:i/>
        </w:rPr>
        <w:t>Means and Standard Deviations of Outcome Measures</w:t>
      </w:r>
    </w:p>
    <w:tbl>
      <w:tblPr>
        <w:tblW w:w="13140" w:type="dxa"/>
        <w:tblLayout w:type="fixed"/>
        <w:tblLook w:val="04A0" w:firstRow="1" w:lastRow="0" w:firstColumn="1" w:lastColumn="0" w:noHBand="0" w:noVBand="1"/>
      </w:tblPr>
      <w:tblGrid>
        <w:gridCol w:w="3960"/>
        <w:gridCol w:w="1530"/>
        <w:gridCol w:w="1530"/>
        <w:gridCol w:w="1530"/>
        <w:gridCol w:w="1530"/>
        <w:gridCol w:w="1530"/>
        <w:gridCol w:w="1530"/>
      </w:tblGrid>
      <w:tr w:rsidR="00773B96" w:rsidTr="00773B96">
        <w:trPr>
          <w:trHeight w:val="20"/>
        </w:trPr>
        <w:tc>
          <w:tcPr>
            <w:tcW w:w="3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Intervention</w:t>
            </w:r>
          </w:p>
        </w:tc>
        <w:tc>
          <w:tcPr>
            <w:tcW w:w="45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Waitlist Control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T3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Sibling conflict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agonism, frequency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6.59 (1.03)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5.50 (1.06)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5.46 (1.60)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6.91 (1.20)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6.02 (1.77)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5.93 (1.75)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rivalry, frequency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6.55 (2.02)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5.69 (1.34)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5.46 (1.84)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5.88 (2.06)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5.40 (1.92)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5.91 (2.63)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agonism, problem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5.83 (1.78)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3.85 (1.75)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3.93 (1.94)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6.05 (1.70)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4.84 (2.31)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5.01 (2.46)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rivalry, problem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4.53 (3.02)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3.00 (2.08)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2.71 (1.94)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3.84 (2.41)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3.30 (2.55)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4.13 (2.59)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Sibling warmth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sibling warmth, frequency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4.61 (1.45)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4.95 (1.09)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5.39 (1.48)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4.70 (1.28)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5.12 (1.53)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4.98 (1.83)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sibling warmth, problem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2.95 (2.18)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1.67 (1.39)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1.51 (1.46)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2.22 (1.59)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1.85 (1.56)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1.99 (1.52)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Child behavior problems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behavioral, target child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36.91 (10.06)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30.19 (7.63)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29.11 (12.96)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34.11 (10.01)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28.91 (11.65)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30.53 (13.64)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behavioral, sibling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26.76 (11.02)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22.1 (9.22)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19.17 (8.96)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28.35 (9.06)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25.30 (9.33)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28.79 (11.49)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emotional, target child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3.24 (2.19)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2.95 (1.70)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3.32 (2.33)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3.27 (2.10)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3.05 (2.26)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2.90 (2.20)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emotional, sibling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3.24 (2.34)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3.33 (2.65)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2.39 (1.91)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2.51 (1.92)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2.25 (2.29)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2.05 (1.99)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Parenting practices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frequency, CCS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1.94 (0.33)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2.10 (0.24)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2.14 (0.34)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2.02 (0.35)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1.95 (0.42)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1.93 (0.37)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frequency, PC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2.19 (0.28)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2.04 (0.23)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1.98 (0.28)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2.20 (0.29)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2.07 (0.33)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2.06 (0.38)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frequency, PNI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1.77 (0.43)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1.87 (0.45)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1.76 (0.42)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1.73 (0.50)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1.70 (0.3)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1.81 (0.34)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PAFAS, practices, target child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17.92 (6.16)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15.24 (6.03)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13.78 (7.02)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15.97 (5.10)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13.91 (4.8)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13.90 (5.88)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PAFAS, practices, sibling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15.58 (5.97)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14.25 (5.88)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11.83 (4.57)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14.7 (4.84)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13.42 (5.18)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13.26 (5.12)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Parenting confidence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agonism, ease of fix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2.77 (1.06)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3.69 (1.32)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4.26 (2.18)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2.97 (1.61)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3.16 (1.98)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3.19 (1.59)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rivalry, ease of fix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7.48 (1.73)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4.75 (2.60)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3.95 (2.94)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7.73 (1.56)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6.23 (2.90)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6.28 (2.68)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warmth, ease of fix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3.29 (1.50)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4.44 (1.48)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4.80 (1.90)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4.05 (1.91)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4.20 (1.90)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3.71 (1.76)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agonism, help wanted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5.99 (3.13)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3.97 (3.31)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3.14 (2.42)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5.18 (2.96)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4.46 (2.69)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5.00 (3.07)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rivalry, help wanted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4.54 (1.51)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5.39 (1.21)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5.70 (1.96)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4.98 (1.25)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5.33 (1.72)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4.92 (1.52)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PEPC-SRQ, warmth, help wanted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4.62 (2.69)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2.52 (2.36)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1.69 (1.95)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3.50 (1.91)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2.93 (1.96)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3.28 (2.20)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efficacy, CCS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1.87 (0.26)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2.09 (0.21)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2.07 (0.31)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1.93 (0.37)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2.04 (0.51)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1.92 (0.46)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efficacy, PC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1.98 (0.29)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2.08 (0.22)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2.07 (0.26)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1.97 (0.30)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2.07 (0.33)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2.00 (0.36)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HMCC, efficacy, PNI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1.52 (0.48)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1.64 (0.50)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1.54 (0.41)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1.51 (0.39)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1.72 (0.45)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1.50 (0.39)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confidence, target child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115.64 (34.40)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138.13 (25.41)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148.13 (25.75)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118.55 (28.47)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139.08 (30.14)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127.60 (32.30)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CAPES, confidence, sibling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104.18 (27.08)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128.35 (25.95)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129.00 (32.38)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117.30 (25.31)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121.05 (32.72)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120.95 (27.83)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Family Adjustment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rPr>
                <w:rFonts w:asciiTheme="minorHAnsi" w:hAnsiTheme="minorHAnsi" w:cstheme="minorBidi"/>
                <w:sz w:val="22"/>
                <w:szCs w:val="22"/>
                <w:lang w:val="en-GB"/>
              </w:rPr>
            </w:pP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PAFAS, adjustment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5.93 (2.89)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5.24 (1.99)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5.85 (2.00)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5.68 (2.32)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5.50 (3.43)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5.20 (3.08)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PAFAS, family relationship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3.58 (1.92)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3.29 (2.19)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3.19 (1.90)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3.85 (2.34)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3.23 (2.32)</w:t>
            </w:r>
          </w:p>
        </w:tc>
        <w:tc>
          <w:tcPr>
            <w:tcW w:w="1530" w:type="dxa"/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3.25 (2.70)</w:t>
            </w:r>
          </w:p>
        </w:tc>
      </w:tr>
      <w:tr w:rsidR="00773B96" w:rsidTr="00773B96">
        <w:trPr>
          <w:trHeight w:val="2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73B96" w:rsidRDefault="00773B96">
            <w:pPr>
              <w:spacing w:line="256" w:lineRule="auto"/>
              <w:ind w:firstLineChars="100" w:firstLine="2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PAFAS, parental teamwork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2.43 (1.69)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2.53 (1.22)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2.57 (1.24)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2.98 (1.86)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2.07 (1.90)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73B96" w:rsidRDefault="00773B96">
            <w:pPr>
              <w:spacing w:line="256" w:lineRule="auto"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2.06 (2.26)</w:t>
            </w:r>
          </w:p>
        </w:tc>
      </w:tr>
    </w:tbl>
    <w:p w:rsidR="00773B96" w:rsidRDefault="00773B96" w:rsidP="00773B96">
      <w:pPr>
        <w:widowControl w:val="0"/>
      </w:pPr>
    </w:p>
    <w:p w:rsidR="00773B96" w:rsidRDefault="00773B96" w:rsidP="00773B96">
      <w:pPr>
        <w:rPr>
          <w:iCs/>
          <w:szCs w:val="22"/>
        </w:rPr>
      </w:pPr>
      <w:r>
        <w:rPr>
          <w:i/>
        </w:rPr>
        <w:t xml:space="preserve">Note. </w:t>
      </w:r>
      <w:r>
        <w:t xml:space="preserve">The means and standard deviations are calculated from the raw data, not imputed values. Standard deviations are in parentheses, confidence intervals are in brackets; T1 = pre-intervention; T2 = 6-week follow-up; T3 = 6-month follow-up; </w:t>
      </w:r>
      <w:r>
        <w:rPr>
          <w:bCs/>
          <w:szCs w:val="22"/>
        </w:rPr>
        <w:t xml:space="preserve">PEPC-SRQ = Parental Expectations and Perceptions of Children’s Sibling Relationship Questionnaire; HMCC = </w:t>
      </w:r>
      <w:r>
        <w:rPr>
          <w:iCs/>
          <w:szCs w:val="22"/>
        </w:rPr>
        <w:t>How Do You Manage Children’s Conflict questionnaire; CCS = C</w:t>
      </w:r>
      <w:r>
        <w:rPr>
          <w:szCs w:val="22"/>
        </w:rPr>
        <w:t xml:space="preserve">hild-centered involvement; PC = Parental control; PNI = Passive non-intervention; CAPES = </w:t>
      </w:r>
      <w:r>
        <w:rPr>
          <w:iCs/>
          <w:szCs w:val="22"/>
        </w:rPr>
        <w:t>Child Adjustment and Parent Efficacy Scale; PAFAS = Parenting and Family Adjustment Scale</w:t>
      </w:r>
    </w:p>
    <w:p w:rsidR="00773B96" w:rsidRDefault="00773B96" w:rsidP="00773B96">
      <w:pPr>
        <w:widowControl w:val="0"/>
      </w:pPr>
    </w:p>
    <w:p w:rsidR="00773B96" w:rsidRDefault="00773B96" w:rsidP="00773B96">
      <w:pPr>
        <w:widowControl w:val="0"/>
      </w:pPr>
    </w:p>
    <w:p w:rsidR="00FE10A5" w:rsidRDefault="00773B96">
      <w:bookmarkStart w:id="1" w:name="_GoBack"/>
      <w:bookmarkEnd w:id="1"/>
    </w:p>
    <w:sectPr w:rsidR="00FE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061B"/>
    <w:multiLevelType w:val="multilevel"/>
    <w:tmpl w:val="B73E3F14"/>
    <w:styleLink w:val="Minutes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ind w:left="794" w:hanging="227"/>
      </w:pPr>
    </w:lvl>
    <w:lvl w:ilvl="2">
      <w:start w:val="1"/>
      <w:numFmt w:val="lowerRoman"/>
      <w:lvlText w:val="%3."/>
      <w:lvlJc w:val="right"/>
      <w:pPr>
        <w:ind w:left="1361" w:hanging="227"/>
      </w:pPr>
    </w:lvl>
    <w:lvl w:ilvl="3">
      <w:start w:val="1"/>
      <w:numFmt w:val="decimal"/>
      <w:lvlText w:val="%4."/>
      <w:lvlJc w:val="left"/>
      <w:pPr>
        <w:ind w:left="1928" w:hanging="227"/>
      </w:pPr>
    </w:lvl>
    <w:lvl w:ilvl="4">
      <w:start w:val="1"/>
      <w:numFmt w:val="lowerLetter"/>
      <w:lvlText w:val="%5."/>
      <w:lvlJc w:val="left"/>
      <w:pPr>
        <w:ind w:left="2495" w:hanging="227"/>
      </w:pPr>
    </w:lvl>
    <w:lvl w:ilvl="5">
      <w:start w:val="1"/>
      <w:numFmt w:val="lowerRoman"/>
      <w:lvlText w:val="%6."/>
      <w:lvlJc w:val="right"/>
      <w:pPr>
        <w:ind w:left="3062" w:hanging="227"/>
      </w:pPr>
    </w:lvl>
    <w:lvl w:ilvl="6">
      <w:start w:val="1"/>
      <w:numFmt w:val="decimal"/>
      <w:lvlText w:val="%7."/>
      <w:lvlJc w:val="left"/>
      <w:pPr>
        <w:ind w:left="3629" w:hanging="227"/>
      </w:pPr>
    </w:lvl>
    <w:lvl w:ilvl="7">
      <w:start w:val="1"/>
      <w:numFmt w:val="lowerLetter"/>
      <w:lvlText w:val="%8."/>
      <w:lvlJc w:val="left"/>
      <w:pPr>
        <w:ind w:left="4196" w:hanging="227"/>
      </w:pPr>
    </w:lvl>
    <w:lvl w:ilvl="8">
      <w:start w:val="1"/>
      <w:numFmt w:val="lowerRoman"/>
      <w:lvlText w:val="%9."/>
      <w:lvlJc w:val="right"/>
      <w:pPr>
        <w:ind w:left="4763" w:hanging="227"/>
      </w:pPr>
    </w:lvl>
  </w:abstractNum>
  <w:abstractNum w:abstractNumId="1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E2421F"/>
    <w:multiLevelType w:val="multilevel"/>
    <w:tmpl w:val="7886105E"/>
    <w:styleLink w:val="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6"/>
    <w:rsid w:val="00056A7B"/>
    <w:rsid w:val="00773B96"/>
    <w:rsid w:val="00A66C47"/>
    <w:rsid w:val="00C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73B96"/>
    <w:pPr>
      <w:widowControl w:val="0"/>
      <w:ind w:left="7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3B9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B96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73B96"/>
    <w:rPr>
      <w:rFonts w:ascii="Calibri Light" w:eastAsia="Times New Roman" w:hAnsi="Calibri Light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semiHidden/>
    <w:unhideWhenUsed/>
    <w:rsid w:val="00773B9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B9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73B96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b/>
      <w:lang w:val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lang w:val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73B96"/>
    <w:pPr>
      <w:ind w:left="660"/>
    </w:pPr>
    <w:rPr>
      <w:rFonts w:ascii="Arial" w:eastAsia="Times New Roman" w:hAnsi="Arial"/>
      <w:sz w:val="22"/>
      <w:lang w:val="en-AU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73B96"/>
    <w:pPr>
      <w:ind w:left="880"/>
    </w:pPr>
    <w:rPr>
      <w:rFonts w:ascii="Arial" w:eastAsia="Times New Roman" w:hAnsi="Arial"/>
      <w:sz w:val="22"/>
      <w:lang w:val="en-AU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73B96"/>
    <w:pPr>
      <w:ind w:left="1100"/>
    </w:pPr>
    <w:rPr>
      <w:rFonts w:ascii="Arial" w:eastAsia="Times New Roman" w:hAnsi="Arial"/>
      <w:sz w:val="22"/>
      <w:lang w:val="en-AU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73B96"/>
    <w:pPr>
      <w:ind w:left="1320"/>
    </w:pPr>
    <w:rPr>
      <w:rFonts w:ascii="Arial" w:eastAsia="Times New Roman" w:hAnsi="Arial"/>
      <w:sz w:val="22"/>
      <w:lang w:val="en-AU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73B96"/>
    <w:pPr>
      <w:ind w:left="1540"/>
    </w:pPr>
    <w:rPr>
      <w:rFonts w:ascii="Arial" w:eastAsia="Times New Roman" w:hAnsi="Arial"/>
      <w:sz w:val="22"/>
      <w:lang w:val="en-AU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773B96"/>
    <w:pPr>
      <w:ind w:left="1760"/>
    </w:pPr>
    <w:rPr>
      <w:rFonts w:ascii="Arial" w:eastAsia="Times New Roman" w:hAnsi="Arial"/>
      <w:sz w:val="2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96"/>
    <w:rPr>
      <w:rFonts w:ascii="Arial" w:eastAsia="Times New Roman" w:hAnsi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96"/>
    <w:rPr>
      <w:rFonts w:ascii="Arial" w:eastAsia="Times New Roman" w:hAnsi="Arial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773B96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3B96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73B96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3B96"/>
    <w:rPr>
      <w:rFonts w:ascii="Arial" w:eastAsia="Times New Roman" w:hAnsi="Arial" w:cs="Times New Roman"/>
      <w:szCs w:val="24"/>
      <w:lang w:val="en-AU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73B96"/>
    <w:rPr>
      <w:rFonts w:ascii="Arial" w:eastAsia="Times New Roman" w:hAnsi="Arial"/>
      <w:b/>
      <w:bCs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3B96"/>
    <w:pPr>
      <w:ind w:left="440" w:hanging="440"/>
    </w:pPr>
    <w:rPr>
      <w:rFonts w:ascii="Arial" w:eastAsia="Times New Roman" w:hAnsi="Arial"/>
      <w:sz w:val="22"/>
      <w:lang w:val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3B96"/>
    <w:pPr>
      <w:widowControl w:val="0"/>
      <w:ind w:left="112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3B9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B9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B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96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96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96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uiPriority w:val="99"/>
    <w:semiHidden/>
    <w:rsid w:val="0077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B96"/>
    <w:pPr>
      <w:ind w:left="720"/>
    </w:pPr>
    <w:rPr>
      <w:rFonts w:ascii="Arial" w:eastAsia="Times New Roman" w:hAnsi="Arial"/>
      <w:sz w:val="22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773B96"/>
    <w:pPr>
      <w:ind w:left="720"/>
    </w:pPr>
    <w:rPr>
      <w:rFonts w:ascii="Arial" w:eastAsia="Times New Roman" w:hAnsi="Arial"/>
      <w:sz w:val="22"/>
      <w:lang w:val="en-AU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73B96"/>
    <w:pPr>
      <w:spacing w:after="160" w:line="256" w:lineRule="auto"/>
      <w:ind w:left="720"/>
      <w:contextualSpacing/>
    </w:pPr>
    <w:rPr>
      <w:rFonts w:ascii="Calibri" w:eastAsia="Malgun Gothic" w:hAnsi="Calibri"/>
      <w:sz w:val="22"/>
      <w:szCs w:val="22"/>
      <w:lang w:val="en-AU" w:eastAsia="ko-KR"/>
    </w:rPr>
  </w:style>
  <w:style w:type="paragraph" w:customStyle="1" w:styleId="JPPhDchaptertitle">
    <w:name w:val="JP PhD chapter title"/>
    <w:basedOn w:val="Normal"/>
    <w:uiPriority w:val="99"/>
    <w:qFormat/>
    <w:rsid w:val="00773B96"/>
    <w:pPr>
      <w:spacing w:line="360" w:lineRule="auto"/>
    </w:pPr>
    <w:rPr>
      <w:rFonts w:eastAsia="Times New Roman"/>
      <w:b/>
      <w:u w:val="single"/>
      <w:lang w:val="en-AU"/>
    </w:rPr>
  </w:style>
  <w:style w:type="paragraph" w:customStyle="1" w:styleId="JPPhDSubtitle">
    <w:name w:val="JP PhD Subtitle"/>
    <w:basedOn w:val="Normal"/>
    <w:uiPriority w:val="99"/>
    <w:qFormat/>
    <w:rsid w:val="00773B96"/>
    <w:pPr>
      <w:spacing w:line="360" w:lineRule="auto"/>
    </w:pPr>
    <w:rPr>
      <w:rFonts w:eastAsia="Times New Roman"/>
      <w:b/>
      <w:lang w:val="en-AU"/>
    </w:rPr>
  </w:style>
  <w:style w:type="paragraph" w:customStyle="1" w:styleId="JPPhDHeading">
    <w:name w:val="JP PhD Heading"/>
    <w:basedOn w:val="Normal"/>
    <w:uiPriority w:val="99"/>
    <w:qFormat/>
    <w:rsid w:val="00773B96"/>
    <w:pPr>
      <w:spacing w:line="360" w:lineRule="auto"/>
      <w:jc w:val="center"/>
    </w:pPr>
    <w:rPr>
      <w:rFonts w:eastAsia="Times New Roman"/>
      <w:b/>
      <w:szCs w:val="22"/>
      <w:lang w:val="en-AU"/>
    </w:rPr>
  </w:style>
  <w:style w:type="paragraph" w:customStyle="1" w:styleId="JPTablesFigures">
    <w:name w:val="JP Tables &amp; Figures"/>
    <w:basedOn w:val="Normal"/>
    <w:uiPriority w:val="99"/>
    <w:qFormat/>
    <w:rsid w:val="00773B96"/>
    <w:rPr>
      <w:rFonts w:eastAsia="Times New Roman"/>
      <w:i/>
      <w:szCs w:val="22"/>
      <w:lang w:val="en-AU"/>
    </w:rPr>
  </w:style>
  <w:style w:type="paragraph" w:customStyle="1" w:styleId="APAHeading1">
    <w:name w:val="APA Heading 1"/>
    <w:basedOn w:val="Normal"/>
    <w:uiPriority w:val="99"/>
    <w:qFormat/>
    <w:rsid w:val="00773B96"/>
    <w:pPr>
      <w:jc w:val="center"/>
    </w:pPr>
    <w:rPr>
      <w:b/>
      <w:lang w:val="en-AU"/>
    </w:rPr>
  </w:style>
  <w:style w:type="paragraph" w:customStyle="1" w:styleId="APAHeading2">
    <w:name w:val="APA Heading 2"/>
    <w:basedOn w:val="Normal"/>
    <w:uiPriority w:val="99"/>
    <w:qFormat/>
    <w:rsid w:val="00773B96"/>
    <w:rPr>
      <w:b/>
      <w:lang w:val="en-AU"/>
    </w:rPr>
  </w:style>
  <w:style w:type="paragraph" w:customStyle="1" w:styleId="APAHeading3">
    <w:name w:val="APA Heading 3"/>
    <w:basedOn w:val="Normal"/>
    <w:uiPriority w:val="99"/>
    <w:qFormat/>
    <w:rsid w:val="00773B96"/>
    <w:pPr>
      <w:ind w:left="720"/>
    </w:pPr>
    <w:rPr>
      <w:b/>
      <w:lang w:val="en-AU"/>
    </w:rPr>
  </w:style>
  <w:style w:type="paragraph" w:customStyle="1" w:styleId="APAHeading4">
    <w:name w:val="APA Heading 4"/>
    <w:basedOn w:val="Normal"/>
    <w:uiPriority w:val="99"/>
    <w:qFormat/>
    <w:rsid w:val="00773B96"/>
    <w:pPr>
      <w:ind w:firstLine="720"/>
    </w:pPr>
    <w:rPr>
      <w:b/>
      <w:i/>
      <w:lang w:val="en-AU"/>
    </w:rPr>
  </w:style>
  <w:style w:type="paragraph" w:customStyle="1" w:styleId="APAHeading5">
    <w:name w:val="APA Heading 5"/>
    <w:basedOn w:val="Normal"/>
    <w:uiPriority w:val="99"/>
    <w:qFormat/>
    <w:rsid w:val="00773B96"/>
    <w:pPr>
      <w:ind w:firstLine="720"/>
    </w:pPr>
    <w:rPr>
      <w:i/>
      <w:lang w:val="en-AU"/>
    </w:rPr>
  </w:style>
  <w:style w:type="paragraph" w:customStyle="1" w:styleId="WhiteText">
    <w:name w:val="WhiteText"/>
    <w:next w:val="Normal"/>
    <w:uiPriority w:val="99"/>
    <w:rsid w:val="00773B96"/>
    <w:pPr>
      <w:spacing w:after="0" w:line="240" w:lineRule="auto"/>
    </w:pPr>
    <w:rPr>
      <w:rFonts w:eastAsiaTheme="minorEastAsia"/>
      <w:color w:val="FFFFFF" w:themeColor="background1"/>
    </w:rPr>
  </w:style>
  <w:style w:type="paragraph" w:customStyle="1" w:styleId="font5">
    <w:name w:val="font5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font6">
    <w:name w:val="font6"/>
    <w:basedOn w:val="Normal"/>
    <w:uiPriority w:val="99"/>
    <w:rsid w:val="00773B96"/>
    <w:pPr>
      <w:spacing w:before="100" w:beforeAutospacing="1" w:after="100" w:afterAutospacing="1"/>
    </w:pPr>
    <w:rPr>
      <w:color w:val="000000"/>
      <w:sz w:val="21"/>
      <w:szCs w:val="21"/>
      <w:lang w:eastAsia="zh-CN"/>
    </w:rPr>
  </w:style>
  <w:style w:type="paragraph" w:customStyle="1" w:styleId="font7">
    <w:name w:val="font7"/>
    <w:basedOn w:val="Normal"/>
    <w:uiPriority w:val="99"/>
    <w:rsid w:val="00773B96"/>
    <w:pPr>
      <w:spacing w:before="100" w:beforeAutospacing="1" w:after="100" w:afterAutospacing="1"/>
    </w:pPr>
    <w:rPr>
      <w:i/>
      <w:iCs/>
      <w:color w:val="000000"/>
      <w:sz w:val="21"/>
      <w:szCs w:val="21"/>
      <w:lang w:eastAsia="zh-CN"/>
    </w:rPr>
  </w:style>
  <w:style w:type="paragraph" w:customStyle="1" w:styleId="xl218">
    <w:name w:val="xl218"/>
    <w:basedOn w:val="Normal"/>
    <w:uiPriority w:val="99"/>
    <w:rsid w:val="00773B96"/>
    <w:pP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19">
    <w:name w:val="xl219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0">
    <w:name w:val="xl22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  <w:lang w:eastAsia="zh-CN"/>
    </w:rPr>
  </w:style>
  <w:style w:type="paragraph" w:customStyle="1" w:styleId="xl221">
    <w:name w:val="xl22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2">
    <w:name w:val="xl222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3">
    <w:name w:val="xl223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4">
    <w:name w:val="xl224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5">
    <w:name w:val="xl225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6">
    <w:name w:val="xl226"/>
    <w:basedOn w:val="Normal"/>
    <w:uiPriority w:val="99"/>
    <w:rsid w:val="00773B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7">
    <w:name w:val="xl227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8">
    <w:name w:val="xl228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9">
    <w:name w:val="xl229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0">
    <w:name w:val="xl23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1">
    <w:name w:val="xl23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  <w:lang w:eastAsia="zh-CN"/>
    </w:rPr>
  </w:style>
  <w:style w:type="paragraph" w:customStyle="1" w:styleId="xl232">
    <w:name w:val="xl232"/>
    <w:basedOn w:val="Normal"/>
    <w:uiPriority w:val="99"/>
    <w:rsid w:val="00773B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3">
    <w:name w:val="xl233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4">
    <w:name w:val="xl234"/>
    <w:basedOn w:val="Normal"/>
    <w:uiPriority w:val="99"/>
    <w:rsid w:val="00773B96"/>
    <w:pPr>
      <w:spacing w:before="100" w:beforeAutospacing="1" w:after="100" w:afterAutospacing="1"/>
      <w:jc w:val="right"/>
    </w:pPr>
    <w:rPr>
      <w:color w:val="000000"/>
      <w:sz w:val="21"/>
      <w:szCs w:val="21"/>
      <w:lang w:eastAsia="zh-CN"/>
    </w:rPr>
  </w:style>
  <w:style w:type="paragraph" w:customStyle="1" w:styleId="xl235">
    <w:name w:val="xl235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36">
    <w:name w:val="xl236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7">
    <w:name w:val="xl237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38">
    <w:name w:val="xl238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color w:val="000000"/>
      <w:sz w:val="21"/>
      <w:szCs w:val="21"/>
      <w:lang w:eastAsia="zh-CN"/>
    </w:rPr>
  </w:style>
  <w:style w:type="paragraph" w:customStyle="1" w:styleId="xl239">
    <w:name w:val="xl239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40">
    <w:name w:val="xl24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41">
    <w:name w:val="xl24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42">
    <w:name w:val="xl242"/>
    <w:basedOn w:val="Normal"/>
    <w:uiPriority w:val="99"/>
    <w:rsid w:val="00773B96"/>
    <w:pPr>
      <w:pBdr>
        <w:left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773B96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73B96"/>
    <w:pPr>
      <w:jc w:val="center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773B96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73B96"/>
    <w:rPr>
      <w:noProof/>
    </w:rPr>
  </w:style>
  <w:style w:type="paragraph" w:customStyle="1" w:styleId="Default">
    <w:name w:val="Default"/>
    <w:uiPriority w:val="99"/>
    <w:rsid w:val="00773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773B9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B96"/>
    <w:rPr>
      <w:color w:val="808080"/>
    </w:rPr>
  </w:style>
  <w:style w:type="character" w:customStyle="1" w:styleId="apple-converted-space">
    <w:name w:val="apple-converted-space"/>
    <w:rsid w:val="00773B96"/>
  </w:style>
  <w:style w:type="character" w:customStyle="1" w:styleId="MediumGrid11">
    <w:name w:val="Medium Grid 11"/>
    <w:uiPriority w:val="99"/>
    <w:semiHidden/>
    <w:rsid w:val="00773B96"/>
    <w:rPr>
      <w:color w:val="808080"/>
    </w:rPr>
  </w:style>
  <w:style w:type="character" w:customStyle="1" w:styleId="selectable">
    <w:name w:val="selectable"/>
    <w:rsid w:val="00773B96"/>
  </w:style>
  <w:style w:type="character" w:customStyle="1" w:styleId="UnresolvedMention">
    <w:name w:val="Unresolved Mention"/>
    <w:basedOn w:val="DefaultParagraphFont"/>
    <w:uiPriority w:val="99"/>
    <w:semiHidden/>
    <w:rsid w:val="00773B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QuestionTable">
    <w:name w:val="QQuestionTable"/>
    <w:uiPriority w:val="99"/>
    <w:qFormat/>
    <w:rsid w:val="00773B96"/>
    <w:pPr>
      <w:spacing w:after="0" w:line="240" w:lineRule="auto"/>
      <w:jc w:val="center"/>
    </w:pPr>
    <w:rPr>
      <w:rFonts w:eastAsiaTheme="minorEastAsia"/>
      <w:sz w:val="20"/>
      <w:szCs w:val="20"/>
      <w:lang w:val="en-AU" w:eastAsia="en-AU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">
    <w:name w:val="QQuestionTable1"/>
    <w:uiPriority w:val="99"/>
    <w:qFormat/>
    <w:rsid w:val="00773B96"/>
    <w:pPr>
      <w:spacing w:after="0" w:line="240" w:lineRule="auto"/>
      <w:jc w:val="center"/>
    </w:pPr>
    <w:rPr>
      <w:rFonts w:eastAsiaTheme="minorEastAsia"/>
      <w:sz w:val="20"/>
      <w:szCs w:val="20"/>
      <w:lang w:val="en-AU" w:eastAsia="en-AU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inutes">
    <w:name w:val="Minutes"/>
    <w:uiPriority w:val="99"/>
    <w:rsid w:val="00773B96"/>
    <w:pPr>
      <w:numPr>
        <w:numId w:val="1"/>
      </w:numPr>
    </w:pPr>
  </w:style>
  <w:style w:type="numbering" w:customStyle="1" w:styleId="Singlepunch">
    <w:name w:val="Single punch"/>
    <w:rsid w:val="00773B96"/>
    <w:pPr>
      <w:numPr>
        <w:numId w:val="2"/>
      </w:numPr>
    </w:pPr>
  </w:style>
  <w:style w:type="numbering" w:customStyle="1" w:styleId="Style1">
    <w:name w:val="Style1"/>
    <w:uiPriority w:val="99"/>
    <w:rsid w:val="00773B9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73B96"/>
    <w:pPr>
      <w:widowControl w:val="0"/>
      <w:ind w:left="72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3B9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73B96"/>
    <w:rPr>
      <w:rFonts w:ascii="Arial" w:eastAsia="Arial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73B96"/>
    <w:rPr>
      <w:rFonts w:ascii="Calibri Light" w:eastAsia="Times New Roman" w:hAnsi="Calibri Light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B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iPriority w:val="99"/>
    <w:semiHidden/>
    <w:unhideWhenUsed/>
    <w:rsid w:val="00773B9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3B9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73B96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b/>
      <w:lang w:val="en-AU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lang w:val="en-AU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3B96"/>
    <w:pPr>
      <w:tabs>
        <w:tab w:val="right" w:leader="dot" w:pos="9628"/>
      </w:tabs>
      <w:spacing w:line="360" w:lineRule="auto"/>
      <w:ind w:left="567" w:hanging="567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773B96"/>
    <w:pPr>
      <w:ind w:left="660"/>
    </w:pPr>
    <w:rPr>
      <w:rFonts w:ascii="Arial" w:eastAsia="Times New Roman" w:hAnsi="Arial"/>
      <w:sz w:val="22"/>
      <w:lang w:val="en-AU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773B96"/>
    <w:pPr>
      <w:ind w:left="880"/>
    </w:pPr>
    <w:rPr>
      <w:rFonts w:ascii="Arial" w:eastAsia="Times New Roman" w:hAnsi="Arial"/>
      <w:sz w:val="22"/>
      <w:lang w:val="en-AU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773B96"/>
    <w:pPr>
      <w:ind w:left="1100"/>
    </w:pPr>
    <w:rPr>
      <w:rFonts w:ascii="Arial" w:eastAsia="Times New Roman" w:hAnsi="Arial"/>
      <w:sz w:val="22"/>
      <w:lang w:val="en-AU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773B96"/>
    <w:pPr>
      <w:ind w:left="1320"/>
    </w:pPr>
    <w:rPr>
      <w:rFonts w:ascii="Arial" w:eastAsia="Times New Roman" w:hAnsi="Arial"/>
      <w:sz w:val="22"/>
      <w:lang w:val="en-AU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773B96"/>
    <w:pPr>
      <w:ind w:left="1540"/>
    </w:pPr>
    <w:rPr>
      <w:rFonts w:ascii="Arial" w:eastAsia="Times New Roman" w:hAnsi="Arial"/>
      <w:sz w:val="22"/>
      <w:lang w:val="en-AU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773B96"/>
    <w:pPr>
      <w:ind w:left="1760"/>
    </w:pPr>
    <w:rPr>
      <w:rFonts w:ascii="Arial" w:eastAsia="Times New Roman" w:hAnsi="Arial"/>
      <w:sz w:val="22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B96"/>
    <w:rPr>
      <w:rFonts w:ascii="Arial" w:eastAsia="Times New Roman" w:hAnsi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B96"/>
    <w:rPr>
      <w:rFonts w:ascii="Arial" w:eastAsia="Times New Roman" w:hAnsi="Arial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773B96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3B96"/>
    <w:rPr>
      <w:rFonts w:ascii="Arial" w:eastAsia="Times New Roman" w:hAnsi="Arial" w:cs="Times New Roman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73B96"/>
    <w:pPr>
      <w:tabs>
        <w:tab w:val="center" w:pos="4513"/>
        <w:tab w:val="right" w:pos="9026"/>
      </w:tabs>
    </w:pPr>
    <w:rPr>
      <w:rFonts w:ascii="Arial" w:eastAsia="Times New Roman" w:hAnsi="Arial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3B96"/>
    <w:rPr>
      <w:rFonts w:ascii="Arial" w:eastAsia="Times New Roman" w:hAnsi="Arial" w:cs="Times New Roman"/>
      <w:szCs w:val="24"/>
      <w:lang w:val="en-AU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773B96"/>
    <w:rPr>
      <w:rFonts w:ascii="Arial" w:eastAsia="Times New Roman" w:hAnsi="Arial"/>
      <w:b/>
      <w:bCs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73B96"/>
    <w:pPr>
      <w:ind w:left="440" w:hanging="440"/>
    </w:pPr>
    <w:rPr>
      <w:rFonts w:ascii="Arial" w:eastAsia="Times New Roman" w:hAnsi="Arial"/>
      <w:sz w:val="22"/>
      <w:lang w:val="en-AU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73B96"/>
    <w:pPr>
      <w:widowControl w:val="0"/>
      <w:ind w:left="112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73B9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73B96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3B9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B96"/>
    <w:rPr>
      <w:rFonts w:ascii="Arial" w:eastAsia="Times New Roman" w:hAnsi="Arial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96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96"/>
    <w:rPr>
      <w:rFonts w:ascii="Tahoma" w:eastAsia="Times New Roman" w:hAnsi="Tahoma" w:cs="Tahoma"/>
      <w:sz w:val="16"/>
      <w:szCs w:val="16"/>
      <w:lang w:val="en-AU"/>
    </w:rPr>
  </w:style>
  <w:style w:type="paragraph" w:styleId="Revision">
    <w:name w:val="Revision"/>
    <w:uiPriority w:val="99"/>
    <w:semiHidden/>
    <w:rsid w:val="0077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B96"/>
    <w:pPr>
      <w:ind w:left="720"/>
    </w:pPr>
    <w:rPr>
      <w:rFonts w:ascii="Arial" w:eastAsia="Times New Roman" w:hAnsi="Arial"/>
      <w:sz w:val="22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773B96"/>
    <w:pPr>
      <w:ind w:left="720"/>
    </w:pPr>
    <w:rPr>
      <w:rFonts w:ascii="Arial" w:eastAsia="Times New Roman" w:hAnsi="Arial"/>
      <w:sz w:val="22"/>
      <w:lang w:val="en-AU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73B96"/>
    <w:pPr>
      <w:spacing w:after="160" w:line="256" w:lineRule="auto"/>
      <w:ind w:left="720"/>
      <w:contextualSpacing/>
    </w:pPr>
    <w:rPr>
      <w:rFonts w:ascii="Calibri" w:eastAsia="Malgun Gothic" w:hAnsi="Calibri"/>
      <w:sz w:val="22"/>
      <w:szCs w:val="22"/>
      <w:lang w:val="en-AU" w:eastAsia="ko-KR"/>
    </w:rPr>
  </w:style>
  <w:style w:type="paragraph" w:customStyle="1" w:styleId="JPPhDchaptertitle">
    <w:name w:val="JP PhD chapter title"/>
    <w:basedOn w:val="Normal"/>
    <w:uiPriority w:val="99"/>
    <w:qFormat/>
    <w:rsid w:val="00773B96"/>
    <w:pPr>
      <w:spacing w:line="360" w:lineRule="auto"/>
    </w:pPr>
    <w:rPr>
      <w:rFonts w:eastAsia="Times New Roman"/>
      <w:b/>
      <w:u w:val="single"/>
      <w:lang w:val="en-AU"/>
    </w:rPr>
  </w:style>
  <w:style w:type="paragraph" w:customStyle="1" w:styleId="JPPhDSubtitle">
    <w:name w:val="JP PhD Subtitle"/>
    <w:basedOn w:val="Normal"/>
    <w:uiPriority w:val="99"/>
    <w:qFormat/>
    <w:rsid w:val="00773B96"/>
    <w:pPr>
      <w:spacing w:line="360" w:lineRule="auto"/>
    </w:pPr>
    <w:rPr>
      <w:rFonts w:eastAsia="Times New Roman"/>
      <w:b/>
      <w:lang w:val="en-AU"/>
    </w:rPr>
  </w:style>
  <w:style w:type="paragraph" w:customStyle="1" w:styleId="JPPhDHeading">
    <w:name w:val="JP PhD Heading"/>
    <w:basedOn w:val="Normal"/>
    <w:uiPriority w:val="99"/>
    <w:qFormat/>
    <w:rsid w:val="00773B96"/>
    <w:pPr>
      <w:spacing w:line="360" w:lineRule="auto"/>
      <w:jc w:val="center"/>
    </w:pPr>
    <w:rPr>
      <w:rFonts w:eastAsia="Times New Roman"/>
      <w:b/>
      <w:szCs w:val="22"/>
      <w:lang w:val="en-AU"/>
    </w:rPr>
  </w:style>
  <w:style w:type="paragraph" w:customStyle="1" w:styleId="JPTablesFigures">
    <w:name w:val="JP Tables &amp; Figures"/>
    <w:basedOn w:val="Normal"/>
    <w:uiPriority w:val="99"/>
    <w:qFormat/>
    <w:rsid w:val="00773B96"/>
    <w:rPr>
      <w:rFonts w:eastAsia="Times New Roman"/>
      <w:i/>
      <w:szCs w:val="22"/>
      <w:lang w:val="en-AU"/>
    </w:rPr>
  </w:style>
  <w:style w:type="paragraph" w:customStyle="1" w:styleId="APAHeading1">
    <w:name w:val="APA Heading 1"/>
    <w:basedOn w:val="Normal"/>
    <w:uiPriority w:val="99"/>
    <w:qFormat/>
    <w:rsid w:val="00773B96"/>
    <w:pPr>
      <w:jc w:val="center"/>
    </w:pPr>
    <w:rPr>
      <w:b/>
      <w:lang w:val="en-AU"/>
    </w:rPr>
  </w:style>
  <w:style w:type="paragraph" w:customStyle="1" w:styleId="APAHeading2">
    <w:name w:val="APA Heading 2"/>
    <w:basedOn w:val="Normal"/>
    <w:uiPriority w:val="99"/>
    <w:qFormat/>
    <w:rsid w:val="00773B96"/>
    <w:rPr>
      <w:b/>
      <w:lang w:val="en-AU"/>
    </w:rPr>
  </w:style>
  <w:style w:type="paragraph" w:customStyle="1" w:styleId="APAHeading3">
    <w:name w:val="APA Heading 3"/>
    <w:basedOn w:val="Normal"/>
    <w:uiPriority w:val="99"/>
    <w:qFormat/>
    <w:rsid w:val="00773B96"/>
    <w:pPr>
      <w:ind w:left="720"/>
    </w:pPr>
    <w:rPr>
      <w:b/>
      <w:lang w:val="en-AU"/>
    </w:rPr>
  </w:style>
  <w:style w:type="paragraph" w:customStyle="1" w:styleId="APAHeading4">
    <w:name w:val="APA Heading 4"/>
    <w:basedOn w:val="Normal"/>
    <w:uiPriority w:val="99"/>
    <w:qFormat/>
    <w:rsid w:val="00773B96"/>
    <w:pPr>
      <w:ind w:firstLine="720"/>
    </w:pPr>
    <w:rPr>
      <w:b/>
      <w:i/>
      <w:lang w:val="en-AU"/>
    </w:rPr>
  </w:style>
  <w:style w:type="paragraph" w:customStyle="1" w:styleId="APAHeading5">
    <w:name w:val="APA Heading 5"/>
    <w:basedOn w:val="Normal"/>
    <w:uiPriority w:val="99"/>
    <w:qFormat/>
    <w:rsid w:val="00773B96"/>
    <w:pPr>
      <w:ind w:firstLine="720"/>
    </w:pPr>
    <w:rPr>
      <w:i/>
      <w:lang w:val="en-AU"/>
    </w:rPr>
  </w:style>
  <w:style w:type="paragraph" w:customStyle="1" w:styleId="WhiteText">
    <w:name w:val="WhiteText"/>
    <w:next w:val="Normal"/>
    <w:uiPriority w:val="99"/>
    <w:rsid w:val="00773B96"/>
    <w:pPr>
      <w:spacing w:after="0" w:line="240" w:lineRule="auto"/>
    </w:pPr>
    <w:rPr>
      <w:rFonts w:eastAsiaTheme="minorEastAsia"/>
      <w:color w:val="FFFFFF" w:themeColor="background1"/>
    </w:rPr>
  </w:style>
  <w:style w:type="paragraph" w:customStyle="1" w:styleId="font5">
    <w:name w:val="font5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font6">
    <w:name w:val="font6"/>
    <w:basedOn w:val="Normal"/>
    <w:uiPriority w:val="99"/>
    <w:rsid w:val="00773B96"/>
    <w:pPr>
      <w:spacing w:before="100" w:beforeAutospacing="1" w:after="100" w:afterAutospacing="1"/>
    </w:pPr>
    <w:rPr>
      <w:color w:val="000000"/>
      <w:sz w:val="21"/>
      <w:szCs w:val="21"/>
      <w:lang w:eastAsia="zh-CN"/>
    </w:rPr>
  </w:style>
  <w:style w:type="paragraph" w:customStyle="1" w:styleId="font7">
    <w:name w:val="font7"/>
    <w:basedOn w:val="Normal"/>
    <w:uiPriority w:val="99"/>
    <w:rsid w:val="00773B96"/>
    <w:pPr>
      <w:spacing w:before="100" w:beforeAutospacing="1" w:after="100" w:afterAutospacing="1"/>
    </w:pPr>
    <w:rPr>
      <w:i/>
      <w:iCs/>
      <w:color w:val="000000"/>
      <w:sz w:val="21"/>
      <w:szCs w:val="21"/>
      <w:lang w:eastAsia="zh-CN"/>
    </w:rPr>
  </w:style>
  <w:style w:type="paragraph" w:customStyle="1" w:styleId="xl218">
    <w:name w:val="xl218"/>
    <w:basedOn w:val="Normal"/>
    <w:uiPriority w:val="99"/>
    <w:rsid w:val="00773B96"/>
    <w:pP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19">
    <w:name w:val="xl219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0">
    <w:name w:val="xl22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  <w:lang w:eastAsia="zh-CN"/>
    </w:rPr>
  </w:style>
  <w:style w:type="paragraph" w:customStyle="1" w:styleId="xl221">
    <w:name w:val="xl22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2">
    <w:name w:val="xl222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3">
    <w:name w:val="xl223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4">
    <w:name w:val="xl224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5">
    <w:name w:val="xl225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26">
    <w:name w:val="xl226"/>
    <w:basedOn w:val="Normal"/>
    <w:uiPriority w:val="99"/>
    <w:rsid w:val="00773B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7">
    <w:name w:val="xl227"/>
    <w:basedOn w:val="Normal"/>
    <w:uiPriority w:val="99"/>
    <w:rsid w:val="00773B9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8">
    <w:name w:val="xl228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1"/>
      <w:szCs w:val="21"/>
      <w:lang w:eastAsia="zh-CN"/>
    </w:rPr>
  </w:style>
  <w:style w:type="paragraph" w:customStyle="1" w:styleId="xl229">
    <w:name w:val="xl229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0">
    <w:name w:val="xl23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1">
    <w:name w:val="xl23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1"/>
      <w:szCs w:val="21"/>
      <w:lang w:eastAsia="zh-CN"/>
    </w:rPr>
  </w:style>
  <w:style w:type="paragraph" w:customStyle="1" w:styleId="xl232">
    <w:name w:val="xl232"/>
    <w:basedOn w:val="Normal"/>
    <w:uiPriority w:val="99"/>
    <w:rsid w:val="00773B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3">
    <w:name w:val="xl233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4">
    <w:name w:val="xl234"/>
    <w:basedOn w:val="Normal"/>
    <w:uiPriority w:val="99"/>
    <w:rsid w:val="00773B96"/>
    <w:pPr>
      <w:spacing w:before="100" w:beforeAutospacing="1" w:after="100" w:afterAutospacing="1"/>
      <w:jc w:val="right"/>
    </w:pPr>
    <w:rPr>
      <w:color w:val="000000"/>
      <w:sz w:val="21"/>
      <w:szCs w:val="21"/>
      <w:lang w:eastAsia="zh-CN"/>
    </w:rPr>
  </w:style>
  <w:style w:type="paragraph" w:customStyle="1" w:styleId="xl235">
    <w:name w:val="xl235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36">
    <w:name w:val="xl236"/>
    <w:basedOn w:val="Normal"/>
    <w:uiPriority w:val="99"/>
    <w:rsid w:val="00773B96"/>
    <w:pP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37">
    <w:name w:val="xl237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38">
    <w:name w:val="xl238"/>
    <w:basedOn w:val="Normal"/>
    <w:uiPriority w:val="99"/>
    <w:rsid w:val="00773B96"/>
    <w:pPr>
      <w:spacing w:before="100" w:beforeAutospacing="1" w:after="100" w:afterAutospacing="1"/>
      <w:ind w:firstLineChars="100" w:firstLine="100"/>
    </w:pPr>
    <w:rPr>
      <w:color w:val="000000"/>
      <w:sz w:val="21"/>
      <w:szCs w:val="21"/>
      <w:lang w:eastAsia="zh-CN"/>
    </w:rPr>
  </w:style>
  <w:style w:type="paragraph" w:customStyle="1" w:styleId="xl239">
    <w:name w:val="xl239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1"/>
      <w:szCs w:val="21"/>
      <w:lang w:eastAsia="zh-CN"/>
    </w:rPr>
  </w:style>
  <w:style w:type="paragraph" w:customStyle="1" w:styleId="xl240">
    <w:name w:val="xl240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41">
    <w:name w:val="xl241"/>
    <w:basedOn w:val="Normal"/>
    <w:uiPriority w:val="99"/>
    <w:rsid w:val="00773B96"/>
    <w:pPr>
      <w:pBdr>
        <w:bottom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paragraph" w:customStyle="1" w:styleId="xl242">
    <w:name w:val="xl242"/>
    <w:basedOn w:val="Normal"/>
    <w:uiPriority w:val="99"/>
    <w:rsid w:val="00773B96"/>
    <w:pPr>
      <w:pBdr>
        <w:left w:val="single" w:sz="4" w:space="0" w:color="auto"/>
      </w:pBdr>
      <w:spacing w:before="100" w:beforeAutospacing="1" w:after="100" w:afterAutospacing="1"/>
    </w:pPr>
    <w:rPr>
      <w:sz w:val="21"/>
      <w:szCs w:val="21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773B96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73B96"/>
    <w:pPr>
      <w:jc w:val="center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773B96"/>
    <w:rPr>
      <w:rFonts w:ascii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73B96"/>
    <w:rPr>
      <w:noProof/>
    </w:rPr>
  </w:style>
  <w:style w:type="paragraph" w:customStyle="1" w:styleId="Default">
    <w:name w:val="Default"/>
    <w:uiPriority w:val="99"/>
    <w:rsid w:val="00773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773B96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B96"/>
    <w:rPr>
      <w:color w:val="808080"/>
    </w:rPr>
  </w:style>
  <w:style w:type="character" w:customStyle="1" w:styleId="apple-converted-space">
    <w:name w:val="apple-converted-space"/>
    <w:rsid w:val="00773B96"/>
  </w:style>
  <w:style w:type="character" w:customStyle="1" w:styleId="MediumGrid11">
    <w:name w:val="Medium Grid 11"/>
    <w:uiPriority w:val="99"/>
    <w:semiHidden/>
    <w:rsid w:val="00773B96"/>
    <w:rPr>
      <w:color w:val="808080"/>
    </w:rPr>
  </w:style>
  <w:style w:type="character" w:customStyle="1" w:styleId="selectable">
    <w:name w:val="selectable"/>
    <w:rsid w:val="00773B96"/>
  </w:style>
  <w:style w:type="character" w:customStyle="1" w:styleId="UnresolvedMention">
    <w:name w:val="Unresolved Mention"/>
    <w:basedOn w:val="DefaultParagraphFont"/>
    <w:uiPriority w:val="99"/>
    <w:semiHidden/>
    <w:rsid w:val="00773B9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7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QuestionTable">
    <w:name w:val="QQuestionTable"/>
    <w:uiPriority w:val="99"/>
    <w:qFormat/>
    <w:rsid w:val="00773B96"/>
    <w:pPr>
      <w:spacing w:after="0" w:line="240" w:lineRule="auto"/>
      <w:jc w:val="center"/>
    </w:pPr>
    <w:rPr>
      <w:rFonts w:eastAsiaTheme="minorEastAsia"/>
      <w:sz w:val="20"/>
      <w:szCs w:val="20"/>
      <w:lang w:val="en-AU" w:eastAsia="en-AU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table" w:customStyle="1" w:styleId="QQuestionTable1">
    <w:name w:val="QQuestionTable1"/>
    <w:uiPriority w:val="99"/>
    <w:qFormat/>
    <w:rsid w:val="00773B96"/>
    <w:pPr>
      <w:spacing w:after="0" w:line="240" w:lineRule="auto"/>
      <w:jc w:val="center"/>
    </w:pPr>
    <w:rPr>
      <w:rFonts w:eastAsiaTheme="minorEastAsia"/>
      <w:sz w:val="20"/>
      <w:szCs w:val="20"/>
      <w:lang w:val="en-AU" w:eastAsia="en-AU"/>
    </w:rPr>
    <w:tblPr>
      <w:tblStyleRowBandSize w:val="1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numbering" w:customStyle="1" w:styleId="Minutes">
    <w:name w:val="Minutes"/>
    <w:uiPriority w:val="99"/>
    <w:rsid w:val="00773B96"/>
    <w:pPr>
      <w:numPr>
        <w:numId w:val="1"/>
      </w:numPr>
    </w:pPr>
  </w:style>
  <w:style w:type="numbering" w:customStyle="1" w:styleId="Singlepunch">
    <w:name w:val="Single punch"/>
    <w:rsid w:val="00773B96"/>
    <w:pPr>
      <w:numPr>
        <w:numId w:val="2"/>
      </w:numPr>
    </w:pPr>
  </w:style>
  <w:style w:type="numbering" w:customStyle="1" w:styleId="Style1">
    <w:name w:val="Style1"/>
    <w:uiPriority w:val="99"/>
    <w:rsid w:val="00773B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rdcuser1</dc:creator>
  <cp:lastModifiedBy>rdcuser1</cp:lastModifiedBy>
  <cp:revision>1</cp:revision>
  <dcterms:created xsi:type="dcterms:W3CDTF">2023-01-07T08:48:00Z</dcterms:created>
  <dcterms:modified xsi:type="dcterms:W3CDTF">2023-01-07T08:48:00Z</dcterms:modified>
</cp:coreProperties>
</file>