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1D5" w:rsidRDefault="00D2614D" w:rsidP="00B301D5">
      <w:pPr>
        <w:spacing w:after="180" w:line="480" w:lineRule="auto"/>
        <w:rPr>
          <w:b/>
          <w:bCs/>
          <w:sz w:val="20"/>
          <w:szCs w:val="20"/>
        </w:rPr>
      </w:pPr>
      <w:r>
        <w:rPr>
          <w:b/>
          <w:bCs/>
          <w:sz w:val="20"/>
          <w:szCs w:val="20"/>
        </w:rPr>
        <w:t>Supplementary Material</w:t>
      </w:r>
      <w:r w:rsidR="00B301D5">
        <w:rPr>
          <w:b/>
          <w:bCs/>
          <w:sz w:val="20"/>
          <w:szCs w:val="20"/>
        </w:rPr>
        <w:t xml:space="preserve">: Table </w:t>
      </w:r>
      <w:r w:rsidR="00B13D0F">
        <w:rPr>
          <w:b/>
          <w:bCs/>
          <w:sz w:val="20"/>
          <w:szCs w:val="20"/>
        </w:rPr>
        <w:t>A</w:t>
      </w:r>
      <w:r w:rsidR="00B301D5">
        <w:rPr>
          <w:b/>
          <w:bCs/>
          <w:sz w:val="20"/>
          <w:szCs w:val="20"/>
        </w:rPr>
        <w:t>2</w:t>
      </w:r>
    </w:p>
    <w:p w:rsidR="00662E8C" w:rsidRPr="00B301D5" w:rsidRDefault="00662E8C" w:rsidP="00B301D5">
      <w:pPr>
        <w:spacing w:after="180" w:line="480" w:lineRule="auto"/>
        <w:rPr>
          <w:b/>
          <w:bCs/>
          <w:i/>
          <w:sz w:val="20"/>
          <w:szCs w:val="20"/>
        </w:rPr>
      </w:pPr>
      <w:r w:rsidRPr="00B301D5">
        <w:rPr>
          <w:b/>
          <w:bCs/>
          <w:i/>
          <w:sz w:val="20"/>
          <w:szCs w:val="20"/>
        </w:rPr>
        <w:t xml:space="preserve"> Data extraction chart</w:t>
      </w:r>
    </w:p>
    <w:tbl>
      <w:tblPr>
        <w:tblStyle w:val="TableGrid"/>
        <w:tblW w:w="0" w:type="auto"/>
        <w:tblInd w:w="0" w:type="dxa"/>
        <w:tblLayout w:type="fixed"/>
        <w:tblLook w:val="04A0" w:firstRow="1" w:lastRow="0" w:firstColumn="1" w:lastColumn="0" w:noHBand="0" w:noVBand="1"/>
      </w:tblPr>
      <w:tblGrid>
        <w:gridCol w:w="1951"/>
        <w:gridCol w:w="1701"/>
        <w:gridCol w:w="1418"/>
        <w:gridCol w:w="1417"/>
        <w:gridCol w:w="1559"/>
        <w:gridCol w:w="1276"/>
        <w:gridCol w:w="1276"/>
        <w:gridCol w:w="2977"/>
      </w:tblGrid>
      <w:tr w:rsidR="00662E8C" w:rsidTr="00EC12AA">
        <w:trPr>
          <w:trHeight w:val="300"/>
        </w:trPr>
        <w:tc>
          <w:tcPr>
            <w:tcW w:w="1951" w:type="dxa"/>
            <w:tcBorders>
              <w:top w:val="single" w:sz="4" w:space="0" w:color="auto"/>
              <w:left w:val="single" w:sz="4" w:space="0" w:color="auto"/>
              <w:bottom w:val="single" w:sz="4" w:space="0" w:color="auto"/>
              <w:right w:val="single" w:sz="4" w:space="0" w:color="auto"/>
            </w:tcBorders>
            <w:noWrap/>
            <w:hideMark/>
          </w:tcPr>
          <w:p w:rsidR="00662E8C" w:rsidRDefault="00662E8C">
            <w:pPr>
              <w:spacing w:line="480" w:lineRule="auto"/>
              <w:rPr>
                <w:b/>
                <w:bCs/>
                <w:iCs/>
                <w:sz w:val="20"/>
                <w:szCs w:val="20"/>
              </w:rPr>
            </w:pPr>
            <w:r>
              <w:rPr>
                <w:b/>
                <w:bCs/>
                <w:iCs/>
                <w:sz w:val="20"/>
                <w:szCs w:val="20"/>
              </w:rPr>
              <w:t xml:space="preserve">Reference </w:t>
            </w:r>
          </w:p>
        </w:tc>
        <w:tc>
          <w:tcPr>
            <w:tcW w:w="1701" w:type="dxa"/>
            <w:tcBorders>
              <w:top w:val="single" w:sz="4" w:space="0" w:color="auto"/>
              <w:left w:val="single" w:sz="4" w:space="0" w:color="auto"/>
              <w:bottom w:val="single" w:sz="4" w:space="0" w:color="auto"/>
              <w:right w:val="single" w:sz="4" w:space="0" w:color="auto"/>
            </w:tcBorders>
            <w:noWrap/>
            <w:hideMark/>
          </w:tcPr>
          <w:p w:rsidR="00662E8C" w:rsidRDefault="00662E8C">
            <w:pPr>
              <w:spacing w:line="480" w:lineRule="auto"/>
              <w:rPr>
                <w:b/>
                <w:bCs/>
                <w:iCs/>
                <w:sz w:val="20"/>
                <w:szCs w:val="20"/>
              </w:rPr>
            </w:pPr>
            <w:r>
              <w:rPr>
                <w:b/>
                <w:bCs/>
                <w:iCs/>
                <w:sz w:val="20"/>
                <w:szCs w:val="20"/>
              </w:rPr>
              <w:t>Purpose of article</w:t>
            </w:r>
          </w:p>
        </w:tc>
        <w:tc>
          <w:tcPr>
            <w:tcW w:w="1418" w:type="dxa"/>
            <w:tcBorders>
              <w:top w:val="single" w:sz="4" w:space="0" w:color="auto"/>
              <w:left w:val="single" w:sz="4" w:space="0" w:color="auto"/>
              <w:bottom w:val="single" w:sz="4" w:space="0" w:color="auto"/>
              <w:right w:val="single" w:sz="4" w:space="0" w:color="auto"/>
            </w:tcBorders>
            <w:noWrap/>
            <w:hideMark/>
          </w:tcPr>
          <w:p w:rsidR="00662E8C" w:rsidRDefault="00662E8C">
            <w:pPr>
              <w:spacing w:line="480" w:lineRule="auto"/>
              <w:rPr>
                <w:b/>
                <w:bCs/>
                <w:iCs/>
                <w:sz w:val="20"/>
                <w:szCs w:val="20"/>
              </w:rPr>
            </w:pPr>
            <w:r>
              <w:rPr>
                <w:b/>
                <w:bCs/>
                <w:iCs/>
                <w:sz w:val="20"/>
                <w:szCs w:val="20"/>
              </w:rPr>
              <w:t>Theoretical framework</w:t>
            </w:r>
          </w:p>
        </w:tc>
        <w:tc>
          <w:tcPr>
            <w:tcW w:w="1417" w:type="dxa"/>
            <w:tcBorders>
              <w:top w:val="single" w:sz="4" w:space="0" w:color="auto"/>
              <w:left w:val="single" w:sz="4" w:space="0" w:color="auto"/>
              <w:bottom w:val="single" w:sz="4" w:space="0" w:color="auto"/>
              <w:right w:val="single" w:sz="4" w:space="0" w:color="auto"/>
            </w:tcBorders>
            <w:noWrap/>
            <w:hideMark/>
          </w:tcPr>
          <w:p w:rsidR="00662E8C" w:rsidRDefault="00662E8C">
            <w:pPr>
              <w:spacing w:line="480" w:lineRule="auto"/>
              <w:rPr>
                <w:b/>
                <w:bCs/>
                <w:iCs/>
                <w:sz w:val="20"/>
                <w:szCs w:val="20"/>
              </w:rPr>
            </w:pPr>
            <w:r>
              <w:rPr>
                <w:b/>
                <w:bCs/>
                <w:iCs/>
                <w:sz w:val="20"/>
                <w:szCs w:val="20"/>
              </w:rPr>
              <w:t xml:space="preserve">Methodology and data collection </w:t>
            </w:r>
          </w:p>
        </w:tc>
        <w:tc>
          <w:tcPr>
            <w:tcW w:w="1559" w:type="dxa"/>
            <w:tcBorders>
              <w:top w:val="single" w:sz="4" w:space="0" w:color="auto"/>
              <w:left w:val="single" w:sz="4" w:space="0" w:color="auto"/>
              <w:bottom w:val="single" w:sz="4" w:space="0" w:color="auto"/>
              <w:right w:val="single" w:sz="4" w:space="0" w:color="auto"/>
            </w:tcBorders>
            <w:noWrap/>
            <w:hideMark/>
          </w:tcPr>
          <w:p w:rsidR="00662E8C" w:rsidRDefault="00662E8C">
            <w:pPr>
              <w:spacing w:line="480" w:lineRule="auto"/>
              <w:rPr>
                <w:b/>
                <w:bCs/>
                <w:iCs/>
                <w:sz w:val="20"/>
                <w:szCs w:val="20"/>
              </w:rPr>
            </w:pPr>
            <w:r>
              <w:rPr>
                <w:b/>
                <w:bCs/>
                <w:iCs/>
                <w:sz w:val="20"/>
                <w:szCs w:val="20"/>
              </w:rPr>
              <w:t>Sample</w:t>
            </w:r>
          </w:p>
        </w:tc>
        <w:tc>
          <w:tcPr>
            <w:tcW w:w="1276" w:type="dxa"/>
            <w:tcBorders>
              <w:top w:val="single" w:sz="4" w:space="0" w:color="auto"/>
              <w:left w:val="single" w:sz="4" w:space="0" w:color="auto"/>
              <w:bottom w:val="single" w:sz="4" w:space="0" w:color="auto"/>
              <w:right w:val="single" w:sz="4" w:space="0" w:color="auto"/>
            </w:tcBorders>
            <w:hideMark/>
          </w:tcPr>
          <w:p w:rsidR="00662E8C" w:rsidRDefault="00662E8C">
            <w:pPr>
              <w:spacing w:line="480" w:lineRule="auto"/>
              <w:rPr>
                <w:b/>
                <w:bCs/>
                <w:iCs/>
                <w:sz w:val="20"/>
                <w:szCs w:val="20"/>
              </w:rPr>
            </w:pPr>
            <w:r>
              <w:rPr>
                <w:b/>
                <w:bCs/>
                <w:iCs/>
                <w:sz w:val="20"/>
                <w:szCs w:val="20"/>
              </w:rPr>
              <w:t>Source Country</w:t>
            </w:r>
          </w:p>
        </w:tc>
        <w:tc>
          <w:tcPr>
            <w:tcW w:w="1276" w:type="dxa"/>
            <w:tcBorders>
              <w:top w:val="single" w:sz="4" w:space="0" w:color="auto"/>
              <w:left w:val="single" w:sz="4" w:space="0" w:color="auto"/>
              <w:bottom w:val="single" w:sz="4" w:space="0" w:color="auto"/>
              <w:right w:val="single" w:sz="4" w:space="0" w:color="auto"/>
            </w:tcBorders>
            <w:noWrap/>
            <w:hideMark/>
          </w:tcPr>
          <w:p w:rsidR="00662E8C" w:rsidRDefault="00662E8C">
            <w:pPr>
              <w:spacing w:line="480" w:lineRule="auto"/>
              <w:rPr>
                <w:b/>
                <w:bCs/>
                <w:iCs/>
                <w:sz w:val="20"/>
                <w:szCs w:val="20"/>
              </w:rPr>
            </w:pPr>
            <w:r>
              <w:rPr>
                <w:b/>
                <w:bCs/>
                <w:iCs/>
                <w:sz w:val="20"/>
                <w:szCs w:val="20"/>
              </w:rPr>
              <w:t>Destination country</w:t>
            </w:r>
          </w:p>
        </w:tc>
        <w:tc>
          <w:tcPr>
            <w:tcW w:w="2977" w:type="dxa"/>
            <w:tcBorders>
              <w:top w:val="single" w:sz="4" w:space="0" w:color="auto"/>
              <w:left w:val="single" w:sz="4" w:space="0" w:color="auto"/>
              <w:bottom w:val="single" w:sz="4" w:space="0" w:color="auto"/>
              <w:right w:val="single" w:sz="4" w:space="0" w:color="auto"/>
            </w:tcBorders>
            <w:noWrap/>
            <w:hideMark/>
          </w:tcPr>
          <w:p w:rsidR="00662E8C" w:rsidRDefault="00662E8C">
            <w:pPr>
              <w:spacing w:line="480" w:lineRule="auto"/>
              <w:rPr>
                <w:b/>
                <w:bCs/>
                <w:iCs/>
                <w:sz w:val="20"/>
                <w:szCs w:val="20"/>
              </w:rPr>
            </w:pPr>
            <w:r>
              <w:rPr>
                <w:b/>
                <w:bCs/>
                <w:iCs/>
                <w:sz w:val="20"/>
                <w:szCs w:val="20"/>
              </w:rPr>
              <w:t>Main results</w:t>
            </w:r>
          </w:p>
        </w:tc>
      </w:tr>
      <w:tr w:rsidR="00662E8C" w:rsidRPr="00011DA5" w:rsidTr="00EC12AA">
        <w:trPr>
          <w:trHeight w:val="1200"/>
        </w:trPr>
        <w:tc>
          <w:tcPr>
            <w:tcW w:w="1951"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w:t>
            </w:r>
            <w:proofErr w:type="spellStart"/>
            <w:r w:rsidRPr="00011DA5">
              <w:rPr>
                <w:iCs/>
                <w:sz w:val="20"/>
                <w:szCs w:val="20"/>
              </w:rPr>
              <w:t>Mcgregor</w:t>
            </w:r>
            <w:proofErr w:type="spellEnd"/>
            <w:r w:rsidRPr="00011DA5">
              <w:rPr>
                <w:iCs/>
                <w:sz w:val="20"/>
                <w:szCs w:val="20"/>
              </w:rPr>
              <w:t>, 2008)</w:t>
            </w:r>
          </w:p>
        </w:tc>
        <w:tc>
          <w:tcPr>
            <w:tcW w:w="1701" w:type="dxa"/>
            <w:tcBorders>
              <w:top w:val="single" w:sz="4" w:space="0" w:color="auto"/>
              <w:left w:val="single" w:sz="4" w:space="0" w:color="auto"/>
              <w:bottom w:val="single" w:sz="4" w:space="0" w:color="auto"/>
              <w:right w:val="single" w:sz="4" w:space="0" w:color="auto"/>
            </w:tcBorders>
            <w:hideMark/>
          </w:tcPr>
          <w:p w:rsidR="00662E8C" w:rsidRPr="00011DA5" w:rsidRDefault="00C03E7D">
            <w:pPr>
              <w:spacing w:line="480" w:lineRule="auto"/>
              <w:rPr>
                <w:iCs/>
                <w:sz w:val="20"/>
                <w:szCs w:val="20"/>
              </w:rPr>
            </w:pPr>
            <w:r>
              <w:rPr>
                <w:iCs/>
                <w:sz w:val="20"/>
                <w:szCs w:val="20"/>
              </w:rPr>
              <w:t>T</w:t>
            </w:r>
            <w:r w:rsidR="00662E8C" w:rsidRPr="00011DA5">
              <w:rPr>
                <w:iCs/>
                <w:sz w:val="20"/>
                <w:szCs w:val="20"/>
              </w:rPr>
              <w:t>o examine the way in which Zimbabwean professionals re-examine family life in a transnational context</w:t>
            </w:r>
          </w:p>
        </w:tc>
        <w:tc>
          <w:tcPr>
            <w:tcW w:w="1418"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pPr>
              <w:spacing w:line="480" w:lineRule="auto"/>
              <w:rPr>
                <w:iCs/>
                <w:sz w:val="20"/>
                <w:szCs w:val="20"/>
              </w:rPr>
            </w:pPr>
            <w:r w:rsidRPr="00011DA5">
              <w:rPr>
                <w:iCs/>
                <w:sz w:val="20"/>
                <w:szCs w:val="20"/>
              </w:rPr>
              <w:t>Not specified</w:t>
            </w:r>
          </w:p>
        </w:tc>
        <w:tc>
          <w:tcPr>
            <w:tcW w:w="1417"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pPr>
              <w:spacing w:line="480" w:lineRule="auto"/>
              <w:rPr>
                <w:iCs/>
                <w:sz w:val="20"/>
                <w:szCs w:val="20"/>
              </w:rPr>
            </w:pPr>
            <w:r w:rsidRPr="00011DA5">
              <w:rPr>
                <w:iCs/>
                <w:sz w:val="20"/>
                <w:szCs w:val="20"/>
              </w:rPr>
              <w:t>Qualitative;</w:t>
            </w:r>
          </w:p>
          <w:p w:rsidR="00662E8C" w:rsidRPr="00011DA5" w:rsidRDefault="00662E8C">
            <w:pPr>
              <w:spacing w:line="480" w:lineRule="auto"/>
              <w:rPr>
                <w:iCs/>
                <w:sz w:val="20"/>
                <w:szCs w:val="20"/>
              </w:rPr>
            </w:pPr>
            <w:r w:rsidRPr="00011DA5">
              <w:rPr>
                <w:iCs/>
                <w:sz w:val="20"/>
                <w:szCs w:val="20"/>
              </w:rPr>
              <w:t>semi structured interviews</w:t>
            </w:r>
          </w:p>
        </w:tc>
        <w:tc>
          <w:tcPr>
            <w:tcW w:w="1559"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37 black Zimbabwean Professionals (21 nurses, 16 teachers) both Shona and Ndebele  living in London, South East and West Midlands who had children</w:t>
            </w:r>
            <w:r w:rsidR="001D2513">
              <w:rPr>
                <w:iCs/>
                <w:sz w:val="20"/>
                <w:szCs w:val="20"/>
              </w:rPr>
              <w:t xml:space="preserve"> except 2</w:t>
            </w:r>
          </w:p>
        </w:tc>
        <w:tc>
          <w:tcPr>
            <w:tcW w:w="1276"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Zimbabwe</w:t>
            </w:r>
          </w:p>
        </w:tc>
        <w:tc>
          <w:tcPr>
            <w:tcW w:w="1276"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pPr>
              <w:spacing w:line="480" w:lineRule="auto"/>
              <w:rPr>
                <w:iCs/>
                <w:sz w:val="20"/>
                <w:szCs w:val="20"/>
              </w:rPr>
            </w:pPr>
            <w:r w:rsidRPr="00011DA5">
              <w:rPr>
                <w:iCs/>
                <w:sz w:val="20"/>
                <w:szCs w:val="20"/>
              </w:rPr>
              <w:t>United Kingdom</w:t>
            </w:r>
          </w:p>
        </w:tc>
        <w:tc>
          <w:tcPr>
            <w:tcW w:w="2977"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Parents highlighted the moral debates around raising children in the UK fuelled by everyday interactions with the British context created by the crisis in Zim</w:t>
            </w:r>
            <w:r w:rsidR="008D4FEA" w:rsidRPr="00011DA5">
              <w:rPr>
                <w:iCs/>
                <w:sz w:val="20"/>
                <w:szCs w:val="20"/>
              </w:rPr>
              <w:t>babwe</w:t>
            </w:r>
            <w:r w:rsidRPr="00011DA5">
              <w:rPr>
                <w:iCs/>
                <w:sz w:val="20"/>
                <w:szCs w:val="20"/>
              </w:rPr>
              <w:t xml:space="preserve">, reality of exclusion of migrants in the UK,  problems created by feminisation of employment, different gender norms and </w:t>
            </w:r>
            <w:r w:rsidR="008D4FEA" w:rsidRPr="00011DA5">
              <w:rPr>
                <w:iCs/>
                <w:sz w:val="20"/>
                <w:szCs w:val="20"/>
              </w:rPr>
              <w:t xml:space="preserve">resulting </w:t>
            </w:r>
            <w:r w:rsidRPr="00011DA5">
              <w:rPr>
                <w:iCs/>
                <w:sz w:val="20"/>
                <w:szCs w:val="20"/>
              </w:rPr>
              <w:t xml:space="preserve">high divorce rates </w:t>
            </w:r>
          </w:p>
        </w:tc>
      </w:tr>
      <w:tr w:rsidR="00662E8C" w:rsidRPr="00011DA5" w:rsidTr="00EC12AA">
        <w:trPr>
          <w:trHeight w:val="1500"/>
        </w:trPr>
        <w:tc>
          <w:tcPr>
            <w:tcW w:w="1951"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after="120"/>
              <w:rPr>
                <w:sz w:val="20"/>
                <w:szCs w:val="20"/>
              </w:rPr>
            </w:pPr>
            <w:r w:rsidRPr="00011DA5">
              <w:rPr>
                <w:sz w:val="20"/>
                <w:szCs w:val="20"/>
              </w:rPr>
              <w:lastRenderedPageBreak/>
              <w:fldChar w:fldCharType="begin"/>
            </w:r>
            <w:r w:rsidRPr="00011DA5">
              <w:rPr>
                <w:sz w:val="20"/>
                <w:szCs w:val="20"/>
              </w:rPr>
              <w:instrText>ADDIN RW.CITE{{2620 Nyemba,Florence 2018}}</w:instrText>
            </w:r>
            <w:r w:rsidRPr="00011DA5">
              <w:rPr>
                <w:sz w:val="20"/>
                <w:szCs w:val="20"/>
              </w:rPr>
              <w:fldChar w:fldCharType="separate"/>
            </w:r>
            <w:r w:rsidR="00A10E2B" w:rsidRPr="00011DA5">
              <w:rPr>
                <w:bCs/>
                <w:sz w:val="20"/>
                <w:szCs w:val="20"/>
                <w:lang w:val="en-US"/>
              </w:rPr>
              <w:t>(Nyemba &amp; Chitiyo, 2018)</w:t>
            </w:r>
            <w:r w:rsidRPr="00011DA5">
              <w:rPr>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662E8C" w:rsidRPr="00011DA5" w:rsidRDefault="00C03E7D">
            <w:pPr>
              <w:spacing w:line="480" w:lineRule="auto"/>
              <w:rPr>
                <w:iCs/>
                <w:sz w:val="20"/>
                <w:szCs w:val="20"/>
              </w:rPr>
            </w:pPr>
            <w:r>
              <w:rPr>
                <w:iCs/>
                <w:sz w:val="20"/>
                <w:szCs w:val="20"/>
              </w:rPr>
              <w:t>T</w:t>
            </w:r>
            <w:r w:rsidR="00662E8C" w:rsidRPr="00011DA5">
              <w:rPr>
                <w:iCs/>
                <w:sz w:val="20"/>
                <w:szCs w:val="20"/>
              </w:rPr>
              <w:t>o learn about parental involvement practices by Zimbabwean immigrant mothers and how their practices build upon Epstein's (2002) parental involvement framework</w:t>
            </w:r>
          </w:p>
        </w:tc>
        <w:tc>
          <w:tcPr>
            <w:tcW w:w="1418"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Parental involvement framework</w:t>
            </w:r>
          </w:p>
        </w:tc>
        <w:tc>
          <w:tcPr>
            <w:tcW w:w="1417"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pPr>
              <w:spacing w:line="480" w:lineRule="auto"/>
              <w:rPr>
                <w:iCs/>
                <w:sz w:val="20"/>
                <w:szCs w:val="20"/>
              </w:rPr>
            </w:pPr>
            <w:r w:rsidRPr="00011DA5">
              <w:rPr>
                <w:iCs/>
                <w:sz w:val="20"/>
                <w:szCs w:val="20"/>
              </w:rPr>
              <w:t>qualitative;</w:t>
            </w:r>
          </w:p>
          <w:p w:rsidR="00662E8C" w:rsidRPr="00011DA5" w:rsidRDefault="00662E8C">
            <w:pPr>
              <w:spacing w:line="480" w:lineRule="auto"/>
              <w:rPr>
                <w:iCs/>
                <w:sz w:val="20"/>
                <w:szCs w:val="20"/>
              </w:rPr>
            </w:pPr>
            <w:r w:rsidRPr="00011DA5">
              <w:rPr>
                <w:iCs/>
                <w:sz w:val="20"/>
                <w:szCs w:val="20"/>
              </w:rPr>
              <w:t>in depth semi</w:t>
            </w:r>
            <w:r w:rsidR="002A2230">
              <w:rPr>
                <w:iCs/>
                <w:sz w:val="20"/>
                <w:szCs w:val="20"/>
              </w:rPr>
              <w:t>-</w:t>
            </w:r>
            <w:r w:rsidRPr="00011DA5">
              <w:rPr>
                <w:iCs/>
                <w:sz w:val="20"/>
                <w:szCs w:val="20"/>
              </w:rPr>
              <w:t>structured int</w:t>
            </w:r>
            <w:bookmarkStart w:id="0" w:name="_GoBack"/>
            <w:bookmarkEnd w:id="0"/>
            <w:r w:rsidRPr="00011DA5">
              <w:rPr>
                <w:iCs/>
                <w:sz w:val="20"/>
                <w:szCs w:val="20"/>
              </w:rPr>
              <w:t>erviews</w:t>
            </w:r>
          </w:p>
        </w:tc>
        <w:tc>
          <w:tcPr>
            <w:tcW w:w="1559"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6 Zimbabwean immigrant mothers with children from grade K-12 residing in Cincinnati, Ohio</w:t>
            </w:r>
          </w:p>
        </w:tc>
        <w:tc>
          <w:tcPr>
            <w:tcW w:w="1276"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Zimbabwe</w:t>
            </w:r>
          </w:p>
        </w:tc>
        <w:tc>
          <w:tcPr>
            <w:tcW w:w="1276"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United States (Cincinnati, Ohio,)</w:t>
            </w:r>
          </w:p>
        </w:tc>
        <w:tc>
          <w:tcPr>
            <w:tcW w:w="2977" w:type="dxa"/>
            <w:tcBorders>
              <w:top w:val="single" w:sz="4" w:space="0" w:color="auto"/>
              <w:left w:val="single" w:sz="4" w:space="0" w:color="auto"/>
              <w:bottom w:val="single" w:sz="4" w:space="0" w:color="auto"/>
              <w:right w:val="single" w:sz="4" w:space="0" w:color="auto"/>
            </w:tcBorders>
            <w:hideMark/>
          </w:tcPr>
          <w:p w:rsidR="00662E8C" w:rsidRPr="00011DA5" w:rsidRDefault="00662E8C" w:rsidP="008D4FEA">
            <w:pPr>
              <w:spacing w:line="480" w:lineRule="auto"/>
              <w:rPr>
                <w:iCs/>
                <w:sz w:val="20"/>
                <w:szCs w:val="20"/>
              </w:rPr>
            </w:pPr>
            <w:r w:rsidRPr="00011DA5">
              <w:rPr>
                <w:iCs/>
                <w:sz w:val="20"/>
                <w:szCs w:val="20"/>
              </w:rPr>
              <w:t>Mothers revealed th</w:t>
            </w:r>
            <w:r w:rsidR="008D4FEA" w:rsidRPr="00011DA5">
              <w:rPr>
                <w:iCs/>
                <w:sz w:val="20"/>
                <w:szCs w:val="20"/>
              </w:rPr>
              <w:t>at</w:t>
            </w:r>
            <w:r w:rsidRPr="00011DA5">
              <w:rPr>
                <w:iCs/>
                <w:sz w:val="20"/>
                <w:szCs w:val="20"/>
              </w:rPr>
              <w:t xml:space="preserve"> parental involvement is impo</w:t>
            </w:r>
            <w:r w:rsidR="008D4FEA" w:rsidRPr="00011DA5">
              <w:rPr>
                <w:iCs/>
                <w:sz w:val="20"/>
                <w:szCs w:val="20"/>
              </w:rPr>
              <w:t>rtant both at home and school. T</w:t>
            </w:r>
            <w:r w:rsidRPr="00011DA5">
              <w:rPr>
                <w:iCs/>
                <w:sz w:val="20"/>
                <w:szCs w:val="20"/>
              </w:rPr>
              <w:t xml:space="preserve">heir understanding of parental involvement was revealed in the following; emotional and social support, effectively communicating with teachers, assisting with homework, helping with classroom activities and workshops, participating in school decisions and </w:t>
            </w:r>
            <w:r w:rsidR="008D4FEA" w:rsidRPr="00011DA5">
              <w:rPr>
                <w:iCs/>
                <w:sz w:val="20"/>
                <w:szCs w:val="20"/>
              </w:rPr>
              <w:t>community partnerships</w:t>
            </w:r>
            <w:r w:rsidRPr="00011DA5">
              <w:rPr>
                <w:iCs/>
                <w:sz w:val="20"/>
                <w:szCs w:val="20"/>
              </w:rPr>
              <w:t xml:space="preserve">. </w:t>
            </w:r>
          </w:p>
        </w:tc>
      </w:tr>
      <w:tr w:rsidR="00662E8C" w:rsidRPr="00011DA5" w:rsidTr="00EC12AA">
        <w:trPr>
          <w:trHeight w:val="600"/>
        </w:trPr>
        <w:tc>
          <w:tcPr>
            <w:tcW w:w="1951"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after="120"/>
              <w:rPr>
                <w:sz w:val="20"/>
                <w:szCs w:val="20"/>
              </w:rPr>
            </w:pPr>
            <w:r w:rsidRPr="00011DA5">
              <w:rPr>
                <w:sz w:val="20"/>
                <w:szCs w:val="20"/>
              </w:rPr>
              <w:fldChar w:fldCharType="begin"/>
            </w:r>
            <w:r w:rsidRPr="00011DA5">
              <w:rPr>
                <w:sz w:val="20"/>
                <w:szCs w:val="20"/>
              </w:rPr>
              <w:instrText>ADDIN RW.CITE{{2613 Makoni,Busi 2013}}</w:instrText>
            </w:r>
            <w:r w:rsidRPr="00011DA5">
              <w:rPr>
                <w:sz w:val="20"/>
                <w:szCs w:val="20"/>
              </w:rPr>
              <w:fldChar w:fldCharType="separate"/>
            </w:r>
            <w:r w:rsidRPr="00011DA5">
              <w:rPr>
                <w:bCs/>
                <w:sz w:val="20"/>
                <w:szCs w:val="20"/>
                <w:lang w:val="en-US"/>
              </w:rPr>
              <w:t>(Makoni, 2013)</w:t>
            </w:r>
            <w:r w:rsidRPr="00011DA5">
              <w:rPr>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662E8C" w:rsidRPr="00011DA5" w:rsidRDefault="00C03E7D">
            <w:pPr>
              <w:spacing w:line="480" w:lineRule="auto"/>
              <w:rPr>
                <w:iCs/>
                <w:sz w:val="20"/>
                <w:szCs w:val="20"/>
              </w:rPr>
            </w:pPr>
            <w:r>
              <w:rPr>
                <w:iCs/>
                <w:sz w:val="20"/>
                <w:szCs w:val="20"/>
              </w:rPr>
              <w:t>T</w:t>
            </w:r>
            <w:r w:rsidR="00662E8C" w:rsidRPr="00011DA5">
              <w:rPr>
                <w:iCs/>
                <w:sz w:val="20"/>
                <w:szCs w:val="20"/>
              </w:rPr>
              <w:t xml:space="preserve">o explore the construction of gendered identities by analysing </w:t>
            </w:r>
            <w:r w:rsidR="00662E8C" w:rsidRPr="00011DA5">
              <w:rPr>
                <w:iCs/>
                <w:sz w:val="20"/>
                <w:szCs w:val="20"/>
              </w:rPr>
              <w:lastRenderedPageBreak/>
              <w:t xml:space="preserve">language use in response to men engaged in activities that , in normative gender </w:t>
            </w:r>
            <w:r w:rsidR="00173AC9" w:rsidRPr="00011DA5">
              <w:rPr>
                <w:iCs/>
                <w:sz w:val="20"/>
                <w:szCs w:val="20"/>
              </w:rPr>
              <w:t>discourses</w:t>
            </w:r>
            <w:r w:rsidR="00662E8C" w:rsidRPr="00011DA5">
              <w:rPr>
                <w:iCs/>
                <w:sz w:val="20"/>
                <w:szCs w:val="20"/>
              </w:rPr>
              <w:t>, are considered '</w:t>
            </w:r>
            <w:proofErr w:type="spellStart"/>
            <w:r w:rsidR="00662E8C" w:rsidRPr="00011DA5">
              <w:rPr>
                <w:iCs/>
                <w:sz w:val="20"/>
                <w:szCs w:val="20"/>
              </w:rPr>
              <w:t>womens</w:t>
            </w:r>
            <w:proofErr w:type="spellEnd"/>
            <w:r w:rsidR="00662E8C" w:rsidRPr="00011DA5">
              <w:rPr>
                <w:iCs/>
                <w:sz w:val="20"/>
                <w:szCs w:val="20"/>
              </w:rPr>
              <w:t xml:space="preserve"> work'</w:t>
            </w:r>
          </w:p>
        </w:tc>
        <w:tc>
          <w:tcPr>
            <w:tcW w:w="1418"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lastRenderedPageBreak/>
              <w:t>Feminist Critical Discourse analysis</w:t>
            </w:r>
          </w:p>
        </w:tc>
        <w:tc>
          <w:tcPr>
            <w:tcW w:w="1417"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pPr>
              <w:spacing w:line="480" w:lineRule="auto"/>
              <w:rPr>
                <w:iCs/>
                <w:sz w:val="20"/>
                <w:szCs w:val="20"/>
              </w:rPr>
            </w:pPr>
            <w:r w:rsidRPr="00011DA5">
              <w:rPr>
                <w:iCs/>
                <w:sz w:val="20"/>
                <w:szCs w:val="20"/>
              </w:rPr>
              <w:t xml:space="preserve">Qualitative; inter-discursive photographs/ photo </w:t>
            </w:r>
            <w:r w:rsidRPr="00011DA5">
              <w:rPr>
                <w:iCs/>
                <w:sz w:val="20"/>
                <w:szCs w:val="20"/>
              </w:rPr>
              <w:lastRenderedPageBreak/>
              <w:t>elicitation techniques individual discussion</w:t>
            </w:r>
          </w:p>
        </w:tc>
        <w:tc>
          <w:tcPr>
            <w:tcW w:w="1559"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lastRenderedPageBreak/>
              <w:t>3 couples (6 participants , both husband and wife)</w:t>
            </w:r>
          </w:p>
        </w:tc>
        <w:tc>
          <w:tcPr>
            <w:tcW w:w="1276"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Zimbabwe</w:t>
            </w:r>
          </w:p>
        </w:tc>
        <w:tc>
          <w:tcPr>
            <w:tcW w:w="1276"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United Kingdom</w:t>
            </w:r>
          </w:p>
        </w:tc>
        <w:tc>
          <w:tcPr>
            <w:tcW w:w="2977"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rsidP="004B718B">
            <w:pPr>
              <w:autoSpaceDE w:val="0"/>
              <w:autoSpaceDN w:val="0"/>
              <w:adjustRightInd w:val="0"/>
              <w:spacing w:line="480" w:lineRule="auto"/>
              <w:rPr>
                <w:sz w:val="20"/>
                <w:szCs w:val="20"/>
              </w:rPr>
            </w:pPr>
            <w:r w:rsidRPr="00011DA5">
              <w:rPr>
                <w:sz w:val="20"/>
                <w:szCs w:val="20"/>
              </w:rPr>
              <w:t xml:space="preserve">Household tasks represented femininity and upheld the African cultural value systems. Some women were reinforcing set norms about </w:t>
            </w:r>
            <w:r w:rsidR="004B718B" w:rsidRPr="00011DA5">
              <w:rPr>
                <w:sz w:val="20"/>
                <w:szCs w:val="20"/>
              </w:rPr>
              <w:t xml:space="preserve">gender </w:t>
            </w:r>
            <w:r w:rsidRPr="00011DA5">
              <w:rPr>
                <w:sz w:val="20"/>
                <w:szCs w:val="20"/>
              </w:rPr>
              <w:t xml:space="preserve">roles </w:t>
            </w:r>
            <w:r w:rsidRPr="00011DA5">
              <w:rPr>
                <w:sz w:val="20"/>
                <w:szCs w:val="20"/>
              </w:rPr>
              <w:lastRenderedPageBreak/>
              <w:t>while o</w:t>
            </w:r>
            <w:r w:rsidR="004B718B" w:rsidRPr="00011DA5">
              <w:rPr>
                <w:sz w:val="20"/>
                <w:szCs w:val="20"/>
              </w:rPr>
              <w:t xml:space="preserve">thers were </w:t>
            </w:r>
            <w:r w:rsidRPr="00011DA5">
              <w:rPr>
                <w:sz w:val="20"/>
                <w:szCs w:val="20"/>
              </w:rPr>
              <w:t>contesting such. As men try to balance o</w:t>
            </w:r>
            <w:r w:rsidR="00A34402" w:rsidRPr="00011DA5">
              <w:rPr>
                <w:sz w:val="20"/>
                <w:szCs w:val="20"/>
              </w:rPr>
              <w:t xml:space="preserve">ff maintaining masculine ideals </w:t>
            </w:r>
            <w:r w:rsidRPr="00011DA5">
              <w:rPr>
                <w:sz w:val="20"/>
                <w:szCs w:val="20"/>
              </w:rPr>
              <w:t xml:space="preserve">and taking on childcare, male </w:t>
            </w:r>
            <w:r w:rsidR="004B718B" w:rsidRPr="00011DA5">
              <w:rPr>
                <w:sz w:val="20"/>
                <w:szCs w:val="20"/>
              </w:rPr>
              <w:t>migrants experience</w:t>
            </w:r>
            <w:r w:rsidRPr="00011DA5">
              <w:rPr>
                <w:sz w:val="20"/>
                <w:szCs w:val="20"/>
              </w:rPr>
              <w:t xml:space="preserve"> a loss of identity as family provider</w:t>
            </w:r>
            <w:r w:rsidR="004B718B" w:rsidRPr="00011DA5">
              <w:rPr>
                <w:sz w:val="20"/>
                <w:szCs w:val="20"/>
              </w:rPr>
              <w:t>s</w:t>
            </w:r>
            <w:r w:rsidRPr="00011DA5">
              <w:rPr>
                <w:sz w:val="20"/>
                <w:szCs w:val="20"/>
              </w:rPr>
              <w:t>, leading to</w:t>
            </w:r>
            <w:r w:rsidR="004B718B" w:rsidRPr="00011DA5">
              <w:rPr>
                <w:sz w:val="20"/>
                <w:szCs w:val="20"/>
              </w:rPr>
              <w:t xml:space="preserve"> </w:t>
            </w:r>
            <w:r w:rsidRPr="00011DA5">
              <w:rPr>
                <w:sz w:val="20"/>
                <w:szCs w:val="20"/>
              </w:rPr>
              <w:t>a redefinition and reproduction of a ‘new’ patriarchal position within the household based on remembered significance.</w:t>
            </w:r>
          </w:p>
        </w:tc>
      </w:tr>
      <w:tr w:rsidR="00662E8C" w:rsidRPr="00011DA5" w:rsidTr="00EC12AA">
        <w:trPr>
          <w:trHeight w:val="1500"/>
        </w:trPr>
        <w:tc>
          <w:tcPr>
            <w:tcW w:w="1951"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after="120"/>
              <w:rPr>
                <w:sz w:val="20"/>
                <w:szCs w:val="20"/>
                <w:lang w:val="de-DE"/>
              </w:rPr>
            </w:pPr>
            <w:r w:rsidRPr="00011DA5">
              <w:rPr>
                <w:sz w:val="20"/>
                <w:szCs w:val="20"/>
              </w:rPr>
              <w:lastRenderedPageBreak/>
              <w:fldChar w:fldCharType="begin"/>
            </w:r>
            <w:r w:rsidRPr="00011DA5">
              <w:rPr>
                <w:sz w:val="20"/>
                <w:szCs w:val="20"/>
                <w:lang w:val="de-DE"/>
              </w:rPr>
              <w:instrText>ADDIN RW.CITE{{2626 Stewart,M. 2015}}</w:instrText>
            </w:r>
            <w:r w:rsidRPr="00011DA5">
              <w:rPr>
                <w:sz w:val="20"/>
                <w:szCs w:val="20"/>
              </w:rPr>
              <w:fldChar w:fldCharType="separate"/>
            </w:r>
            <w:r w:rsidRPr="00011DA5">
              <w:rPr>
                <w:bCs/>
                <w:sz w:val="20"/>
                <w:szCs w:val="20"/>
                <w:lang w:val="de-DE"/>
              </w:rPr>
              <w:t>(Stewart et al., 2015)</w:t>
            </w:r>
            <w:r w:rsidRPr="00011DA5">
              <w:rPr>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to examine challenges face by Sudanese and Zimbabwean refugee new parents in Canada</w:t>
            </w:r>
          </w:p>
        </w:tc>
        <w:tc>
          <w:tcPr>
            <w:tcW w:w="1418"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pPr>
              <w:spacing w:line="480" w:lineRule="auto"/>
              <w:rPr>
                <w:iCs/>
                <w:sz w:val="20"/>
                <w:szCs w:val="20"/>
              </w:rPr>
            </w:pPr>
            <w:r w:rsidRPr="00011DA5">
              <w:rPr>
                <w:iCs/>
                <w:sz w:val="20"/>
                <w:szCs w:val="20"/>
              </w:rPr>
              <w:t>Not specified</w:t>
            </w:r>
          </w:p>
        </w:tc>
        <w:tc>
          <w:tcPr>
            <w:tcW w:w="1417"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mixed methods (ethnographic, quantitative);</w:t>
            </w:r>
          </w:p>
          <w:p w:rsidR="00662E8C" w:rsidRPr="00011DA5" w:rsidRDefault="00662E8C">
            <w:pPr>
              <w:spacing w:line="480" w:lineRule="auto"/>
              <w:rPr>
                <w:iCs/>
                <w:sz w:val="20"/>
                <w:szCs w:val="20"/>
              </w:rPr>
            </w:pPr>
            <w:r w:rsidRPr="00011DA5">
              <w:rPr>
                <w:iCs/>
                <w:sz w:val="20"/>
                <w:szCs w:val="20"/>
              </w:rPr>
              <w:t>standardised questionnaires, semi-</w:t>
            </w:r>
            <w:r w:rsidRPr="00011DA5">
              <w:rPr>
                <w:iCs/>
                <w:sz w:val="20"/>
                <w:szCs w:val="20"/>
              </w:rPr>
              <w:lastRenderedPageBreak/>
              <w:t>structured individual individuals</w:t>
            </w:r>
          </w:p>
        </w:tc>
        <w:tc>
          <w:tcPr>
            <w:tcW w:w="1559" w:type="dxa"/>
            <w:tcBorders>
              <w:top w:val="single" w:sz="4" w:space="0" w:color="auto"/>
              <w:left w:val="single" w:sz="4" w:space="0" w:color="auto"/>
              <w:bottom w:val="single" w:sz="4" w:space="0" w:color="auto"/>
              <w:right w:val="single" w:sz="4" w:space="0" w:color="auto"/>
            </w:tcBorders>
            <w:hideMark/>
          </w:tcPr>
          <w:p w:rsidR="00662E8C" w:rsidRPr="00011DA5" w:rsidRDefault="00662E8C" w:rsidP="004B718B">
            <w:pPr>
              <w:spacing w:line="480" w:lineRule="auto"/>
              <w:rPr>
                <w:iCs/>
                <w:sz w:val="20"/>
                <w:szCs w:val="20"/>
              </w:rPr>
            </w:pPr>
            <w:r w:rsidRPr="00011DA5">
              <w:rPr>
                <w:iCs/>
                <w:sz w:val="20"/>
                <w:szCs w:val="20"/>
              </w:rPr>
              <w:lastRenderedPageBreak/>
              <w:t xml:space="preserve">72 participants, 36 Sudanese (19 females, 17 males), 36 </w:t>
            </w:r>
            <w:proofErr w:type="spellStart"/>
            <w:r w:rsidRPr="00011DA5">
              <w:rPr>
                <w:iCs/>
                <w:sz w:val="20"/>
                <w:szCs w:val="20"/>
              </w:rPr>
              <w:t>Zim</w:t>
            </w:r>
            <w:proofErr w:type="spellEnd"/>
            <w:r w:rsidRPr="00011DA5">
              <w:rPr>
                <w:iCs/>
                <w:sz w:val="20"/>
                <w:szCs w:val="20"/>
              </w:rPr>
              <w:t xml:space="preserve"> (24 females, 12 males) </w:t>
            </w:r>
          </w:p>
        </w:tc>
        <w:tc>
          <w:tcPr>
            <w:tcW w:w="1276"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Zimbabwe, Sudan</w:t>
            </w:r>
          </w:p>
        </w:tc>
        <w:tc>
          <w:tcPr>
            <w:tcW w:w="1276"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pPr>
              <w:spacing w:line="480" w:lineRule="auto"/>
              <w:rPr>
                <w:iCs/>
                <w:sz w:val="20"/>
                <w:szCs w:val="20"/>
              </w:rPr>
            </w:pPr>
            <w:r w:rsidRPr="00011DA5">
              <w:rPr>
                <w:iCs/>
                <w:sz w:val="20"/>
                <w:szCs w:val="20"/>
              </w:rPr>
              <w:t>Canada</w:t>
            </w:r>
          </w:p>
        </w:tc>
        <w:tc>
          <w:tcPr>
            <w:tcW w:w="2977" w:type="dxa"/>
            <w:tcBorders>
              <w:top w:val="single" w:sz="4" w:space="0" w:color="auto"/>
              <w:left w:val="single" w:sz="4" w:space="0" w:color="auto"/>
              <w:bottom w:val="single" w:sz="4" w:space="0" w:color="auto"/>
              <w:right w:val="single" w:sz="4" w:space="0" w:color="auto"/>
            </w:tcBorders>
            <w:hideMark/>
          </w:tcPr>
          <w:p w:rsidR="00662E8C" w:rsidRPr="00011DA5" w:rsidRDefault="00662E8C" w:rsidP="00F726D7">
            <w:pPr>
              <w:spacing w:line="480" w:lineRule="auto"/>
              <w:rPr>
                <w:iCs/>
                <w:sz w:val="20"/>
                <w:szCs w:val="20"/>
              </w:rPr>
            </w:pPr>
            <w:r w:rsidRPr="00011DA5">
              <w:rPr>
                <w:iCs/>
                <w:sz w:val="20"/>
                <w:szCs w:val="20"/>
              </w:rPr>
              <w:t xml:space="preserve">Participants mentioned loneliness, isolation and migration related stress linked with new parenthood. Marital discord was </w:t>
            </w:r>
            <w:r w:rsidR="00F726D7" w:rsidRPr="00011DA5">
              <w:rPr>
                <w:iCs/>
                <w:sz w:val="20"/>
                <w:szCs w:val="20"/>
              </w:rPr>
              <w:t>r</w:t>
            </w:r>
            <w:r w:rsidRPr="00011DA5">
              <w:rPr>
                <w:iCs/>
                <w:sz w:val="20"/>
                <w:szCs w:val="20"/>
              </w:rPr>
              <w:t xml:space="preserve">eported due to </w:t>
            </w:r>
            <w:r w:rsidR="00F726D7" w:rsidRPr="00011DA5">
              <w:rPr>
                <w:iCs/>
                <w:sz w:val="20"/>
                <w:szCs w:val="20"/>
              </w:rPr>
              <w:t xml:space="preserve">assuming </w:t>
            </w:r>
            <w:r w:rsidRPr="00011DA5">
              <w:rPr>
                <w:iCs/>
                <w:sz w:val="20"/>
                <w:szCs w:val="20"/>
              </w:rPr>
              <w:t>new gender roles</w:t>
            </w:r>
            <w:r w:rsidR="00F726D7" w:rsidRPr="00011DA5">
              <w:rPr>
                <w:iCs/>
                <w:sz w:val="20"/>
                <w:szCs w:val="20"/>
              </w:rPr>
              <w:t>.</w:t>
            </w:r>
            <w:r w:rsidRPr="00011DA5">
              <w:rPr>
                <w:iCs/>
                <w:sz w:val="20"/>
                <w:szCs w:val="20"/>
              </w:rPr>
              <w:t xml:space="preserve"> Some</w:t>
            </w:r>
            <w:r w:rsidR="00F726D7" w:rsidRPr="00011DA5">
              <w:rPr>
                <w:iCs/>
                <w:sz w:val="20"/>
                <w:szCs w:val="20"/>
              </w:rPr>
              <w:t xml:space="preserve"> parents </w:t>
            </w:r>
            <w:r w:rsidRPr="00011DA5">
              <w:rPr>
                <w:iCs/>
                <w:sz w:val="20"/>
                <w:szCs w:val="20"/>
              </w:rPr>
              <w:t xml:space="preserve"> reported barriers to health servic</w:t>
            </w:r>
            <w:r w:rsidR="004B718B" w:rsidRPr="00011DA5">
              <w:rPr>
                <w:iCs/>
                <w:sz w:val="20"/>
                <w:szCs w:val="20"/>
              </w:rPr>
              <w:t xml:space="preserve">es </w:t>
            </w:r>
            <w:r w:rsidR="004B718B" w:rsidRPr="00011DA5">
              <w:rPr>
                <w:iCs/>
                <w:sz w:val="20"/>
                <w:szCs w:val="20"/>
              </w:rPr>
              <w:lastRenderedPageBreak/>
              <w:t xml:space="preserve">because of language barrier, </w:t>
            </w:r>
            <w:r w:rsidRPr="00011DA5">
              <w:rPr>
                <w:iCs/>
                <w:sz w:val="20"/>
                <w:szCs w:val="20"/>
              </w:rPr>
              <w:t xml:space="preserve"> </w:t>
            </w:r>
            <w:r w:rsidR="004B718B" w:rsidRPr="00011DA5">
              <w:rPr>
                <w:iCs/>
                <w:sz w:val="20"/>
                <w:szCs w:val="20"/>
              </w:rPr>
              <w:t xml:space="preserve">time restrictions for family support, </w:t>
            </w:r>
            <w:r w:rsidRPr="00011DA5">
              <w:rPr>
                <w:iCs/>
                <w:sz w:val="20"/>
                <w:szCs w:val="20"/>
              </w:rPr>
              <w:t>discrimination, prolonged family reunion process,</w:t>
            </w:r>
            <w:r w:rsidR="004B718B" w:rsidRPr="00011DA5">
              <w:rPr>
                <w:iCs/>
                <w:sz w:val="20"/>
                <w:szCs w:val="20"/>
              </w:rPr>
              <w:t xml:space="preserve"> cultural insensitive services and </w:t>
            </w:r>
            <w:r w:rsidRPr="00011DA5">
              <w:rPr>
                <w:iCs/>
                <w:sz w:val="20"/>
                <w:szCs w:val="20"/>
              </w:rPr>
              <w:t xml:space="preserve">uncoordinated government services </w:t>
            </w:r>
          </w:p>
        </w:tc>
      </w:tr>
      <w:tr w:rsidR="00662E8C" w:rsidRPr="00011DA5" w:rsidTr="00EC12AA">
        <w:trPr>
          <w:trHeight w:val="1408"/>
        </w:trPr>
        <w:tc>
          <w:tcPr>
            <w:tcW w:w="1951"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proofErr w:type="spellStart"/>
            <w:r w:rsidRPr="00011DA5">
              <w:rPr>
                <w:bCs/>
                <w:sz w:val="20"/>
                <w:szCs w:val="20"/>
                <w:lang w:val="en-US"/>
              </w:rPr>
              <w:lastRenderedPageBreak/>
              <w:t>Benza</w:t>
            </w:r>
            <w:proofErr w:type="spellEnd"/>
            <w:r w:rsidRPr="00011DA5">
              <w:rPr>
                <w:bCs/>
                <w:sz w:val="20"/>
                <w:szCs w:val="20"/>
                <w:lang w:val="en-US"/>
              </w:rPr>
              <w:t xml:space="preserve"> &amp; </w:t>
            </w:r>
            <w:proofErr w:type="spellStart"/>
            <w:r w:rsidRPr="00011DA5">
              <w:rPr>
                <w:bCs/>
                <w:sz w:val="20"/>
                <w:szCs w:val="20"/>
                <w:lang w:val="en-US"/>
              </w:rPr>
              <w:t>Liamputtong</w:t>
            </w:r>
            <w:proofErr w:type="spellEnd"/>
            <w:r w:rsidRPr="00011DA5">
              <w:rPr>
                <w:bCs/>
                <w:sz w:val="20"/>
                <w:szCs w:val="20"/>
                <w:lang w:val="en-US"/>
              </w:rPr>
              <w:t>, 2017)</w:t>
            </w:r>
            <w:r w:rsidRPr="00011DA5">
              <w:rPr>
                <w:iCs/>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 xml:space="preserve">to </w:t>
            </w:r>
            <w:r w:rsidR="0071109B" w:rsidRPr="00011DA5">
              <w:rPr>
                <w:iCs/>
                <w:sz w:val="20"/>
                <w:szCs w:val="20"/>
              </w:rPr>
              <w:t>discu</w:t>
            </w:r>
            <w:r w:rsidRPr="00011DA5">
              <w:rPr>
                <w:iCs/>
                <w:sz w:val="20"/>
                <w:szCs w:val="20"/>
              </w:rPr>
              <w:t>ss the meanings and experiences of motherhood from the perspectives of Zimbabwean women living in Melbourne, Australia</w:t>
            </w:r>
          </w:p>
        </w:tc>
        <w:tc>
          <w:tcPr>
            <w:tcW w:w="1418"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Moral Career and Motherhood</w:t>
            </w:r>
          </w:p>
        </w:tc>
        <w:tc>
          <w:tcPr>
            <w:tcW w:w="1417"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pPr>
              <w:spacing w:line="480" w:lineRule="auto"/>
              <w:rPr>
                <w:iCs/>
                <w:sz w:val="20"/>
                <w:szCs w:val="20"/>
              </w:rPr>
            </w:pPr>
            <w:r w:rsidRPr="00011DA5">
              <w:rPr>
                <w:iCs/>
                <w:sz w:val="20"/>
                <w:szCs w:val="20"/>
              </w:rPr>
              <w:t>qualitative;</w:t>
            </w:r>
          </w:p>
          <w:p w:rsidR="00662E8C" w:rsidRPr="00011DA5" w:rsidRDefault="00662E8C">
            <w:pPr>
              <w:spacing w:line="480" w:lineRule="auto"/>
              <w:rPr>
                <w:iCs/>
                <w:sz w:val="20"/>
                <w:szCs w:val="20"/>
              </w:rPr>
            </w:pPr>
            <w:r w:rsidRPr="00011DA5">
              <w:rPr>
                <w:iCs/>
                <w:sz w:val="20"/>
                <w:szCs w:val="20"/>
              </w:rPr>
              <w:t>in-depth interviews, drawing and photo elicitation</w:t>
            </w:r>
          </w:p>
        </w:tc>
        <w:tc>
          <w:tcPr>
            <w:tcW w:w="1559"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15 women</w:t>
            </w:r>
          </w:p>
        </w:tc>
        <w:tc>
          <w:tcPr>
            <w:tcW w:w="1276"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Zimbabwe</w:t>
            </w:r>
          </w:p>
        </w:tc>
        <w:tc>
          <w:tcPr>
            <w:tcW w:w="1276"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Australia (Greater Melbourne)</w:t>
            </w:r>
          </w:p>
        </w:tc>
        <w:tc>
          <w:tcPr>
            <w:tcW w:w="2977" w:type="dxa"/>
            <w:tcBorders>
              <w:top w:val="single" w:sz="4" w:space="0" w:color="auto"/>
              <w:left w:val="single" w:sz="4" w:space="0" w:color="auto"/>
              <w:bottom w:val="single" w:sz="4" w:space="0" w:color="auto"/>
              <w:right w:val="single" w:sz="4" w:space="0" w:color="auto"/>
            </w:tcBorders>
            <w:hideMark/>
          </w:tcPr>
          <w:p w:rsidR="00662E8C" w:rsidRPr="00011DA5" w:rsidRDefault="00662E8C" w:rsidP="0071109B">
            <w:pPr>
              <w:spacing w:line="480" w:lineRule="auto"/>
              <w:rPr>
                <w:iCs/>
                <w:sz w:val="20"/>
                <w:szCs w:val="20"/>
              </w:rPr>
            </w:pPr>
            <w:r w:rsidRPr="00011DA5">
              <w:rPr>
                <w:iCs/>
                <w:sz w:val="20"/>
                <w:szCs w:val="20"/>
              </w:rPr>
              <w:t xml:space="preserve">Mothers' defined motherhood differently apart from that motherhood had a significant meaning. Motherhood came with a sense of sacrifice for the children as they strive to be good mothers. Some expressed joy and pleasure while others found it burdensome in a new homeland. They expressed </w:t>
            </w:r>
            <w:r w:rsidR="0071109B" w:rsidRPr="00011DA5">
              <w:rPr>
                <w:iCs/>
                <w:sz w:val="20"/>
                <w:szCs w:val="20"/>
              </w:rPr>
              <w:t xml:space="preserve">how </w:t>
            </w:r>
            <w:r w:rsidRPr="00011DA5">
              <w:rPr>
                <w:iCs/>
                <w:sz w:val="20"/>
                <w:szCs w:val="20"/>
              </w:rPr>
              <w:t xml:space="preserve">cultural expectations of </w:t>
            </w:r>
            <w:r w:rsidRPr="00011DA5">
              <w:rPr>
                <w:iCs/>
                <w:sz w:val="20"/>
                <w:szCs w:val="20"/>
              </w:rPr>
              <w:lastRenderedPageBreak/>
              <w:t xml:space="preserve">motherhood </w:t>
            </w:r>
            <w:r w:rsidR="0071109B" w:rsidRPr="00011DA5">
              <w:rPr>
                <w:iCs/>
                <w:sz w:val="20"/>
                <w:szCs w:val="20"/>
              </w:rPr>
              <w:t xml:space="preserve">silenced them from sharing challenges for fear of being deemed </w:t>
            </w:r>
            <w:r w:rsidRPr="00011DA5">
              <w:rPr>
                <w:iCs/>
                <w:sz w:val="20"/>
                <w:szCs w:val="20"/>
              </w:rPr>
              <w:t xml:space="preserve">a 'bad mother'. They cited unfamiliarity with the health system, bad treatment and perceived discrimination as challenges. </w:t>
            </w:r>
          </w:p>
        </w:tc>
      </w:tr>
      <w:tr w:rsidR="00662E8C" w:rsidRPr="00011DA5" w:rsidTr="00EC12AA">
        <w:trPr>
          <w:trHeight w:val="274"/>
        </w:trPr>
        <w:tc>
          <w:tcPr>
            <w:tcW w:w="1951" w:type="dxa"/>
            <w:tcBorders>
              <w:top w:val="single" w:sz="4" w:space="0" w:color="auto"/>
              <w:left w:val="single" w:sz="4" w:space="0" w:color="auto"/>
              <w:bottom w:val="single" w:sz="4" w:space="0" w:color="auto"/>
              <w:right w:val="single" w:sz="4" w:space="0" w:color="auto"/>
            </w:tcBorders>
            <w:hideMark/>
          </w:tcPr>
          <w:p w:rsidR="00662E8C" w:rsidRPr="00011DA5" w:rsidRDefault="00662E8C" w:rsidP="0069628E">
            <w:pPr>
              <w:spacing w:after="120"/>
              <w:rPr>
                <w:sz w:val="20"/>
                <w:szCs w:val="20"/>
              </w:rPr>
            </w:pPr>
            <w:r w:rsidRPr="00011DA5">
              <w:rPr>
                <w:sz w:val="20"/>
                <w:szCs w:val="20"/>
              </w:rPr>
              <w:lastRenderedPageBreak/>
              <w:fldChar w:fldCharType="begin"/>
            </w:r>
            <w:r w:rsidRPr="00011DA5">
              <w:rPr>
                <w:sz w:val="20"/>
                <w:szCs w:val="20"/>
              </w:rPr>
              <w:instrText>ADDIN RW.CITE{{2625 Williams,Robert 2012}}</w:instrText>
            </w:r>
            <w:r w:rsidRPr="00011DA5">
              <w:rPr>
                <w:sz w:val="20"/>
                <w:szCs w:val="20"/>
              </w:rPr>
              <w:fldChar w:fldCharType="separate"/>
            </w:r>
            <w:r w:rsidR="0069628E">
              <w:rPr>
                <w:bCs/>
                <w:sz w:val="20"/>
                <w:szCs w:val="20"/>
                <w:lang w:val="en-US"/>
              </w:rPr>
              <w:t>(Williams et al.</w:t>
            </w:r>
            <w:r w:rsidR="00A10E2B" w:rsidRPr="00011DA5">
              <w:rPr>
                <w:bCs/>
                <w:sz w:val="20"/>
                <w:szCs w:val="20"/>
                <w:lang w:val="en-US"/>
              </w:rPr>
              <w:t>, 2012)</w:t>
            </w:r>
            <w:r w:rsidRPr="00011DA5">
              <w:rPr>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to investigate African and African-Caribbean fathers' beliefs about fatherhood, health and preventive primary care services</w:t>
            </w:r>
          </w:p>
        </w:tc>
        <w:tc>
          <w:tcPr>
            <w:tcW w:w="1418"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pPr>
              <w:spacing w:line="480" w:lineRule="auto"/>
              <w:rPr>
                <w:iCs/>
                <w:sz w:val="20"/>
                <w:szCs w:val="20"/>
              </w:rPr>
            </w:pPr>
            <w:r w:rsidRPr="00011DA5">
              <w:rPr>
                <w:iCs/>
                <w:sz w:val="20"/>
                <w:szCs w:val="20"/>
              </w:rPr>
              <w:t>Not specified</w:t>
            </w:r>
          </w:p>
        </w:tc>
        <w:tc>
          <w:tcPr>
            <w:tcW w:w="1417"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pPr>
              <w:spacing w:line="480" w:lineRule="auto"/>
              <w:rPr>
                <w:iCs/>
                <w:sz w:val="20"/>
                <w:szCs w:val="20"/>
              </w:rPr>
            </w:pPr>
            <w:r w:rsidRPr="00011DA5">
              <w:rPr>
                <w:iCs/>
                <w:sz w:val="20"/>
                <w:szCs w:val="20"/>
              </w:rPr>
              <w:t>qualitative; focus group discussions (9)</w:t>
            </w:r>
          </w:p>
        </w:tc>
        <w:tc>
          <w:tcPr>
            <w:tcW w:w="1559"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 xml:space="preserve">46 African and African Caribbean fathers above 18 years and English speaking </w:t>
            </w:r>
          </w:p>
        </w:tc>
        <w:tc>
          <w:tcPr>
            <w:tcW w:w="1276"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African, Caribbean, Zimbabwe, Nigeria</w:t>
            </w:r>
          </w:p>
        </w:tc>
        <w:tc>
          <w:tcPr>
            <w:tcW w:w="1276"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pPr>
              <w:spacing w:line="480" w:lineRule="auto"/>
              <w:rPr>
                <w:iCs/>
                <w:sz w:val="20"/>
                <w:szCs w:val="20"/>
              </w:rPr>
            </w:pPr>
            <w:r w:rsidRPr="00011DA5">
              <w:rPr>
                <w:iCs/>
                <w:sz w:val="20"/>
                <w:szCs w:val="20"/>
              </w:rPr>
              <w:t xml:space="preserve">United Kingdom </w:t>
            </w:r>
          </w:p>
        </w:tc>
        <w:tc>
          <w:tcPr>
            <w:tcW w:w="2977" w:type="dxa"/>
            <w:tcBorders>
              <w:top w:val="single" w:sz="4" w:space="0" w:color="auto"/>
              <w:left w:val="single" w:sz="4" w:space="0" w:color="auto"/>
              <w:bottom w:val="single" w:sz="4" w:space="0" w:color="auto"/>
              <w:right w:val="single" w:sz="4" w:space="0" w:color="auto"/>
            </w:tcBorders>
            <w:hideMark/>
          </w:tcPr>
          <w:p w:rsidR="00662E8C" w:rsidRPr="00011DA5" w:rsidRDefault="00662E8C" w:rsidP="0071109B">
            <w:pPr>
              <w:spacing w:line="480" w:lineRule="auto"/>
              <w:rPr>
                <w:iCs/>
                <w:sz w:val="20"/>
                <w:szCs w:val="20"/>
              </w:rPr>
            </w:pPr>
            <w:r w:rsidRPr="00011DA5">
              <w:rPr>
                <w:iCs/>
                <w:sz w:val="20"/>
                <w:szCs w:val="20"/>
              </w:rPr>
              <w:t xml:space="preserve">Fathers placed fatherhood at the centre of their identity and they enacted these identities in a number of ways including caring for and protecting children. They mentioned the influence of spirituality, relationships with women, paid work and racism. </w:t>
            </w:r>
            <w:r w:rsidR="0071109B" w:rsidRPr="00011DA5">
              <w:rPr>
                <w:iCs/>
                <w:sz w:val="20"/>
                <w:szCs w:val="20"/>
              </w:rPr>
              <w:t xml:space="preserve">They </w:t>
            </w:r>
            <w:r w:rsidRPr="00011DA5">
              <w:rPr>
                <w:iCs/>
                <w:sz w:val="20"/>
                <w:szCs w:val="20"/>
              </w:rPr>
              <w:t xml:space="preserve">had concerns about their own health but they were primarily </w:t>
            </w:r>
            <w:r w:rsidRPr="00011DA5">
              <w:rPr>
                <w:iCs/>
                <w:sz w:val="20"/>
                <w:szCs w:val="20"/>
              </w:rPr>
              <w:lastRenderedPageBreak/>
              <w:t xml:space="preserve">focused on maintaining and improving their children's well-being. </w:t>
            </w:r>
            <w:r w:rsidR="0071109B" w:rsidRPr="00011DA5">
              <w:rPr>
                <w:iCs/>
                <w:sz w:val="20"/>
                <w:szCs w:val="20"/>
              </w:rPr>
              <w:t xml:space="preserve">They </w:t>
            </w:r>
            <w:r w:rsidRPr="00011DA5">
              <w:rPr>
                <w:iCs/>
                <w:sz w:val="20"/>
                <w:szCs w:val="20"/>
              </w:rPr>
              <w:t xml:space="preserve">reported little or no interaction/awareness with primary care services. Fathers also acknowledged structural </w:t>
            </w:r>
            <w:r w:rsidR="0071109B" w:rsidRPr="00011DA5">
              <w:rPr>
                <w:iCs/>
                <w:sz w:val="20"/>
                <w:szCs w:val="20"/>
              </w:rPr>
              <w:t>constraints</w:t>
            </w:r>
            <w:r w:rsidRPr="00011DA5">
              <w:rPr>
                <w:iCs/>
                <w:sz w:val="20"/>
                <w:szCs w:val="20"/>
              </w:rPr>
              <w:t xml:space="preserve"> such as racism which influenced their perceptions and access to local health services.  </w:t>
            </w:r>
          </w:p>
        </w:tc>
      </w:tr>
      <w:tr w:rsidR="00662E8C" w:rsidRPr="00011DA5" w:rsidTr="00EC12AA">
        <w:trPr>
          <w:trHeight w:val="132"/>
        </w:trPr>
        <w:tc>
          <w:tcPr>
            <w:tcW w:w="1951" w:type="dxa"/>
            <w:tcBorders>
              <w:top w:val="single" w:sz="4" w:space="0" w:color="auto"/>
              <w:left w:val="single" w:sz="4" w:space="0" w:color="auto"/>
              <w:bottom w:val="single" w:sz="4" w:space="0" w:color="auto"/>
              <w:right w:val="single" w:sz="4" w:space="0" w:color="auto"/>
            </w:tcBorders>
            <w:hideMark/>
          </w:tcPr>
          <w:p w:rsidR="00662E8C" w:rsidRPr="00011DA5" w:rsidRDefault="00662E8C" w:rsidP="0069628E">
            <w:pPr>
              <w:spacing w:line="480" w:lineRule="auto"/>
              <w:rPr>
                <w:iCs/>
                <w:sz w:val="20"/>
                <w:szCs w:val="20"/>
              </w:rPr>
            </w:pPr>
            <w:r w:rsidRPr="00011DA5">
              <w:rPr>
                <w:sz w:val="20"/>
                <w:szCs w:val="20"/>
              </w:rPr>
              <w:lastRenderedPageBreak/>
              <w:fldChar w:fldCharType="begin"/>
            </w:r>
            <w:r w:rsidRPr="00011DA5">
              <w:rPr>
                <w:sz w:val="20"/>
                <w:szCs w:val="20"/>
              </w:rPr>
              <w:instrText>ADDIN RW.CITE{{2623 Stuart,Jaimee 2010}}</w:instrText>
            </w:r>
            <w:r w:rsidRPr="00011DA5">
              <w:rPr>
                <w:sz w:val="20"/>
                <w:szCs w:val="20"/>
              </w:rPr>
              <w:fldChar w:fldCharType="separate"/>
            </w:r>
            <w:r w:rsidR="0069628E">
              <w:rPr>
                <w:bCs/>
                <w:sz w:val="20"/>
                <w:szCs w:val="20"/>
                <w:lang w:val="en-US"/>
              </w:rPr>
              <w:t>(Stuart et al.</w:t>
            </w:r>
            <w:r w:rsidR="00A10E2B" w:rsidRPr="00011DA5">
              <w:rPr>
                <w:bCs/>
                <w:sz w:val="20"/>
                <w:szCs w:val="20"/>
                <w:lang w:val="en-US"/>
              </w:rPr>
              <w:t>, 2010)</w:t>
            </w:r>
            <w:r w:rsidRPr="00011DA5">
              <w:rPr>
                <w:sz w:val="20"/>
                <w:szCs w:val="20"/>
              </w:rPr>
              <w:fldChar w:fldCharType="end"/>
            </w:r>
            <w:r w:rsidRPr="00011DA5">
              <w:rPr>
                <w:i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pPr>
              <w:spacing w:line="480" w:lineRule="auto"/>
              <w:rPr>
                <w:iCs/>
                <w:sz w:val="20"/>
                <w:szCs w:val="20"/>
              </w:rPr>
            </w:pPr>
            <w:r w:rsidRPr="00011DA5">
              <w:rPr>
                <w:iCs/>
                <w:sz w:val="20"/>
                <w:szCs w:val="20"/>
              </w:rPr>
              <w:t>to examine questions in families who are actively involved in negotiating the acculturation</w:t>
            </w:r>
          </w:p>
        </w:tc>
        <w:tc>
          <w:tcPr>
            <w:tcW w:w="1418"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pPr>
              <w:spacing w:line="480" w:lineRule="auto"/>
              <w:rPr>
                <w:iCs/>
                <w:sz w:val="20"/>
                <w:szCs w:val="20"/>
              </w:rPr>
            </w:pPr>
            <w:r w:rsidRPr="00011DA5">
              <w:rPr>
                <w:iCs/>
                <w:sz w:val="20"/>
                <w:szCs w:val="20"/>
              </w:rPr>
              <w:t>Acculturation theory</w:t>
            </w:r>
          </w:p>
        </w:tc>
        <w:tc>
          <w:tcPr>
            <w:tcW w:w="1417"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pPr>
              <w:spacing w:line="480" w:lineRule="auto"/>
              <w:rPr>
                <w:iCs/>
                <w:sz w:val="20"/>
                <w:szCs w:val="20"/>
              </w:rPr>
            </w:pPr>
            <w:r w:rsidRPr="00011DA5">
              <w:rPr>
                <w:iCs/>
                <w:sz w:val="20"/>
                <w:szCs w:val="20"/>
              </w:rPr>
              <w:t>qualitative; individual interviews</w:t>
            </w:r>
          </w:p>
        </w:tc>
        <w:tc>
          <w:tcPr>
            <w:tcW w:w="1559"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 xml:space="preserve">39 </w:t>
            </w:r>
            <w:r w:rsidR="009C5251" w:rsidRPr="00011DA5">
              <w:rPr>
                <w:iCs/>
                <w:sz w:val="20"/>
                <w:szCs w:val="20"/>
              </w:rPr>
              <w:t>interviews</w:t>
            </w:r>
            <w:r w:rsidR="001B7E72">
              <w:rPr>
                <w:iCs/>
                <w:sz w:val="20"/>
                <w:szCs w:val="20"/>
              </w:rPr>
              <w:t xml:space="preserve"> (16 pairs of 1 </w:t>
            </w:r>
            <w:r w:rsidRPr="00011DA5">
              <w:rPr>
                <w:iCs/>
                <w:sz w:val="20"/>
                <w:szCs w:val="20"/>
              </w:rPr>
              <w:t>parent: 1 child</w:t>
            </w:r>
            <w:r w:rsidR="001B7E72">
              <w:rPr>
                <w:iCs/>
                <w:sz w:val="20"/>
                <w:szCs w:val="20"/>
              </w:rPr>
              <w:t>;</w:t>
            </w:r>
            <w:r w:rsidRPr="00011DA5">
              <w:rPr>
                <w:iCs/>
                <w:sz w:val="20"/>
                <w:szCs w:val="20"/>
              </w:rPr>
              <w:t xml:space="preserve"> plus 5 parents and 2 children)</w:t>
            </w:r>
          </w:p>
        </w:tc>
        <w:tc>
          <w:tcPr>
            <w:tcW w:w="1276" w:type="dxa"/>
            <w:tcBorders>
              <w:top w:val="single" w:sz="4" w:space="0" w:color="auto"/>
              <w:left w:val="single" w:sz="4" w:space="0" w:color="auto"/>
              <w:bottom w:val="single" w:sz="4" w:space="0" w:color="auto"/>
              <w:right w:val="single" w:sz="4" w:space="0" w:color="auto"/>
            </w:tcBorders>
          </w:tcPr>
          <w:p w:rsidR="00662E8C" w:rsidRPr="00011DA5" w:rsidRDefault="00662E8C">
            <w:pPr>
              <w:spacing w:line="480" w:lineRule="auto"/>
              <w:rPr>
                <w:iCs/>
                <w:sz w:val="20"/>
                <w:szCs w:val="20"/>
              </w:rPr>
            </w:pPr>
            <w:r w:rsidRPr="00011DA5">
              <w:rPr>
                <w:iCs/>
                <w:sz w:val="20"/>
                <w:szCs w:val="20"/>
              </w:rPr>
              <w:t xml:space="preserve"> Zimbabwe, Uganda, Iraq, Egypt, Morocco, </w:t>
            </w:r>
            <w:r w:rsidR="00F905C3" w:rsidRPr="00011DA5">
              <w:rPr>
                <w:iCs/>
                <w:sz w:val="20"/>
                <w:szCs w:val="20"/>
              </w:rPr>
              <w:t>Philippines</w:t>
            </w:r>
            <w:r w:rsidRPr="00011DA5">
              <w:rPr>
                <w:iCs/>
                <w:sz w:val="20"/>
                <w:szCs w:val="20"/>
              </w:rPr>
              <w:t xml:space="preserve"> and Burma</w:t>
            </w:r>
          </w:p>
          <w:p w:rsidR="00662E8C" w:rsidRPr="00011DA5" w:rsidRDefault="00662E8C">
            <w:pPr>
              <w:spacing w:line="480" w:lineRule="auto"/>
              <w:rPr>
                <w:i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New Zealand</w:t>
            </w:r>
          </w:p>
        </w:tc>
        <w:tc>
          <w:tcPr>
            <w:tcW w:w="2977" w:type="dxa"/>
            <w:tcBorders>
              <w:top w:val="single" w:sz="4" w:space="0" w:color="auto"/>
              <w:left w:val="single" w:sz="4" w:space="0" w:color="auto"/>
              <w:bottom w:val="single" w:sz="4" w:space="0" w:color="auto"/>
              <w:right w:val="single" w:sz="4" w:space="0" w:color="auto"/>
            </w:tcBorders>
            <w:hideMark/>
          </w:tcPr>
          <w:p w:rsidR="00662E8C" w:rsidRPr="00011DA5" w:rsidRDefault="00662E8C" w:rsidP="00F905C3">
            <w:pPr>
              <w:spacing w:line="480" w:lineRule="auto"/>
              <w:rPr>
                <w:iCs/>
                <w:sz w:val="20"/>
                <w:szCs w:val="20"/>
              </w:rPr>
            </w:pPr>
            <w:r w:rsidRPr="00011DA5">
              <w:rPr>
                <w:iCs/>
                <w:sz w:val="20"/>
                <w:szCs w:val="20"/>
              </w:rPr>
              <w:t xml:space="preserve">Parents and adolescents differed in their expectations across a number of domains (privacy, trust, relationships) and intergenerational conflict may be worsened by acculturation. 3 areas of consensus between the 2 include cultural maintenance, </w:t>
            </w:r>
            <w:r w:rsidRPr="00011DA5">
              <w:rPr>
                <w:iCs/>
                <w:sz w:val="20"/>
                <w:szCs w:val="20"/>
              </w:rPr>
              <w:lastRenderedPageBreak/>
              <w:t>anti-social behaviour (smo</w:t>
            </w:r>
            <w:r w:rsidR="00F905C3" w:rsidRPr="00011DA5">
              <w:rPr>
                <w:iCs/>
                <w:sz w:val="20"/>
                <w:szCs w:val="20"/>
              </w:rPr>
              <w:t>king, drinking) and education.  F</w:t>
            </w:r>
            <w:r w:rsidRPr="00011DA5">
              <w:rPr>
                <w:iCs/>
                <w:sz w:val="20"/>
                <w:szCs w:val="20"/>
              </w:rPr>
              <w:t xml:space="preserve">amily </w:t>
            </w:r>
            <w:r w:rsidR="00F905C3" w:rsidRPr="00011DA5">
              <w:rPr>
                <w:iCs/>
                <w:sz w:val="20"/>
                <w:szCs w:val="20"/>
              </w:rPr>
              <w:t xml:space="preserve">was seen </w:t>
            </w:r>
            <w:r w:rsidRPr="00011DA5">
              <w:rPr>
                <w:iCs/>
                <w:sz w:val="20"/>
                <w:szCs w:val="20"/>
              </w:rPr>
              <w:t>as a supportive system</w:t>
            </w:r>
          </w:p>
        </w:tc>
      </w:tr>
      <w:tr w:rsidR="00662E8C" w:rsidRPr="00011DA5" w:rsidTr="00BC47E1">
        <w:trPr>
          <w:trHeight w:val="558"/>
        </w:trPr>
        <w:tc>
          <w:tcPr>
            <w:tcW w:w="1951"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after="120"/>
              <w:rPr>
                <w:sz w:val="20"/>
                <w:szCs w:val="20"/>
              </w:rPr>
            </w:pPr>
            <w:r w:rsidRPr="00011DA5">
              <w:rPr>
                <w:sz w:val="20"/>
                <w:szCs w:val="20"/>
              </w:rPr>
              <w:lastRenderedPageBreak/>
              <w:fldChar w:fldCharType="begin"/>
            </w:r>
            <w:r w:rsidRPr="00011DA5">
              <w:rPr>
                <w:sz w:val="20"/>
                <w:szCs w:val="20"/>
              </w:rPr>
              <w:instrText>ADDIN RW.CITE{{2561 Mupandawana,EdithT. 2016}}</w:instrText>
            </w:r>
            <w:r w:rsidRPr="00011DA5">
              <w:rPr>
                <w:sz w:val="20"/>
                <w:szCs w:val="20"/>
              </w:rPr>
              <w:fldChar w:fldCharType="separate"/>
            </w:r>
            <w:r w:rsidR="00A10E2B" w:rsidRPr="00011DA5">
              <w:rPr>
                <w:bCs/>
                <w:sz w:val="20"/>
                <w:szCs w:val="20"/>
                <w:lang w:val="en-US"/>
              </w:rPr>
              <w:t>(Mupandawana &amp; Cross, 2016)</w:t>
            </w:r>
            <w:r w:rsidRPr="00011DA5">
              <w:rPr>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to explore attitudes towards HPV vaccination among UK based African parents of daughters aged between 8 and 14 years</w:t>
            </w:r>
          </w:p>
        </w:tc>
        <w:tc>
          <w:tcPr>
            <w:tcW w:w="1418"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pPr>
              <w:spacing w:line="480" w:lineRule="auto"/>
              <w:rPr>
                <w:iCs/>
                <w:sz w:val="20"/>
                <w:szCs w:val="20"/>
              </w:rPr>
            </w:pPr>
            <w:r w:rsidRPr="00011DA5">
              <w:rPr>
                <w:iCs/>
                <w:sz w:val="20"/>
                <w:szCs w:val="20"/>
              </w:rPr>
              <w:t>Not specified</w:t>
            </w:r>
          </w:p>
        </w:tc>
        <w:tc>
          <w:tcPr>
            <w:tcW w:w="1417"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pPr>
              <w:spacing w:line="480" w:lineRule="auto"/>
              <w:rPr>
                <w:iCs/>
                <w:sz w:val="20"/>
                <w:szCs w:val="20"/>
              </w:rPr>
            </w:pPr>
            <w:r w:rsidRPr="00011DA5">
              <w:rPr>
                <w:iCs/>
                <w:sz w:val="20"/>
                <w:szCs w:val="20"/>
              </w:rPr>
              <w:t>descriptive qualitative;</w:t>
            </w:r>
          </w:p>
          <w:p w:rsidR="00662E8C" w:rsidRPr="00011DA5" w:rsidRDefault="00662E8C">
            <w:pPr>
              <w:spacing w:line="480" w:lineRule="auto"/>
              <w:rPr>
                <w:iCs/>
                <w:sz w:val="20"/>
                <w:szCs w:val="20"/>
              </w:rPr>
            </w:pPr>
            <w:r w:rsidRPr="00011DA5">
              <w:rPr>
                <w:iCs/>
                <w:sz w:val="20"/>
                <w:szCs w:val="20"/>
              </w:rPr>
              <w:t>semi structured interviews</w:t>
            </w:r>
          </w:p>
        </w:tc>
        <w:tc>
          <w:tcPr>
            <w:tcW w:w="1559"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pPr>
              <w:spacing w:line="480" w:lineRule="auto"/>
              <w:rPr>
                <w:iCs/>
                <w:sz w:val="20"/>
                <w:szCs w:val="20"/>
              </w:rPr>
            </w:pPr>
            <w:r w:rsidRPr="00011DA5">
              <w:rPr>
                <w:iCs/>
                <w:sz w:val="20"/>
                <w:szCs w:val="20"/>
              </w:rPr>
              <w:t xml:space="preserve">5 mothers and 5 fathers </w:t>
            </w:r>
          </w:p>
        </w:tc>
        <w:tc>
          <w:tcPr>
            <w:tcW w:w="1276"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Nigeria, Zimbabwe, Zambia, Kenya, South Africa</w:t>
            </w:r>
          </w:p>
        </w:tc>
        <w:tc>
          <w:tcPr>
            <w:tcW w:w="1276"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pPr>
              <w:spacing w:line="480" w:lineRule="auto"/>
              <w:rPr>
                <w:iCs/>
                <w:sz w:val="20"/>
                <w:szCs w:val="20"/>
              </w:rPr>
            </w:pPr>
            <w:r w:rsidRPr="00011DA5">
              <w:rPr>
                <w:iCs/>
                <w:sz w:val="20"/>
                <w:szCs w:val="20"/>
              </w:rPr>
              <w:t xml:space="preserve">United Kingdom </w:t>
            </w:r>
          </w:p>
        </w:tc>
        <w:tc>
          <w:tcPr>
            <w:tcW w:w="2977" w:type="dxa"/>
            <w:tcBorders>
              <w:top w:val="single" w:sz="4" w:space="0" w:color="auto"/>
              <w:left w:val="single" w:sz="4" w:space="0" w:color="auto"/>
              <w:bottom w:val="single" w:sz="4" w:space="0" w:color="auto"/>
              <w:right w:val="single" w:sz="4" w:space="0" w:color="auto"/>
            </w:tcBorders>
            <w:hideMark/>
          </w:tcPr>
          <w:p w:rsidR="00662E8C" w:rsidRPr="00011DA5" w:rsidRDefault="00AE656D" w:rsidP="00AE656D">
            <w:pPr>
              <w:spacing w:line="480" w:lineRule="auto"/>
              <w:rPr>
                <w:iCs/>
                <w:sz w:val="20"/>
                <w:szCs w:val="20"/>
              </w:rPr>
            </w:pPr>
            <w:r w:rsidRPr="00011DA5">
              <w:rPr>
                <w:iCs/>
                <w:sz w:val="20"/>
                <w:szCs w:val="20"/>
              </w:rPr>
              <w:t>Parents were not aware of HPV vaccines</w:t>
            </w:r>
            <w:r w:rsidR="00F905C3" w:rsidRPr="00011DA5">
              <w:rPr>
                <w:iCs/>
                <w:sz w:val="20"/>
                <w:szCs w:val="20"/>
              </w:rPr>
              <w:t xml:space="preserve">, </w:t>
            </w:r>
            <w:r w:rsidR="00662E8C" w:rsidRPr="00011DA5">
              <w:rPr>
                <w:iCs/>
                <w:sz w:val="20"/>
                <w:szCs w:val="20"/>
              </w:rPr>
              <w:t>especially fathers. They generally accepted the vaccination but expressed fea</w:t>
            </w:r>
            <w:r w:rsidR="00F905C3" w:rsidRPr="00011DA5">
              <w:rPr>
                <w:iCs/>
                <w:sz w:val="20"/>
                <w:szCs w:val="20"/>
              </w:rPr>
              <w:t>rs of promiscuity, unknown side effects or infertility. Others had a denial of HPV;</w:t>
            </w:r>
            <w:r w:rsidR="00662E8C" w:rsidRPr="00011DA5">
              <w:rPr>
                <w:iCs/>
                <w:sz w:val="20"/>
                <w:szCs w:val="20"/>
              </w:rPr>
              <w:t xml:space="preserve"> citing religion and good cultural upbringing as lowering their risk, they also perceived HPV and cervical cancer as </w:t>
            </w:r>
            <w:r w:rsidR="00F905C3" w:rsidRPr="00011DA5">
              <w:rPr>
                <w:iCs/>
                <w:sz w:val="20"/>
                <w:szCs w:val="20"/>
              </w:rPr>
              <w:t>a "</w:t>
            </w:r>
            <w:r w:rsidR="00662E8C" w:rsidRPr="00011DA5">
              <w:rPr>
                <w:iCs/>
                <w:sz w:val="20"/>
                <w:szCs w:val="20"/>
              </w:rPr>
              <w:t>white people</w:t>
            </w:r>
            <w:r w:rsidR="00F905C3" w:rsidRPr="00011DA5">
              <w:rPr>
                <w:iCs/>
                <w:sz w:val="20"/>
                <w:szCs w:val="20"/>
              </w:rPr>
              <w:t>" disease</w:t>
            </w:r>
            <w:r w:rsidR="00662E8C" w:rsidRPr="00011DA5">
              <w:rPr>
                <w:iCs/>
                <w:sz w:val="20"/>
                <w:szCs w:val="20"/>
              </w:rPr>
              <w:t xml:space="preserve">. Religious values and cultural norms </w:t>
            </w:r>
            <w:r w:rsidR="00F905C3" w:rsidRPr="00011DA5">
              <w:rPr>
                <w:iCs/>
                <w:sz w:val="20"/>
                <w:szCs w:val="20"/>
              </w:rPr>
              <w:t xml:space="preserve">also </w:t>
            </w:r>
            <w:r w:rsidR="00662E8C" w:rsidRPr="00011DA5">
              <w:rPr>
                <w:iCs/>
                <w:sz w:val="20"/>
                <w:szCs w:val="20"/>
              </w:rPr>
              <w:t xml:space="preserve">influenced decisions, with fathers being </w:t>
            </w:r>
            <w:r w:rsidR="00662E8C" w:rsidRPr="00011DA5">
              <w:rPr>
                <w:iCs/>
                <w:sz w:val="20"/>
                <w:szCs w:val="20"/>
              </w:rPr>
              <w:lastRenderedPageBreak/>
              <w:t xml:space="preserve">the ultimate decision maker. </w:t>
            </w:r>
          </w:p>
        </w:tc>
      </w:tr>
      <w:tr w:rsidR="00662E8C" w:rsidRPr="00011DA5" w:rsidTr="00EC12AA">
        <w:trPr>
          <w:trHeight w:val="1800"/>
        </w:trPr>
        <w:tc>
          <w:tcPr>
            <w:tcW w:w="1951"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after="120"/>
              <w:rPr>
                <w:sz w:val="20"/>
                <w:szCs w:val="20"/>
              </w:rPr>
            </w:pPr>
            <w:r w:rsidRPr="00011DA5">
              <w:rPr>
                <w:sz w:val="20"/>
                <w:szCs w:val="20"/>
              </w:rPr>
              <w:lastRenderedPageBreak/>
              <w:fldChar w:fldCharType="begin"/>
            </w:r>
            <w:r w:rsidRPr="00011DA5">
              <w:rPr>
                <w:sz w:val="20"/>
                <w:szCs w:val="20"/>
              </w:rPr>
              <w:instrText>ADDIN RW.CITE{{2621 Cook,Joanne 2016}}</w:instrText>
            </w:r>
            <w:r w:rsidRPr="00011DA5">
              <w:rPr>
                <w:sz w:val="20"/>
                <w:szCs w:val="20"/>
              </w:rPr>
              <w:fldChar w:fldCharType="separate"/>
            </w:r>
            <w:r w:rsidR="00A10E2B" w:rsidRPr="00011DA5">
              <w:rPr>
                <w:bCs/>
                <w:sz w:val="20"/>
                <w:szCs w:val="20"/>
                <w:lang w:val="en-US"/>
              </w:rPr>
              <w:t>(Cook &amp; Waite, 2016)</w:t>
            </w:r>
            <w:r w:rsidRPr="00011DA5">
              <w:rPr>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pPr>
              <w:spacing w:line="480" w:lineRule="auto"/>
              <w:rPr>
                <w:iCs/>
                <w:sz w:val="20"/>
                <w:szCs w:val="20"/>
              </w:rPr>
            </w:pPr>
            <w:r w:rsidRPr="00011DA5">
              <w:rPr>
                <w:iCs/>
                <w:sz w:val="20"/>
                <w:szCs w:val="20"/>
              </w:rPr>
              <w:t>to investigate experiences of settlement and intergenerational relations</w:t>
            </w:r>
          </w:p>
        </w:tc>
        <w:tc>
          <w:tcPr>
            <w:tcW w:w="1418"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modernisation and acculturation</w:t>
            </w:r>
          </w:p>
        </w:tc>
        <w:tc>
          <w:tcPr>
            <w:tcW w:w="1417"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mixed qualitative ,methods;</w:t>
            </w:r>
          </w:p>
          <w:p w:rsidR="00662E8C" w:rsidRPr="00011DA5" w:rsidRDefault="00662E8C">
            <w:pPr>
              <w:spacing w:line="480" w:lineRule="auto"/>
              <w:rPr>
                <w:iCs/>
                <w:sz w:val="20"/>
                <w:szCs w:val="20"/>
              </w:rPr>
            </w:pPr>
            <w:r w:rsidRPr="00011DA5">
              <w:rPr>
                <w:iCs/>
                <w:sz w:val="20"/>
                <w:szCs w:val="20"/>
              </w:rPr>
              <w:t>7 focus groups, 40 one to one interviews</w:t>
            </w:r>
          </w:p>
        </w:tc>
        <w:tc>
          <w:tcPr>
            <w:tcW w:w="1559"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20 families(with 2 generations in each family)</w:t>
            </w:r>
          </w:p>
        </w:tc>
        <w:tc>
          <w:tcPr>
            <w:tcW w:w="1276"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Zimbabwe, Kenya, Somalia, Sudan</w:t>
            </w:r>
          </w:p>
        </w:tc>
        <w:tc>
          <w:tcPr>
            <w:tcW w:w="1276"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United Kingdom (Yorkshire Humber region)</w:t>
            </w:r>
          </w:p>
        </w:tc>
        <w:tc>
          <w:tcPr>
            <w:tcW w:w="2977" w:type="dxa"/>
            <w:tcBorders>
              <w:top w:val="single" w:sz="4" w:space="0" w:color="auto"/>
              <w:left w:val="single" w:sz="4" w:space="0" w:color="auto"/>
              <w:bottom w:val="single" w:sz="4" w:space="0" w:color="auto"/>
              <w:right w:val="single" w:sz="4" w:space="0" w:color="auto"/>
            </w:tcBorders>
            <w:hideMark/>
          </w:tcPr>
          <w:p w:rsidR="00662E8C" w:rsidRPr="00011DA5" w:rsidRDefault="00662E8C" w:rsidP="00BC47E1">
            <w:pPr>
              <w:spacing w:line="480" w:lineRule="auto"/>
              <w:rPr>
                <w:iCs/>
                <w:sz w:val="20"/>
                <w:szCs w:val="20"/>
              </w:rPr>
            </w:pPr>
            <w:r w:rsidRPr="00011DA5">
              <w:rPr>
                <w:iCs/>
                <w:sz w:val="20"/>
                <w:szCs w:val="20"/>
              </w:rPr>
              <w:t xml:space="preserve">Families highlighted 3 main areas of intergenerational change. Disjunctures in parenting practices and values between generations </w:t>
            </w:r>
            <w:r w:rsidR="00AE656D" w:rsidRPr="00011DA5">
              <w:rPr>
                <w:iCs/>
                <w:sz w:val="20"/>
                <w:szCs w:val="20"/>
              </w:rPr>
              <w:t xml:space="preserve">were </w:t>
            </w:r>
            <w:r w:rsidRPr="00011DA5">
              <w:rPr>
                <w:iCs/>
                <w:sz w:val="20"/>
                <w:szCs w:val="20"/>
              </w:rPr>
              <w:t xml:space="preserve">worsened by being in a new country. Shifts in parenting upon migration </w:t>
            </w:r>
            <w:r w:rsidR="00AE656D" w:rsidRPr="00011DA5">
              <w:rPr>
                <w:iCs/>
                <w:sz w:val="20"/>
                <w:szCs w:val="20"/>
              </w:rPr>
              <w:t xml:space="preserve">included </w:t>
            </w:r>
            <w:r w:rsidRPr="00011DA5">
              <w:rPr>
                <w:iCs/>
                <w:sz w:val="20"/>
                <w:szCs w:val="20"/>
              </w:rPr>
              <w:t>embracing new parenting approaches. They also noted transforming gender norms and expectations as they</w:t>
            </w:r>
            <w:r w:rsidR="00BC47E1">
              <w:rPr>
                <w:iCs/>
                <w:sz w:val="20"/>
                <w:szCs w:val="20"/>
              </w:rPr>
              <w:t xml:space="preserve"> parent</w:t>
            </w:r>
            <w:r w:rsidRPr="00011DA5">
              <w:rPr>
                <w:iCs/>
                <w:sz w:val="20"/>
                <w:szCs w:val="20"/>
              </w:rPr>
              <w:t>. Thirdly, parents emphasised transmission of cu</w:t>
            </w:r>
            <w:r w:rsidR="00AE656D" w:rsidRPr="00011DA5">
              <w:rPr>
                <w:iCs/>
                <w:sz w:val="20"/>
                <w:szCs w:val="20"/>
              </w:rPr>
              <w:t>lture, values and practices to sustain</w:t>
            </w:r>
            <w:r w:rsidRPr="00011DA5">
              <w:rPr>
                <w:iCs/>
                <w:sz w:val="20"/>
                <w:szCs w:val="20"/>
              </w:rPr>
              <w:t xml:space="preserve"> intergenerational bonds</w:t>
            </w:r>
          </w:p>
        </w:tc>
      </w:tr>
      <w:tr w:rsidR="00662E8C" w:rsidRPr="00011DA5" w:rsidTr="00EC12AA">
        <w:trPr>
          <w:trHeight w:val="1200"/>
        </w:trPr>
        <w:tc>
          <w:tcPr>
            <w:tcW w:w="1951" w:type="dxa"/>
            <w:tcBorders>
              <w:top w:val="single" w:sz="4" w:space="0" w:color="auto"/>
              <w:left w:val="single" w:sz="4" w:space="0" w:color="auto"/>
              <w:bottom w:val="single" w:sz="4" w:space="0" w:color="auto"/>
              <w:right w:val="single" w:sz="4" w:space="0" w:color="auto"/>
            </w:tcBorders>
            <w:hideMark/>
          </w:tcPr>
          <w:p w:rsidR="00662E8C" w:rsidRPr="00011DA5" w:rsidRDefault="00662E8C" w:rsidP="0069628E">
            <w:pPr>
              <w:spacing w:after="120"/>
              <w:rPr>
                <w:sz w:val="20"/>
                <w:szCs w:val="20"/>
              </w:rPr>
            </w:pPr>
            <w:r w:rsidRPr="00011DA5">
              <w:rPr>
                <w:sz w:val="20"/>
                <w:szCs w:val="20"/>
              </w:rPr>
              <w:lastRenderedPageBreak/>
              <w:fldChar w:fldCharType="begin"/>
            </w:r>
            <w:r w:rsidRPr="00011DA5">
              <w:rPr>
                <w:sz w:val="20"/>
                <w:szCs w:val="20"/>
              </w:rPr>
              <w:instrText>ADDIN RW.CITE{{2616 Williams,Robert 2013}}</w:instrText>
            </w:r>
            <w:r w:rsidRPr="00011DA5">
              <w:rPr>
                <w:sz w:val="20"/>
                <w:szCs w:val="20"/>
              </w:rPr>
              <w:fldChar w:fldCharType="separate"/>
            </w:r>
            <w:r w:rsidR="0069628E">
              <w:rPr>
                <w:bCs/>
                <w:sz w:val="20"/>
                <w:szCs w:val="20"/>
                <w:lang w:val="en-US"/>
              </w:rPr>
              <w:t>(Williams et al.</w:t>
            </w:r>
            <w:r w:rsidR="00A10E2B" w:rsidRPr="00011DA5">
              <w:rPr>
                <w:bCs/>
                <w:sz w:val="20"/>
                <w:szCs w:val="20"/>
                <w:lang w:val="en-US"/>
              </w:rPr>
              <w:t>, 2013)</w:t>
            </w:r>
            <w:r w:rsidRPr="00011DA5">
              <w:rPr>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 xml:space="preserve">To understand the ways that African Caribbean fatherhood is changing and the implications it has on health and social care </w:t>
            </w:r>
          </w:p>
        </w:tc>
        <w:tc>
          <w:tcPr>
            <w:tcW w:w="1418"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 xml:space="preserve">Changing gender relations </w:t>
            </w:r>
          </w:p>
        </w:tc>
        <w:tc>
          <w:tcPr>
            <w:tcW w:w="1417"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pPr>
              <w:spacing w:line="480" w:lineRule="auto"/>
              <w:rPr>
                <w:iCs/>
                <w:sz w:val="20"/>
                <w:szCs w:val="20"/>
              </w:rPr>
            </w:pPr>
            <w:r w:rsidRPr="00011DA5">
              <w:rPr>
                <w:iCs/>
                <w:sz w:val="20"/>
                <w:szCs w:val="20"/>
              </w:rPr>
              <w:t>qualitative; 9 in-depth qualitative group interviews</w:t>
            </w:r>
          </w:p>
        </w:tc>
        <w:tc>
          <w:tcPr>
            <w:tcW w:w="1559"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pPr>
              <w:spacing w:line="480" w:lineRule="auto"/>
              <w:rPr>
                <w:iCs/>
                <w:sz w:val="20"/>
                <w:szCs w:val="20"/>
              </w:rPr>
            </w:pPr>
            <w:r w:rsidRPr="00011DA5">
              <w:rPr>
                <w:iCs/>
                <w:sz w:val="20"/>
                <w:szCs w:val="20"/>
              </w:rPr>
              <w:t>46 African Caribbean fathers</w:t>
            </w:r>
          </w:p>
        </w:tc>
        <w:tc>
          <w:tcPr>
            <w:tcW w:w="1276"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 xml:space="preserve">African, </w:t>
            </w:r>
            <w:proofErr w:type="spellStart"/>
            <w:r w:rsidRPr="00011DA5">
              <w:rPr>
                <w:iCs/>
                <w:sz w:val="20"/>
                <w:szCs w:val="20"/>
              </w:rPr>
              <w:t>Carribbean</w:t>
            </w:r>
            <w:proofErr w:type="spellEnd"/>
            <w:r w:rsidRPr="00011DA5">
              <w:rPr>
                <w:iCs/>
                <w:sz w:val="20"/>
                <w:szCs w:val="20"/>
              </w:rPr>
              <w:t>, Zimbabwe, Nigeria</w:t>
            </w:r>
          </w:p>
        </w:tc>
        <w:tc>
          <w:tcPr>
            <w:tcW w:w="1276"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pPr>
              <w:spacing w:line="480" w:lineRule="auto"/>
              <w:rPr>
                <w:iCs/>
                <w:sz w:val="20"/>
                <w:szCs w:val="20"/>
              </w:rPr>
            </w:pPr>
            <w:r w:rsidRPr="00011DA5">
              <w:rPr>
                <w:iCs/>
                <w:sz w:val="20"/>
                <w:szCs w:val="20"/>
              </w:rPr>
              <w:t>United Kingdom (City location)</w:t>
            </w:r>
          </w:p>
        </w:tc>
        <w:tc>
          <w:tcPr>
            <w:tcW w:w="2977" w:type="dxa"/>
            <w:tcBorders>
              <w:top w:val="single" w:sz="4" w:space="0" w:color="auto"/>
              <w:left w:val="single" w:sz="4" w:space="0" w:color="auto"/>
              <w:bottom w:val="single" w:sz="4" w:space="0" w:color="auto"/>
              <w:right w:val="single" w:sz="4" w:space="0" w:color="auto"/>
            </w:tcBorders>
            <w:hideMark/>
          </w:tcPr>
          <w:p w:rsidR="00662E8C" w:rsidRPr="00011DA5" w:rsidRDefault="00662E8C" w:rsidP="00D008A4">
            <w:pPr>
              <w:spacing w:line="480" w:lineRule="auto"/>
              <w:rPr>
                <w:iCs/>
                <w:sz w:val="20"/>
                <w:szCs w:val="20"/>
              </w:rPr>
            </w:pPr>
            <w:r w:rsidRPr="00011DA5">
              <w:rPr>
                <w:iCs/>
                <w:sz w:val="20"/>
                <w:szCs w:val="20"/>
              </w:rPr>
              <w:t>Fathers talked about their migration process</w:t>
            </w:r>
            <w:r w:rsidR="00AE656D" w:rsidRPr="00011DA5">
              <w:rPr>
                <w:iCs/>
                <w:sz w:val="20"/>
                <w:szCs w:val="20"/>
              </w:rPr>
              <w:t>.</w:t>
            </w:r>
            <w:r w:rsidRPr="00011DA5">
              <w:rPr>
                <w:iCs/>
                <w:sz w:val="20"/>
                <w:szCs w:val="20"/>
              </w:rPr>
              <w:t xml:space="preserve"> They talked about fatherhood across different generations including the experiences of racism. They highlighted the influence they draw from their own fathers. </w:t>
            </w:r>
            <w:r w:rsidR="00AE656D" w:rsidRPr="00011DA5">
              <w:rPr>
                <w:iCs/>
                <w:sz w:val="20"/>
                <w:szCs w:val="20"/>
              </w:rPr>
              <w:t xml:space="preserve">They </w:t>
            </w:r>
            <w:r w:rsidRPr="00011DA5">
              <w:rPr>
                <w:iCs/>
                <w:sz w:val="20"/>
                <w:szCs w:val="20"/>
              </w:rPr>
              <w:t xml:space="preserve">advocated a style of parenting </w:t>
            </w:r>
            <w:r w:rsidR="00AE656D" w:rsidRPr="00011DA5">
              <w:rPr>
                <w:iCs/>
                <w:sz w:val="20"/>
                <w:szCs w:val="20"/>
              </w:rPr>
              <w:t>centred</w:t>
            </w:r>
            <w:r w:rsidRPr="00011DA5">
              <w:rPr>
                <w:iCs/>
                <w:sz w:val="20"/>
                <w:szCs w:val="20"/>
              </w:rPr>
              <w:t xml:space="preserve"> on good communication</w:t>
            </w:r>
            <w:r w:rsidR="00D008A4" w:rsidRPr="00011DA5">
              <w:rPr>
                <w:iCs/>
                <w:sz w:val="20"/>
                <w:szCs w:val="20"/>
              </w:rPr>
              <w:t>.</w:t>
            </w:r>
          </w:p>
        </w:tc>
      </w:tr>
      <w:tr w:rsidR="00662E8C" w:rsidRPr="00011DA5" w:rsidTr="00EC12AA">
        <w:trPr>
          <w:trHeight w:val="600"/>
        </w:trPr>
        <w:tc>
          <w:tcPr>
            <w:tcW w:w="1951" w:type="dxa"/>
            <w:tcBorders>
              <w:top w:val="single" w:sz="4" w:space="0" w:color="auto"/>
              <w:left w:val="single" w:sz="4" w:space="0" w:color="auto"/>
              <w:bottom w:val="single" w:sz="4" w:space="0" w:color="auto"/>
              <w:right w:val="single" w:sz="4" w:space="0" w:color="auto"/>
            </w:tcBorders>
            <w:hideMark/>
          </w:tcPr>
          <w:p w:rsidR="00662E8C" w:rsidRPr="00011DA5" w:rsidRDefault="00662E8C" w:rsidP="0069628E">
            <w:pPr>
              <w:spacing w:line="480" w:lineRule="auto"/>
              <w:rPr>
                <w:iCs/>
                <w:sz w:val="20"/>
                <w:szCs w:val="20"/>
              </w:rPr>
            </w:pPr>
            <w:proofErr w:type="spellStart"/>
            <w:r w:rsidRPr="00011DA5">
              <w:rPr>
                <w:iCs/>
                <w:sz w:val="20"/>
                <w:szCs w:val="20"/>
              </w:rPr>
              <w:t>Agbemenu</w:t>
            </w:r>
            <w:proofErr w:type="spellEnd"/>
            <w:r w:rsidR="0069628E">
              <w:rPr>
                <w:iCs/>
                <w:sz w:val="20"/>
                <w:szCs w:val="20"/>
              </w:rPr>
              <w:t xml:space="preserve"> et al.</w:t>
            </w:r>
            <w:r w:rsidRPr="00011DA5">
              <w:rPr>
                <w:iCs/>
                <w:sz w:val="20"/>
                <w:szCs w:val="20"/>
              </w:rPr>
              <w:t>, 2018</w:t>
            </w:r>
            <w:r w:rsidR="00C03E7D">
              <w:rPr>
                <w:iCs/>
                <w:sz w:val="20"/>
                <w:szCs w:val="20"/>
              </w:rPr>
              <w:t>a</w:t>
            </w:r>
            <w:r w:rsidRPr="00011DA5">
              <w:rPr>
                <w:i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62E8C" w:rsidRPr="00011DA5" w:rsidRDefault="00C03E7D">
            <w:pPr>
              <w:spacing w:line="480" w:lineRule="auto"/>
              <w:rPr>
                <w:iCs/>
                <w:sz w:val="20"/>
                <w:szCs w:val="20"/>
              </w:rPr>
            </w:pPr>
            <w:r>
              <w:rPr>
                <w:iCs/>
                <w:sz w:val="20"/>
                <w:szCs w:val="20"/>
              </w:rPr>
              <w:t>T</w:t>
            </w:r>
            <w:r w:rsidR="00662E8C" w:rsidRPr="00011DA5">
              <w:rPr>
                <w:iCs/>
                <w:sz w:val="20"/>
                <w:szCs w:val="20"/>
              </w:rPr>
              <w:t>o describe the experience of African mothers living in the United States Providing RHE to their daughters aged 10-14 years</w:t>
            </w:r>
          </w:p>
        </w:tc>
        <w:tc>
          <w:tcPr>
            <w:tcW w:w="1418"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pPr>
              <w:spacing w:line="480" w:lineRule="auto"/>
              <w:rPr>
                <w:iCs/>
                <w:sz w:val="20"/>
                <w:szCs w:val="20"/>
              </w:rPr>
            </w:pPr>
            <w:r w:rsidRPr="00011DA5">
              <w:rPr>
                <w:iCs/>
                <w:sz w:val="20"/>
                <w:szCs w:val="20"/>
              </w:rPr>
              <w:t>Not specified</w:t>
            </w:r>
          </w:p>
        </w:tc>
        <w:tc>
          <w:tcPr>
            <w:tcW w:w="1417"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qualitative descriptive approach ;</w:t>
            </w:r>
          </w:p>
          <w:p w:rsidR="00662E8C" w:rsidRPr="00011DA5" w:rsidRDefault="00662E8C" w:rsidP="00D008A4">
            <w:pPr>
              <w:spacing w:line="480" w:lineRule="auto"/>
              <w:rPr>
                <w:iCs/>
                <w:sz w:val="20"/>
                <w:szCs w:val="20"/>
              </w:rPr>
            </w:pPr>
            <w:r w:rsidRPr="00011DA5">
              <w:rPr>
                <w:iCs/>
                <w:sz w:val="20"/>
                <w:szCs w:val="20"/>
              </w:rPr>
              <w:t xml:space="preserve">individual semi-structured interviews, </w:t>
            </w:r>
          </w:p>
        </w:tc>
        <w:tc>
          <w:tcPr>
            <w:tcW w:w="1559"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pPr>
              <w:spacing w:line="480" w:lineRule="auto"/>
              <w:rPr>
                <w:iCs/>
                <w:sz w:val="20"/>
                <w:szCs w:val="20"/>
              </w:rPr>
            </w:pPr>
            <w:r w:rsidRPr="00011DA5">
              <w:rPr>
                <w:iCs/>
                <w:sz w:val="20"/>
                <w:szCs w:val="20"/>
              </w:rPr>
              <w:t>20 African mothers</w:t>
            </w:r>
          </w:p>
        </w:tc>
        <w:tc>
          <w:tcPr>
            <w:tcW w:w="1276"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lang w:val="it-IT"/>
              </w:rPr>
            </w:pPr>
            <w:r w:rsidRPr="00011DA5">
              <w:rPr>
                <w:iCs/>
                <w:sz w:val="20"/>
                <w:szCs w:val="20"/>
                <w:lang w:val="it-IT"/>
              </w:rPr>
              <w:t>Nigeria, Kenya, Guinea, Zambia, Liberia, South Sudan</w:t>
            </w:r>
          </w:p>
        </w:tc>
        <w:tc>
          <w:tcPr>
            <w:tcW w:w="1276"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lang w:val="it-IT"/>
              </w:rPr>
            </w:pPr>
            <w:r w:rsidRPr="00011DA5">
              <w:rPr>
                <w:iCs/>
                <w:sz w:val="20"/>
                <w:szCs w:val="20"/>
              </w:rPr>
              <w:t>United States of America</w:t>
            </w:r>
          </w:p>
        </w:tc>
        <w:tc>
          <w:tcPr>
            <w:tcW w:w="2977"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Mothers talked about the reproductive health education of their home countries , their communication with their daughters and highlighted changes due to moving to the United states</w:t>
            </w:r>
          </w:p>
        </w:tc>
      </w:tr>
      <w:tr w:rsidR="00662E8C" w:rsidRPr="00011DA5" w:rsidTr="00EC12AA">
        <w:trPr>
          <w:trHeight w:val="900"/>
        </w:trPr>
        <w:tc>
          <w:tcPr>
            <w:tcW w:w="1951"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after="120"/>
              <w:rPr>
                <w:sz w:val="20"/>
                <w:szCs w:val="20"/>
              </w:rPr>
            </w:pPr>
            <w:r w:rsidRPr="00BC47E1">
              <w:rPr>
                <w:sz w:val="20"/>
                <w:szCs w:val="20"/>
              </w:rPr>
              <w:lastRenderedPageBreak/>
              <w:fldChar w:fldCharType="begin"/>
            </w:r>
            <w:r w:rsidRPr="00BC47E1">
              <w:rPr>
                <w:sz w:val="20"/>
                <w:szCs w:val="20"/>
              </w:rPr>
              <w:instrText>ADDIN RW.CITE{{797 Dune,T. 2017}}</w:instrText>
            </w:r>
            <w:r w:rsidRPr="00BC47E1">
              <w:rPr>
                <w:sz w:val="20"/>
                <w:szCs w:val="20"/>
              </w:rPr>
              <w:fldChar w:fldCharType="separate"/>
            </w:r>
            <w:r w:rsidR="00A10E2B" w:rsidRPr="00BC47E1">
              <w:rPr>
                <w:bCs/>
                <w:sz w:val="20"/>
                <w:szCs w:val="20"/>
                <w:lang w:val="en-US"/>
              </w:rPr>
              <w:t>(Dune &amp; Mapedzahama, 2017)</w:t>
            </w:r>
            <w:r w:rsidRPr="00BC47E1">
              <w:rPr>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662E8C" w:rsidRPr="00011DA5" w:rsidRDefault="00BC47E1" w:rsidP="00EC12AA">
            <w:pPr>
              <w:spacing w:line="480" w:lineRule="auto"/>
              <w:rPr>
                <w:iCs/>
                <w:sz w:val="20"/>
                <w:szCs w:val="20"/>
              </w:rPr>
            </w:pPr>
            <w:r>
              <w:rPr>
                <w:iCs/>
                <w:sz w:val="20"/>
                <w:szCs w:val="20"/>
              </w:rPr>
              <w:t>T</w:t>
            </w:r>
            <w:r w:rsidR="00662E8C" w:rsidRPr="00011DA5">
              <w:rPr>
                <w:iCs/>
                <w:sz w:val="20"/>
                <w:szCs w:val="20"/>
              </w:rPr>
              <w:t>o understand how sexual health and well-being are constructed and communicated from their migrant parents' cultures and host 'cultures"</w:t>
            </w:r>
            <w:r w:rsidR="00EC12AA">
              <w:rPr>
                <w:iCs/>
                <w:sz w:val="20"/>
                <w:szCs w:val="20"/>
              </w:rPr>
              <w:t xml:space="preserve">. </w:t>
            </w:r>
            <w:r w:rsidR="00662E8C" w:rsidRPr="00011DA5">
              <w:rPr>
                <w:i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pPr>
              <w:spacing w:line="480" w:lineRule="auto"/>
              <w:rPr>
                <w:iCs/>
                <w:sz w:val="20"/>
                <w:szCs w:val="20"/>
              </w:rPr>
            </w:pPr>
            <w:r w:rsidRPr="00011DA5">
              <w:rPr>
                <w:iCs/>
                <w:sz w:val="20"/>
                <w:szCs w:val="20"/>
              </w:rPr>
              <w:t>Not specified</w:t>
            </w:r>
          </w:p>
        </w:tc>
        <w:tc>
          <w:tcPr>
            <w:tcW w:w="1417"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pPr>
              <w:spacing w:line="480" w:lineRule="auto"/>
              <w:rPr>
                <w:iCs/>
                <w:sz w:val="20"/>
                <w:szCs w:val="20"/>
              </w:rPr>
            </w:pPr>
            <w:r w:rsidRPr="00011DA5">
              <w:rPr>
                <w:iCs/>
                <w:sz w:val="20"/>
                <w:szCs w:val="20"/>
              </w:rPr>
              <w:t>qualitative design;</w:t>
            </w:r>
          </w:p>
          <w:p w:rsidR="00662E8C" w:rsidRPr="00011DA5" w:rsidRDefault="00662E8C">
            <w:pPr>
              <w:spacing w:line="480" w:lineRule="auto"/>
              <w:rPr>
                <w:iCs/>
                <w:sz w:val="20"/>
                <w:szCs w:val="20"/>
              </w:rPr>
            </w:pPr>
            <w:r w:rsidRPr="00011DA5">
              <w:rPr>
                <w:iCs/>
                <w:sz w:val="20"/>
                <w:szCs w:val="20"/>
              </w:rPr>
              <w:t>Focus groups (in both Shona and English)</w:t>
            </w:r>
          </w:p>
        </w:tc>
        <w:tc>
          <w:tcPr>
            <w:tcW w:w="1559"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14 Shona Zimbabwean women (Purposive Sampling)</w:t>
            </w:r>
          </w:p>
        </w:tc>
        <w:tc>
          <w:tcPr>
            <w:tcW w:w="1276"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Zimbabwe</w:t>
            </w:r>
          </w:p>
        </w:tc>
        <w:tc>
          <w:tcPr>
            <w:tcW w:w="1276"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pPr>
              <w:spacing w:line="480" w:lineRule="auto"/>
              <w:rPr>
                <w:iCs/>
                <w:sz w:val="20"/>
                <w:szCs w:val="20"/>
              </w:rPr>
            </w:pPr>
            <w:r w:rsidRPr="00011DA5">
              <w:rPr>
                <w:iCs/>
                <w:sz w:val="20"/>
                <w:szCs w:val="20"/>
              </w:rPr>
              <w:t>Australia (Adelaide)</w:t>
            </w:r>
          </w:p>
        </w:tc>
        <w:tc>
          <w:tcPr>
            <w:tcW w:w="2977"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Parents talked about various source of knowledge in communicating about</w:t>
            </w:r>
            <w:r w:rsidR="00D008A4" w:rsidRPr="00011DA5">
              <w:rPr>
                <w:iCs/>
                <w:sz w:val="20"/>
                <w:szCs w:val="20"/>
              </w:rPr>
              <w:t xml:space="preserve"> sexual health and well-being. S</w:t>
            </w:r>
            <w:r w:rsidRPr="00011DA5">
              <w:rPr>
                <w:iCs/>
                <w:sz w:val="20"/>
                <w:szCs w:val="20"/>
              </w:rPr>
              <w:t>ome restrictions to imparting sexual knowledge, communication facilitators and message content issues we discussed by the mothers</w:t>
            </w:r>
          </w:p>
        </w:tc>
      </w:tr>
      <w:tr w:rsidR="00662E8C" w:rsidRPr="00011DA5" w:rsidTr="00EC12AA">
        <w:trPr>
          <w:trHeight w:val="1200"/>
        </w:trPr>
        <w:tc>
          <w:tcPr>
            <w:tcW w:w="1951" w:type="dxa"/>
            <w:tcBorders>
              <w:top w:val="single" w:sz="4" w:space="0" w:color="auto"/>
              <w:left w:val="single" w:sz="4" w:space="0" w:color="auto"/>
              <w:bottom w:val="single" w:sz="4" w:space="0" w:color="auto"/>
              <w:right w:val="single" w:sz="4" w:space="0" w:color="auto"/>
            </w:tcBorders>
            <w:hideMark/>
          </w:tcPr>
          <w:p w:rsidR="00662E8C" w:rsidRPr="00011DA5" w:rsidRDefault="00662E8C" w:rsidP="0069628E">
            <w:pPr>
              <w:spacing w:line="480" w:lineRule="auto"/>
              <w:rPr>
                <w:iCs/>
                <w:sz w:val="20"/>
                <w:szCs w:val="20"/>
              </w:rPr>
            </w:pPr>
            <w:proofErr w:type="spellStart"/>
            <w:r w:rsidRPr="00011DA5">
              <w:rPr>
                <w:iCs/>
                <w:sz w:val="20"/>
                <w:szCs w:val="20"/>
              </w:rPr>
              <w:t>Agbemenu</w:t>
            </w:r>
            <w:proofErr w:type="spellEnd"/>
            <w:r w:rsidR="0069628E">
              <w:rPr>
                <w:iCs/>
                <w:sz w:val="20"/>
                <w:szCs w:val="20"/>
              </w:rPr>
              <w:t xml:space="preserve"> et al., </w:t>
            </w:r>
            <w:r w:rsidRPr="00011DA5">
              <w:rPr>
                <w:iCs/>
                <w:sz w:val="20"/>
                <w:szCs w:val="20"/>
              </w:rPr>
              <w:t>2018</w:t>
            </w:r>
            <w:r w:rsidR="00C03E7D">
              <w:rPr>
                <w:iCs/>
                <w:sz w:val="20"/>
                <w:szCs w:val="20"/>
              </w:rPr>
              <w:t>b</w:t>
            </w:r>
          </w:p>
        </w:tc>
        <w:tc>
          <w:tcPr>
            <w:tcW w:w="1701" w:type="dxa"/>
            <w:tcBorders>
              <w:top w:val="single" w:sz="4" w:space="0" w:color="auto"/>
              <w:left w:val="single" w:sz="4" w:space="0" w:color="auto"/>
              <w:bottom w:val="single" w:sz="4" w:space="0" w:color="auto"/>
              <w:right w:val="single" w:sz="4" w:space="0" w:color="auto"/>
            </w:tcBorders>
            <w:hideMark/>
          </w:tcPr>
          <w:p w:rsidR="00662E8C" w:rsidRPr="00011DA5" w:rsidRDefault="00BC47E1">
            <w:pPr>
              <w:spacing w:line="480" w:lineRule="auto"/>
              <w:rPr>
                <w:iCs/>
                <w:sz w:val="20"/>
                <w:szCs w:val="20"/>
              </w:rPr>
            </w:pPr>
            <w:r>
              <w:rPr>
                <w:iCs/>
                <w:sz w:val="20"/>
                <w:szCs w:val="20"/>
              </w:rPr>
              <w:t>T</w:t>
            </w:r>
            <w:r w:rsidR="00662E8C" w:rsidRPr="00011DA5">
              <w:rPr>
                <w:iCs/>
                <w:sz w:val="20"/>
                <w:szCs w:val="20"/>
              </w:rPr>
              <w:t xml:space="preserve">o understand factors that influence how African migrant mothers living in the US provide RHE to their teenage daughters by </w:t>
            </w:r>
            <w:r w:rsidR="00662E8C" w:rsidRPr="00011DA5">
              <w:rPr>
                <w:iCs/>
                <w:sz w:val="20"/>
                <w:szCs w:val="20"/>
              </w:rPr>
              <w:lastRenderedPageBreak/>
              <w:t>examining the sexual myths and taboos the mothers grew up in</w:t>
            </w:r>
          </w:p>
        </w:tc>
        <w:tc>
          <w:tcPr>
            <w:tcW w:w="1418"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pPr>
              <w:spacing w:line="480" w:lineRule="auto"/>
              <w:rPr>
                <w:iCs/>
                <w:sz w:val="20"/>
                <w:szCs w:val="20"/>
              </w:rPr>
            </w:pPr>
            <w:r w:rsidRPr="00011DA5">
              <w:rPr>
                <w:iCs/>
                <w:sz w:val="20"/>
                <w:szCs w:val="20"/>
              </w:rPr>
              <w:lastRenderedPageBreak/>
              <w:t>Not specified</w:t>
            </w:r>
          </w:p>
        </w:tc>
        <w:tc>
          <w:tcPr>
            <w:tcW w:w="1417"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qualitative descriptive approach;</w:t>
            </w:r>
          </w:p>
          <w:p w:rsidR="00662E8C" w:rsidRPr="00011DA5" w:rsidRDefault="00662E8C">
            <w:pPr>
              <w:spacing w:line="480" w:lineRule="auto"/>
              <w:rPr>
                <w:iCs/>
                <w:sz w:val="20"/>
                <w:szCs w:val="20"/>
              </w:rPr>
            </w:pPr>
            <w:r w:rsidRPr="00011DA5">
              <w:rPr>
                <w:iCs/>
                <w:sz w:val="20"/>
                <w:szCs w:val="20"/>
              </w:rPr>
              <w:t xml:space="preserve">in-depth semi structured interviews </w:t>
            </w:r>
          </w:p>
        </w:tc>
        <w:tc>
          <w:tcPr>
            <w:tcW w:w="1559"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20 immigrant African mothers</w:t>
            </w:r>
          </w:p>
        </w:tc>
        <w:tc>
          <w:tcPr>
            <w:tcW w:w="1276"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lang w:val="it-IT"/>
              </w:rPr>
            </w:pPr>
            <w:r w:rsidRPr="00011DA5">
              <w:rPr>
                <w:iCs/>
                <w:sz w:val="20"/>
                <w:szCs w:val="20"/>
                <w:lang w:val="it-IT"/>
              </w:rPr>
              <w:t>Nigeria, Kenya, Guinea, Zambia, Liberia, South Sudan</w:t>
            </w:r>
          </w:p>
        </w:tc>
        <w:tc>
          <w:tcPr>
            <w:tcW w:w="1276"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lang w:val="it-IT"/>
              </w:rPr>
            </w:pPr>
            <w:r w:rsidRPr="00011DA5">
              <w:rPr>
                <w:iCs/>
                <w:sz w:val="20"/>
                <w:szCs w:val="20"/>
              </w:rPr>
              <w:t>United States of America</w:t>
            </w:r>
          </w:p>
        </w:tc>
        <w:tc>
          <w:tcPr>
            <w:tcW w:w="2977"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line="480" w:lineRule="auto"/>
              <w:rPr>
                <w:iCs/>
                <w:sz w:val="20"/>
                <w:szCs w:val="20"/>
              </w:rPr>
            </w:pPr>
            <w:r w:rsidRPr="00011DA5">
              <w:rPr>
                <w:iCs/>
                <w:sz w:val="20"/>
                <w:szCs w:val="20"/>
              </w:rPr>
              <w:t xml:space="preserve">Mothers noted that discussing these issues was taboo and they had learnt a lot about sexual intercourse, pregnancy prevention or termination using non hormonal ingested substances through myths they were told growing up. Majority of the mothers did not </w:t>
            </w:r>
            <w:r w:rsidRPr="00011DA5">
              <w:rPr>
                <w:iCs/>
                <w:sz w:val="20"/>
                <w:szCs w:val="20"/>
              </w:rPr>
              <w:lastRenderedPageBreak/>
              <w:t>believe the myths</w:t>
            </w:r>
          </w:p>
        </w:tc>
      </w:tr>
      <w:tr w:rsidR="00662E8C" w:rsidRPr="00011DA5" w:rsidTr="00EC12AA">
        <w:trPr>
          <w:trHeight w:val="1200"/>
        </w:trPr>
        <w:tc>
          <w:tcPr>
            <w:tcW w:w="1951" w:type="dxa"/>
            <w:tcBorders>
              <w:top w:val="single" w:sz="4" w:space="0" w:color="auto"/>
              <w:left w:val="single" w:sz="4" w:space="0" w:color="auto"/>
              <w:bottom w:val="single" w:sz="4" w:space="0" w:color="auto"/>
              <w:right w:val="single" w:sz="4" w:space="0" w:color="auto"/>
            </w:tcBorders>
            <w:hideMark/>
          </w:tcPr>
          <w:p w:rsidR="00662E8C" w:rsidRPr="00011DA5" w:rsidRDefault="00662E8C">
            <w:pPr>
              <w:spacing w:after="120"/>
              <w:rPr>
                <w:sz w:val="20"/>
                <w:szCs w:val="20"/>
              </w:rPr>
            </w:pPr>
            <w:r w:rsidRPr="00011DA5">
              <w:rPr>
                <w:sz w:val="20"/>
                <w:szCs w:val="20"/>
              </w:rPr>
              <w:lastRenderedPageBreak/>
              <w:fldChar w:fldCharType="begin"/>
            </w:r>
            <w:r w:rsidRPr="00011DA5">
              <w:rPr>
                <w:sz w:val="20"/>
                <w:szCs w:val="20"/>
              </w:rPr>
              <w:instrText>ADDIN RW.CITE{{2615 Dryden-Peterson,Sarah 2018}}</w:instrText>
            </w:r>
            <w:r w:rsidRPr="00011DA5">
              <w:rPr>
                <w:sz w:val="20"/>
                <w:szCs w:val="20"/>
              </w:rPr>
              <w:fldChar w:fldCharType="separate"/>
            </w:r>
            <w:r w:rsidRPr="00011DA5">
              <w:rPr>
                <w:bCs/>
                <w:sz w:val="20"/>
                <w:szCs w:val="20"/>
                <w:lang w:val="en-US"/>
              </w:rPr>
              <w:t>(Dryden-Peterson, 2018)</w:t>
            </w:r>
            <w:r w:rsidRPr="00011DA5">
              <w:rPr>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rsidP="00D008A4">
            <w:pPr>
              <w:autoSpaceDE w:val="0"/>
              <w:autoSpaceDN w:val="0"/>
              <w:adjustRightInd w:val="0"/>
              <w:spacing w:line="480" w:lineRule="auto"/>
              <w:rPr>
                <w:sz w:val="20"/>
                <w:szCs w:val="20"/>
              </w:rPr>
            </w:pPr>
            <w:r w:rsidRPr="00011DA5">
              <w:rPr>
                <w:sz w:val="20"/>
                <w:szCs w:val="20"/>
              </w:rPr>
              <w:t xml:space="preserve">To explore the types of family–school relationships </w:t>
            </w:r>
            <w:proofErr w:type="gramStart"/>
            <w:r w:rsidRPr="00011DA5">
              <w:rPr>
                <w:sz w:val="20"/>
                <w:szCs w:val="20"/>
              </w:rPr>
              <w:t>that</w:t>
            </w:r>
            <w:r w:rsidR="00D008A4" w:rsidRPr="00011DA5">
              <w:rPr>
                <w:sz w:val="20"/>
                <w:szCs w:val="20"/>
              </w:rPr>
              <w:t xml:space="preserve"> </w:t>
            </w:r>
            <w:r w:rsidRPr="00011DA5">
              <w:rPr>
                <w:sz w:val="20"/>
                <w:szCs w:val="20"/>
              </w:rPr>
              <w:t>promote</w:t>
            </w:r>
            <w:proofErr w:type="gramEnd"/>
            <w:r w:rsidRPr="00011DA5">
              <w:rPr>
                <w:sz w:val="20"/>
                <w:szCs w:val="20"/>
              </w:rPr>
              <w:t xml:space="preserve"> academic, socio-economic, and social and emotional well-being</w:t>
            </w:r>
            <w:r w:rsidR="00D008A4" w:rsidRPr="00011DA5">
              <w:rPr>
                <w:sz w:val="20"/>
                <w:szCs w:val="20"/>
              </w:rPr>
              <w:t xml:space="preserve"> of black African </w:t>
            </w:r>
            <w:r w:rsidRPr="00011DA5">
              <w:rPr>
                <w:sz w:val="20"/>
                <w:szCs w:val="20"/>
              </w:rPr>
              <w:t xml:space="preserve">immigrant children in the </w:t>
            </w:r>
            <w:r w:rsidR="00D008A4" w:rsidRPr="00011DA5">
              <w:rPr>
                <w:sz w:val="20"/>
                <w:szCs w:val="20"/>
              </w:rPr>
              <w:t>US</w:t>
            </w:r>
            <w:r w:rsidRPr="00011DA5">
              <w:rPr>
                <w:sz w:val="20"/>
                <w:szCs w:val="20"/>
              </w:rPr>
              <w:t>.</w:t>
            </w:r>
          </w:p>
        </w:tc>
        <w:tc>
          <w:tcPr>
            <w:tcW w:w="1418"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pPr>
              <w:spacing w:line="480" w:lineRule="auto"/>
              <w:rPr>
                <w:iCs/>
                <w:sz w:val="20"/>
                <w:szCs w:val="20"/>
              </w:rPr>
            </w:pPr>
            <w:r w:rsidRPr="00011DA5">
              <w:rPr>
                <w:iCs/>
                <w:sz w:val="20"/>
                <w:szCs w:val="20"/>
              </w:rPr>
              <w:t>Not specified</w:t>
            </w:r>
          </w:p>
        </w:tc>
        <w:tc>
          <w:tcPr>
            <w:tcW w:w="1417"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pPr>
              <w:spacing w:line="480" w:lineRule="auto"/>
              <w:rPr>
                <w:iCs/>
                <w:sz w:val="20"/>
                <w:szCs w:val="20"/>
              </w:rPr>
            </w:pPr>
            <w:r w:rsidRPr="00011DA5">
              <w:rPr>
                <w:iCs/>
                <w:sz w:val="20"/>
                <w:szCs w:val="20"/>
              </w:rPr>
              <w:t>Qualitative;</w:t>
            </w:r>
          </w:p>
          <w:p w:rsidR="00662E8C" w:rsidRPr="00011DA5" w:rsidRDefault="00662E8C" w:rsidP="009E0AE9">
            <w:pPr>
              <w:spacing w:line="480" w:lineRule="auto"/>
              <w:rPr>
                <w:iCs/>
                <w:sz w:val="20"/>
                <w:szCs w:val="20"/>
              </w:rPr>
            </w:pPr>
            <w:r w:rsidRPr="00011DA5">
              <w:rPr>
                <w:iCs/>
                <w:sz w:val="20"/>
                <w:szCs w:val="20"/>
              </w:rPr>
              <w:t>participant observation, in-depth interviews, review of documents (school surveys, standardised te</w:t>
            </w:r>
            <w:r w:rsidR="009E0AE9" w:rsidRPr="00011DA5">
              <w:rPr>
                <w:iCs/>
                <w:sz w:val="20"/>
                <w:szCs w:val="20"/>
              </w:rPr>
              <w:t>st scores, school newsletters)</w:t>
            </w:r>
          </w:p>
        </w:tc>
        <w:tc>
          <w:tcPr>
            <w:tcW w:w="1559"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pPr>
              <w:spacing w:line="480" w:lineRule="auto"/>
              <w:rPr>
                <w:iCs/>
                <w:sz w:val="20"/>
                <w:szCs w:val="20"/>
              </w:rPr>
            </w:pPr>
            <w:r w:rsidRPr="00011DA5">
              <w:rPr>
                <w:iCs/>
                <w:sz w:val="20"/>
                <w:szCs w:val="20"/>
              </w:rPr>
              <w:t>17 parents from each of the 2 schools ;</w:t>
            </w:r>
          </w:p>
          <w:p w:rsidR="00662E8C" w:rsidRPr="00011DA5" w:rsidRDefault="00662E8C">
            <w:pPr>
              <w:spacing w:line="480" w:lineRule="auto"/>
              <w:rPr>
                <w:iCs/>
                <w:sz w:val="20"/>
                <w:szCs w:val="20"/>
              </w:rPr>
            </w:pPr>
            <w:r w:rsidRPr="00011DA5">
              <w:rPr>
                <w:iCs/>
                <w:sz w:val="20"/>
                <w:szCs w:val="20"/>
              </w:rPr>
              <w:t>24 long-time resident teachers/school administrators/community leaders</w:t>
            </w:r>
          </w:p>
        </w:tc>
        <w:tc>
          <w:tcPr>
            <w:tcW w:w="1276" w:type="dxa"/>
            <w:tcBorders>
              <w:top w:val="single" w:sz="4" w:space="0" w:color="auto"/>
              <w:left w:val="single" w:sz="4" w:space="0" w:color="auto"/>
              <w:bottom w:val="single" w:sz="4" w:space="0" w:color="auto"/>
              <w:right w:val="single" w:sz="4" w:space="0" w:color="auto"/>
            </w:tcBorders>
          </w:tcPr>
          <w:p w:rsidR="00662E8C" w:rsidRPr="00011DA5" w:rsidRDefault="00662E8C">
            <w:pPr>
              <w:autoSpaceDE w:val="0"/>
              <w:autoSpaceDN w:val="0"/>
              <w:adjustRightInd w:val="0"/>
              <w:spacing w:line="480" w:lineRule="auto"/>
              <w:rPr>
                <w:sz w:val="20"/>
                <w:szCs w:val="20"/>
                <w:lang w:val="it-IT"/>
              </w:rPr>
            </w:pPr>
            <w:r w:rsidRPr="00011DA5">
              <w:rPr>
                <w:sz w:val="20"/>
                <w:szCs w:val="20"/>
                <w:lang w:val="it-IT"/>
              </w:rPr>
              <w:t>Liberia Cameroon</w:t>
            </w:r>
          </w:p>
          <w:p w:rsidR="00662E8C" w:rsidRPr="00011DA5" w:rsidRDefault="00662E8C">
            <w:pPr>
              <w:autoSpaceDE w:val="0"/>
              <w:autoSpaceDN w:val="0"/>
              <w:adjustRightInd w:val="0"/>
              <w:spacing w:line="480" w:lineRule="auto"/>
              <w:rPr>
                <w:sz w:val="20"/>
                <w:szCs w:val="20"/>
                <w:lang w:val="it-IT"/>
              </w:rPr>
            </w:pPr>
            <w:r w:rsidRPr="00011DA5">
              <w:rPr>
                <w:sz w:val="20"/>
                <w:szCs w:val="20"/>
                <w:lang w:val="it-IT"/>
              </w:rPr>
              <w:t>DR Congo Kenya</w:t>
            </w:r>
          </w:p>
          <w:p w:rsidR="00662E8C" w:rsidRPr="00011DA5" w:rsidRDefault="00662E8C">
            <w:pPr>
              <w:autoSpaceDE w:val="0"/>
              <w:autoSpaceDN w:val="0"/>
              <w:adjustRightInd w:val="0"/>
              <w:spacing w:line="480" w:lineRule="auto"/>
              <w:rPr>
                <w:sz w:val="20"/>
                <w:szCs w:val="20"/>
                <w:lang w:val="it-IT"/>
              </w:rPr>
            </w:pPr>
            <w:r w:rsidRPr="00011DA5">
              <w:rPr>
                <w:sz w:val="20"/>
                <w:szCs w:val="20"/>
                <w:lang w:val="it-IT"/>
              </w:rPr>
              <w:t>Somalia Ghana</w:t>
            </w:r>
          </w:p>
          <w:p w:rsidR="00662E8C" w:rsidRPr="00011DA5" w:rsidRDefault="00662E8C">
            <w:pPr>
              <w:autoSpaceDE w:val="0"/>
              <w:autoSpaceDN w:val="0"/>
              <w:adjustRightInd w:val="0"/>
              <w:spacing w:line="480" w:lineRule="auto"/>
              <w:rPr>
                <w:sz w:val="20"/>
                <w:szCs w:val="20"/>
                <w:lang w:val="it-IT"/>
              </w:rPr>
            </w:pPr>
            <w:proofErr w:type="spellStart"/>
            <w:r w:rsidRPr="00011DA5">
              <w:rPr>
                <w:sz w:val="20"/>
                <w:szCs w:val="20"/>
                <w:lang w:val="it-IT"/>
              </w:rPr>
              <w:t>Ethiopia</w:t>
            </w:r>
            <w:proofErr w:type="spellEnd"/>
            <w:r w:rsidRPr="00011DA5">
              <w:rPr>
                <w:sz w:val="20"/>
                <w:szCs w:val="20"/>
                <w:lang w:val="it-IT"/>
              </w:rPr>
              <w:t xml:space="preserve"> Zimbabwe</w:t>
            </w:r>
          </w:p>
          <w:p w:rsidR="00662E8C" w:rsidRPr="00011DA5" w:rsidRDefault="00662E8C">
            <w:pPr>
              <w:autoSpaceDE w:val="0"/>
              <w:autoSpaceDN w:val="0"/>
              <w:adjustRightInd w:val="0"/>
              <w:spacing w:line="480" w:lineRule="auto"/>
              <w:rPr>
                <w:sz w:val="20"/>
                <w:szCs w:val="20"/>
                <w:lang w:val="it-IT"/>
              </w:rPr>
            </w:pPr>
            <w:r w:rsidRPr="00011DA5">
              <w:rPr>
                <w:sz w:val="20"/>
                <w:szCs w:val="20"/>
                <w:lang w:val="it-IT"/>
              </w:rPr>
              <w:t>Guinea Bissau Liberia</w:t>
            </w:r>
          </w:p>
          <w:p w:rsidR="00662E8C" w:rsidRPr="00011DA5" w:rsidRDefault="00662E8C">
            <w:pPr>
              <w:spacing w:line="480" w:lineRule="auto"/>
              <w:rPr>
                <w:sz w:val="20"/>
                <w:szCs w:val="20"/>
                <w:lang w:val="it-IT"/>
              </w:rPr>
            </w:pPr>
            <w:r w:rsidRPr="00011DA5">
              <w:rPr>
                <w:sz w:val="20"/>
                <w:szCs w:val="20"/>
                <w:lang w:val="it-IT"/>
              </w:rPr>
              <w:t>Nigeria</w:t>
            </w:r>
          </w:p>
          <w:p w:rsidR="00662E8C" w:rsidRPr="00011DA5" w:rsidRDefault="00662E8C">
            <w:pPr>
              <w:autoSpaceDE w:val="0"/>
              <w:autoSpaceDN w:val="0"/>
              <w:adjustRightInd w:val="0"/>
              <w:spacing w:line="480" w:lineRule="auto"/>
              <w:rPr>
                <w:sz w:val="20"/>
                <w:szCs w:val="20"/>
                <w:lang w:val="it-IT"/>
              </w:rPr>
            </w:pPr>
          </w:p>
          <w:p w:rsidR="00662E8C" w:rsidRPr="00011DA5" w:rsidRDefault="00662E8C">
            <w:pPr>
              <w:autoSpaceDE w:val="0"/>
              <w:autoSpaceDN w:val="0"/>
              <w:adjustRightInd w:val="0"/>
              <w:spacing w:line="480" w:lineRule="auto"/>
              <w:rPr>
                <w:sz w:val="20"/>
                <w:szCs w:val="20"/>
                <w:lang w:val="it-IT"/>
              </w:rPr>
            </w:pPr>
          </w:p>
        </w:tc>
        <w:tc>
          <w:tcPr>
            <w:tcW w:w="1276"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pPr>
              <w:spacing w:line="480" w:lineRule="auto"/>
              <w:rPr>
                <w:iCs/>
                <w:sz w:val="20"/>
                <w:szCs w:val="20"/>
                <w:lang w:val="it-IT"/>
              </w:rPr>
            </w:pPr>
            <w:proofErr w:type="spellStart"/>
            <w:r w:rsidRPr="00011DA5">
              <w:rPr>
                <w:sz w:val="20"/>
                <w:szCs w:val="20"/>
                <w:lang w:val="it-IT"/>
              </w:rPr>
              <w:t>United</w:t>
            </w:r>
            <w:proofErr w:type="spellEnd"/>
            <w:r w:rsidRPr="00011DA5">
              <w:rPr>
                <w:sz w:val="20"/>
                <w:szCs w:val="20"/>
                <w:lang w:val="it-IT"/>
              </w:rPr>
              <w:t xml:space="preserve"> </w:t>
            </w:r>
            <w:proofErr w:type="spellStart"/>
            <w:r w:rsidRPr="00011DA5">
              <w:rPr>
                <w:sz w:val="20"/>
                <w:szCs w:val="20"/>
                <w:lang w:val="it-IT"/>
              </w:rPr>
              <w:t>States</w:t>
            </w:r>
            <w:proofErr w:type="spellEnd"/>
            <w:r w:rsidRPr="00011DA5">
              <w:rPr>
                <w:sz w:val="20"/>
                <w:szCs w:val="20"/>
                <w:lang w:val="it-IT"/>
              </w:rPr>
              <w:t xml:space="preserve"> of America</w:t>
            </w:r>
          </w:p>
        </w:tc>
        <w:tc>
          <w:tcPr>
            <w:tcW w:w="2977" w:type="dxa"/>
            <w:tcBorders>
              <w:top w:val="single" w:sz="4" w:space="0" w:color="auto"/>
              <w:left w:val="single" w:sz="4" w:space="0" w:color="auto"/>
              <w:bottom w:val="single" w:sz="4" w:space="0" w:color="auto"/>
              <w:right w:val="single" w:sz="4" w:space="0" w:color="auto"/>
            </w:tcBorders>
            <w:noWrap/>
            <w:hideMark/>
          </w:tcPr>
          <w:p w:rsidR="00662E8C" w:rsidRPr="00011DA5" w:rsidRDefault="00662E8C" w:rsidP="00011DA5">
            <w:pPr>
              <w:autoSpaceDE w:val="0"/>
              <w:autoSpaceDN w:val="0"/>
              <w:adjustRightInd w:val="0"/>
              <w:spacing w:line="480" w:lineRule="auto"/>
              <w:rPr>
                <w:sz w:val="20"/>
                <w:szCs w:val="20"/>
              </w:rPr>
            </w:pPr>
            <w:r w:rsidRPr="00011DA5">
              <w:rPr>
                <w:sz w:val="20"/>
                <w:szCs w:val="20"/>
              </w:rPr>
              <w:t>Building relationships between black African immigrant parents and school staff was complicated by racial, socio-demographic, and residential differences. They argue that intersections between demographics and school culture are central, as related to the possibilities for relational power, which can allow parents and school staff to transcend persistent inequalities</w:t>
            </w:r>
            <w:r w:rsidR="00011DA5" w:rsidRPr="00011DA5">
              <w:rPr>
                <w:sz w:val="20"/>
                <w:szCs w:val="20"/>
              </w:rPr>
              <w:t xml:space="preserve">. </w:t>
            </w:r>
            <w:r w:rsidRPr="00011DA5">
              <w:rPr>
                <w:sz w:val="20"/>
                <w:szCs w:val="20"/>
              </w:rPr>
              <w:t xml:space="preserve"> </w:t>
            </w:r>
          </w:p>
        </w:tc>
      </w:tr>
    </w:tbl>
    <w:p w:rsidR="00093B8A" w:rsidRPr="00011DA5" w:rsidRDefault="00093B8A">
      <w:pPr>
        <w:rPr>
          <w:sz w:val="20"/>
          <w:szCs w:val="20"/>
        </w:rPr>
      </w:pPr>
    </w:p>
    <w:sectPr w:rsidR="00093B8A" w:rsidRPr="00011DA5" w:rsidSect="00662E8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2D"/>
    <w:rsid w:val="00011DA5"/>
    <w:rsid w:val="000342FF"/>
    <w:rsid w:val="00043410"/>
    <w:rsid w:val="00046B5B"/>
    <w:rsid w:val="00093B8A"/>
    <w:rsid w:val="000946FF"/>
    <w:rsid w:val="000A3487"/>
    <w:rsid w:val="000E0E63"/>
    <w:rsid w:val="00124FFA"/>
    <w:rsid w:val="0016045B"/>
    <w:rsid w:val="00173AC9"/>
    <w:rsid w:val="0018694B"/>
    <w:rsid w:val="00194F10"/>
    <w:rsid w:val="001B7E72"/>
    <w:rsid w:val="001C3581"/>
    <w:rsid w:val="001D2513"/>
    <w:rsid w:val="001E2A4A"/>
    <w:rsid w:val="00247B5A"/>
    <w:rsid w:val="002675EE"/>
    <w:rsid w:val="002A2230"/>
    <w:rsid w:val="002A3B0E"/>
    <w:rsid w:val="002B278C"/>
    <w:rsid w:val="002C2A2D"/>
    <w:rsid w:val="00301E33"/>
    <w:rsid w:val="00313D7F"/>
    <w:rsid w:val="003613B9"/>
    <w:rsid w:val="003719EB"/>
    <w:rsid w:val="00374298"/>
    <w:rsid w:val="003A21E9"/>
    <w:rsid w:val="003A3F6D"/>
    <w:rsid w:val="00404063"/>
    <w:rsid w:val="00457C9C"/>
    <w:rsid w:val="004974EE"/>
    <w:rsid w:val="004B718B"/>
    <w:rsid w:val="00530C26"/>
    <w:rsid w:val="005C09FA"/>
    <w:rsid w:val="005F25DE"/>
    <w:rsid w:val="0061498F"/>
    <w:rsid w:val="00662E8C"/>
    <w:rsid w:val="0069628E"/>
    <w:rsid w:val="006E3678"/>
    <w:rsid w:val="0071109B"/>
    <w:rsid w:val="00717EDE"/>
    <w:rsid w:val="00771491"/>
    <w:rsid w:val="007806E7"/>
    <w:rsid w:val="00786049"/>
    <w:rsid w:val="00791409"/>
    <w:rsid w:val="007D65AE"/>
    <w:rsid w:val="007D6FE2"/>
    <w:rsid w:val="00820D5F"/>
    <w:rsid w:val="00866AB9"/>
    <w:rsid w:val="00897444"/>
    <w:rsid w:val="008B6B8B"/>
    <w:rsid w:val="008D4FEA"/>
    <w:rsid w:val="009C5251"/>
    <w:rsid w:val="009E0AE9"/>
    <w:rsid w:val="00A10E2B"/>
    <w:rsid w:val="00A217EC"/>
    <w:rsid w:val="00A30F89"/>
    <w:rsid w:val="00A31381"/>
    <w:rsid w:val="00A34402"/>
    <w:rsid w:val="00AA6BEA"/>
    <w:rsid w:val="00AC41A0"/>
    <w:rsid w:val="00AE656D"/>
    <w:rsid w:val="00B13D0F"/>
    <w:rsid w:val="00B301D5"/>
    <w:rsid w:val="00B31A3B"/>
    <w:rsid w:val="00B9759F"/>
    <w:rsid w:val="00BC47E1"/>
    <w:rsid w:val="00C03E7D"/>
    <w:rsid w:val="00C85261"/>
    <w:rsid w:val="00C9485A"/>
    <w:rsid w:val="00CA1B2B"/>
    <w:rsid w:val="00D008A4"/>
    <w:rsid w:val="00D2614D"/>
    <w:rsid w:val="00D54397"/>
    <w:rsid w:val="00E47E04"/>
    <w:rsid w:val="00E7070F"/>
    <w:rsid w:val="00E70A3B"/>
    <w:rsid w:val="00EC12AA"/>
    <w:rsid w:val="00EC5CF4"/>
    <w:rsid w:val="00EC649F"/>
    <w:rsid w:val="00EF1A7A"/>
    <w:rsid w:val="00F23F43"/>
    <w:rsid w:val="00F35165"/>
    <w:rsid w:val="00F57583"/>
    <w:rsid w:val="00F726D7"/>
    <w:rsid w:val="00F905C3"/>
    <w:rsid w:val="00FE0B0A"/>
    <w:rsid w:val="00FF1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E8C"/>
    <w:rPr>
      <w:rFonts w:ascii="Arial" w:eastAsiaTheme="minorEastAsia" w:hAnsi="Arial" w:cs="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E8C"/>
    <w:pPr>
      <w:spacing w:after="0" w:line="240" w:lineRule="auto"/>
    </w:pPr>
    <w:rPr>
      <w:rFonts w:ascii="Arial" w:eastAsia="Arial" w:hAnsi="Arial" w:cs="Arial"/>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E8C"/>
    <w:rPr>
      <w:rFonts w:ascii="Arial" w:eastAsiaTheme="minorEastAsia" w:hAnsi="Arial" w:cs="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E8C"/>
    <w:pPr>
      <w:spacing w:after="0" w:line="240" w:lineRule="auto"/>
    </w:pPr>
    <w:rPr>
      <w:rFonts w:ascii="Arial" w:eastAsia="Arial" w:hAnsi="Arial" w:cs="Arial"/>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0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731</TotalTime>
  <Pages>11</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Ruvimbo Machaka</dc:creator>
  <cp:keywords/>
  <dc:description/>
  <cp:lastModifiedBy>Ruvimbo Machaka</cp:lastModifiedBy>
  <cp:revision>25</cp:revision>
  <dcterms:created xsi:type="dcterms:W3CDTF">2020-12-07T11:40:00Z</dcterms:created>
  <dcterms:modified xsi:type="dcterms:W3CDTF">2021-01-11T10:27:00Z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29781</vt:lpwstr>
  </property>
  <property fmtid="{D5CDD505-2E9C-101B-9397-08002B2CF9AE}" pid="3" name="WnCSubscriberId">
    <vt:lpwstr>1354</vt:lpwstr>
  </property>
  <property fmtid="{D5CDD505-2E9C-101B-9397-08002B2CF9AE}" pid="4" name="WnCOutputStyleId">
    <vt:lpwstr>1669</vt:lpwstr>
  </property>
  <property fmtid="{D5CDD505-2E9C-101B-9397-08002B2CF9AE}" pid="5" name="RWProductId">
    <vt:lpwstr>WnC</vt:lpwstr>
  </property>
  <property fmtid="{D5CDD505-2E9C-101B-9397-08002B2CF9AE}" pid="6" name="WnC4Folder">
    <vt:lpwstr>Documents///Supplementary material table A2 data extraction sheet</vt:lpwstr>
  </property>
</Properties>
</file>