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6ED2" w14:textId="77777777" w:rsidR="003719CB" w:rsidRPr="00E23DFA" w:rsidRDefault="003719CB" w:rsidP="00952AE8">
      <w:pPr>
        <w:pStyle w:val="NoSpacing"/>
        <w:jc w:val="center"/>
        <w:rPr>
          <w:rFonts w:ascii="Times New Roman" w:hAnsi="Times New Roman" w:cs="Times New Roman"/>
          <w:b/>
          <w:bCs/>
          <w:sz w:val="24"/>
          <w:szCs w:val="24"/>
        </w:rPr>
      </w:pPr>
      <w:r w:rsidRPr="00E23DFA">
        <w:rPr>
          <w:rFonts w:ascii="Times New Roman" w:hAnsi="Times New Roman" w:cs="Times New Roman"/>
          <w:b/>
          <w:bCs/>
          <w:sz w:val="24"/>
          <w:szCs w:val="24"/>
        </w:rPr>
        <w:t>Supplementary Material</w:t>
      </w:r>
    </w:p>
    <w:p w14:paraId="52BC4342" w14:textId="77777777" w:rsidR="003719CB" w:rsidRPr="00952AE8" w:rsidRDefault="003719CB" w:rsidP="00952AE8">
      <w:pPr>
        <w:pStyle w:val="NoSpacing"/>
        <w:jc w:val="center"/>
        <w:rPr>
          <w:rFonts w:ascii="Times New Roman" w:hAnsi="Times New Roman" w:cs="Times New Roman"/>
          <w:b/>
          <w:bCs/>
        </w:rPr>
      </w:pPr>
    </w:p>
    <w:p w14:paraId="1722FE5C" w14:textId="77777777" w:rsidR="0019524A" w:rsidRDefault="0019524A" w:rsidP="00952AE8">
      <w:pPr>
        <w:pStyle w:val="NoSpacing"/>
        <w:jc w:val="center"/>
        <w:rPr>
          <w:rFonts w:ascii="Times New Roman" w:hAnsi="Times New Roman" w:cs="Times New Roman"/>
          <w:b/>
          <w:bCs/>
        </w:rPr>
      </w:pPr>
    </w:p>
    <w:p w14:paraId="1B6D1412" w14:textId="7516A7F8" w:rsidR="003719CB" w:rsidRDefault="003719CB" w:rsidP="00952AE8">
      <w:pPr>
        <w:pStyle w:val="NoSpacing"/>
        <w:jc w:val="center"/>
        <w:rPr>
          <w:rFonts w:ascii="Times New Roman" w:hAnsi="Times New Roman" w:cs="Times New Roman"/>
          <w:b/>
          <w:bCs/>
        </w:rPr>
      </w:pPr>
      <w:r w:rsidRPr="00952AE8">
        <w:rPr>
          <w:rFonts w:ascii="Times New Roman" w:hAnsi="Times New Roman" w:cs="Times New Roman"/>
          <w:b/>
          <w:bCs/>
        </w:rPr>
        <w:t>Structural Equation Modelling</w:t>
      </w:r>
    </w:p>
    <w:p w14:paraId="0136CCD5" w14:textId="77777777" w:rsidR="00E23DFA" w:rsidRPr="00952AE8" w:rsidRDefault="00E23DFA" w:rsidP="00952AE8">
      <w:pPr>
        <w:pStyle w:val="NoSpacing"/>
        <w:jc w:val="center"/>
        <w:rPr>
          <w:rFonts w:ascii="Times New Roman" w:hAnsi="Times New Roman" w:cs="Times New Roman"/>
          <w:b/>
          <w:bCs/>
        </w:rPr>
      </w:pPr>
    </w:p>
    <w:p w14:paraId="42A7A8E4" w14:textId="77777777" w:rsidR="003719CB" w:rsidRPr="00952AE8" w:rsidRDefault="003719CB" w:rsidP="00952AE8">
      <w:pPr>
        <w:pStyle w:val="NoSpacing"/>
        <w:rPr>
          <w:rFonts w:ascii="Times New Roman" w:hAnsi="Times New Roman" w:cs="Times New Roman"/>
          <w:b/>
          <w:bCs/>
        </w:rPr>
      </w:pPr>
    </w:p>
    <w:p w14:paraId="35070F11" w14:textId="0D68B3D2" w:rsidR="003719CB" w:rsidRDefault="003719CB" w:rsidP="00952AE8">
      <w:pPr>
        <w:pStyle w:val="NoSpacing"/>
        <w:ind w:firstLine="720"/>
        <w:rPr>
          <w:rFonts w:ascii="Times New Roman" w:hAnsi="Times New Roman" w:cs="Times New Roman"/>
        </w:rPr>
      </w:pPr>
      <w:r w:rsidRPr="00952AE8">
        <w:rPr>
          <w:rFonts w:ascii="Times New Roman" w:hAnsi="Times New Roman" w:cs="Times New Roman"/>
        </w:rPr>
        <w:t xml:space="preserve">Following Westfall and Yarkoni’s </w:t>
      </w:r>
      <w:r w:rsidRPr="00952AE8">
        <w:rPr>
          <w:rFonts w:ascii="Times New Roman" w:hAnsi="Times New Roman" w:cs="Times New Roman"/>
        </w:rPr>
        <w:fldChar w:fldCharType="begin"/>
      </w:r>
      <w:r w:rsidRPr="00952AE8">
        <w:rPr>
          <w:rFonts w:ascii="Times New Roman" w:hAnsi="Times New Roman" w:cs="Times New Roman"/>
        </w:rPr>
        <w:instrText xml:space="preserve"> ADDIN ZOTERO_ITEM CSL_CITATION {"citationID":"zOEVA05S","properties":{"formattedCitation":"(Westfall &amp; Yarkoni, 2016)","plainCitation":"(Westfall &amp; Yarkoni, 2016)","dontUpdate":true,"noteIndex":0},"citationItems":[{"id":6120,"uris":["http://zotero.org/users/3829098/items/IF8HZBW4"],"uri":["http://zotero.org/users/3829098/items/IF8HZBW4"],"itemData":{"id":6120,"type":"article-journal","container-title":"PloS one","issue":"3","note":"publisher: Public Library of Science San Francisco, CA USA","page":"e0152719","source":"Google Scholar","title":"Statistically controlling for confounding constructs is harder than you think","volume":"11","author":[{"family":"Westfall","given":"Jacob"},{"family":"Yarkoni","given":"Tal"}],"issued":{"date-parts":[["2016"]]}}}],"schema":"https://github.com/citation-style-language/schema/raw/master/csl-citation.json"} </w:instrText>
      </w:r>
      <w:r w:rsidRPr="00952AE8">
        <w:rPr>
          <w:rFonts w:ascii="Times New Roman" w:hAnsi="Times New Roman" w:cs="Times New Roman"/>
        </w:rPr>
        <w:fldChar w:fldCharType="separate"/>
      </w:r>
      <w:r w:rsidRPr="00952AE8">
        <w:rPr>
          <w:rFonts w:ascii="Times New Roman" w:hAnsi="Times New Roman" w:cs="Times New Roman"/>
        </w:rPr>
        <w:t>(2016)</w:t>
      </w:r>
      <w:r w:rsidRPr="00952AE8">
        <w:rPr>
          <w:rFonts w:ascii="Times New Roman" w:hAnsi="Times New Roman" w:cs="Times New Roman"/>
        </w:rPr>
        <w:fldChar w:fldCharType="end"/>
      </w:r>
      <w:r w:rsidRPr="00952AE8">
        <w:rPr>
          <w:rFonts w:ascii="Times New Roman" w:hAnsi="Times New Roman" w:cs="Times New Roman"/>
        </w:rPr>
        <w:t xml:space="preserve"> recommendations for testing incremental validity, we modelled autistic traits, anxiety, depression, stress, age, and sex as predictors of demand avoidance traits using a structural equation model (SEM). Standard multiple regression, as we reported in the main article, does not account for measurement error, which may inflate the likelihood of committing Type I errors. SEM accounts for measurement error by using latent variables generated from individual indicators rather than sum scores. </w:t>
      </w:r>
    </w:p>
    <w:p w14:paraId="04C72668" w14:textId="77777777" w:rsidR="00E23DFA" w:rsidRPr="00952AE8" w:rsidRDefault="00E23DFA" w:rsidP="00952AE8">
      <w:pPr>
        <w:pStyle w:val="NoSpacing"/>
        <w:ind w:firstLine="720"/>
        <w:rPr>
          <w:rFonts w:ascii="Times New Roman" w:hAnsi="Times New Roman" w:cs="Times New Roman"/>
        </w:rPr>
      </w:pPr>
    </w:p>
    <w:p w14:paraId="6AD9C9A7" w14:textId="67191036" w:rsidR="003719CB" w:rsidRDefault="003719CB" w:rsidP="00952AE8">
      <w:pPr>
        <w:pStyle w:val="NoSpacing"/>
        <w:ind w:firstLine="720"/>
        <w:rPr>
          <w:rFonts w:ascii="Times New Roman" w:hAnsi="Times New Roman" w:cs="Times New Roman"/>
        </w:rPr>
      </w:pPr>
      <w:r w:rsidRPr="00952AE8">
        <w:rPr>
          <w:rFonts w:ascii="Times New Roman" w:hAnsi="Times New Roman" w:cs="Times New Roman"/>
        </w:rPr>
        <w:t xml:space="preserve">SEM analyses were performed using the lavaan package </w:t>
      </w:r>
      <w:r w:rsidRPr="00952AE8">
        <w:rPr>
          <w:rFonts w:ascii="Times New Roman" w:hAnsi="Times New Roman" w:cs="Times New Roman"/>
        </w:rPr>
        <w:fldChar w:fldCharType="begin"/>
      </w:r>
      <w:r w:rsidRPr="00952AE8">
        <w:rPr>
          <w:rFonts w:ascii="Times New Roman" w:hAnsi="Times New Roman" w:cs="Times New Roman"/>
        </w:rPr>
        <w:instrText xml:space="preserve"> ADDIN ZOTERO_ITEM CSL_CITATION {"citationID":"wyeMCPN8","properties":{"formattedCitation":"(Rosseel, 2012)","plainCitation":"(Rosseel, 2012)","noteIndex":0},"citationItems":[{"id":6135,"uris":["http://zotero.org/users/3829098/items/GGMKTG38"],"uri":["http://zotero.org/users/3829098/items/GGMKTG38"],"itemData":{"id":6135,"type":"article-journal","container-title":"Journal of Statistical Software","issue":"i02","note":"publisher: Foundation for Open Access Statistics","source":"Google Scholar","title":"lavaan: an R package for structural equation modeling","title-short":"lavaan","volume":"48","author":[{"family":"Rosseel","given":"Yves"}],"issued":{"date-parts":[["2012"]]}}}],"schema":"https://github.com/citation-style-language/schema/raw/master/csl-citation.json"} </w:instrText>
      </w:r>
      <w:r w:rsidRPr="00952AE8">
        <w:rPr>
          <w:rFonts w:ascii="Times New Roman" w:hAnsi="Times New Roman" w:cs="Times New Roman"/>
        </w:rPr>
        <w:fldChar w:fldCharType="separate"/>
      </w:r>
      <w:r w:rsidRPr="00952AE8">
        <w:rPr>
          <w:rFonts w:ascii="Times New Roman" w:hAnsi="Times New Roman" w:cs="Times New Roman"/>
        </w:rPr>
        <w:t>(Rosseel, 2012)</w:t>
      </w:r>
      <w:r w:rsidRPr="00952AE8">
        <w:rPr>
          <w:rFonts w:ascii="Times New Roman" w:hAnsi="Times New Roman" w:cs="Times New Roman"/>
        </w:rPr>
        <w:fldChar w:fldCharType="end"/>
      </w:r>
      <w:r w:rsidRPr="00952AE8">
        <w:rPr>
          <w:rFonts w:ascii="Times New Roman" w:hAnsi="Times New Roman" w:cs="Times New Roman"/>
        </w:rPr>
        <w:t xml:space="preserve"> in R (version 3.6.1) for both Studies 1 and 2. Diagonally weighted least squares for means and variances estimation was used because the EDA-QA uses a 4-point Likert scale and thus is arguably measured ordinally. Latent constructs for autistic traits, anxiety, depression, stress, and extreme demand avoidance traits were derived from the AQ-10/50, separate subscales of the 21-item Depression, Anxiety, and Stress Scale, and the EDA-QA, respectively. We assumed that age and sex were measured with perfect reliability. The structural model was constructed as a multiple regression (as in the main article), with autistic traits, depression, anxiety, stress, age, and sex predicting demand avoidance traits. We specified correlations between the error variances for the two reversed worded items (EDA14 and EDA20) in these analyses (see </w:t>
      </w:r>
      <w:r w:rsidRPr="00952AE8">
        <w:rPr>
          <w:rFonts w:ascii="Times New Roman" w:hAnsi="Times New Roman" w:cs="Times New Roman"/>
        </w:rPr>
        <w:fldChar w:fldCharType="begin"/>
      </w:r>
      <w:r w:rsidRPr="00952AE8">
        <w:rPr>
          <w:rFonts w:ascii="Times New Roman" w:hAnsi="Times New Roman" w:cs="Times New Roman"/>
        </w:rPr>
        <w:instrText xml:space="preserve"> ADDIN ZOTERO_ITEM CSL_CITATION {"citationID":"9nMLyCx3","properties":{"formattedCitation":"(Brown &amp; Moore, 2012)","plainCitation":"(Brown &amp; Moore, 2012)","dontUpdate":true,"noteIndex":0},"citationItems":[{"id":6252,"uris":["http://zotero.org/users/3829098/items/MY45C84B"],"uri":["http://zotero.org/users/3829098/items/MY45C84B"],"itemData":{"id":6252,"type":"chapter","container-title":"Handbook of structural equation modeling","event-place":"New York, NY","page":"361–379","publisher":"The Guilford Press.","publisher-place":"New York, NY","source":"Google Scholar","title":"Confirmatory factor analysis","author":[{"family":"Brown","given":"Timothy A."},{"family":"Moore","given":"Michael T."}],"editor":[{"family":"Hoyle","given":"R."}],"issued":{"date-parts":[["2012"]]}}}],"schema":"https://github.com/citation-style-language/schema/raw/master/csl-citation.json"} </w:instrText>
      </w:r>
      <w:r w:rsidRPr="00952AE8">
        <w:rPr>
          <w:rFonts w:ascii="Times New Roman" w:hAnsi="Times New Roman" w:cs="Times New Roman"/>
        </w:rPr>
        <w:fldChar w:fldCharType="separate"/>
      </w:r>
      <w:r w:rsidRPr="00952AE8">
        <w:rPr>
          <w:rFonts w:ascii="Times New Roman" w:hAnsi="Times New Roman" w:cs="Times New Roman"/>
        </w:rPr>
        <w:t>Brown &amp; Moore, 2012)</w:t>
      </w:r>
      <w:r w:rsidRPr="00952AE8">
        <w:rPr>
          <w:rFonts w:ascii="Times New Roman" w:hAnsi="Times New Roman" w:cs="Times New Roman"/>
        </w:rPr>
        <w:fldChar w:fldCharType="end"/>
      </w:r>
      <w:r w:rsidRPr="00952AE8">
        <w:rPr>
          <w:rFonts w:ascii="Times New Roman" w:hAnsi="Times New Roman" w:cs="Times New Roman"/>
        </w:rPr>
        <w:t>.</w:t>
      </w:r>
    </w:p>
    <w:p w14:paraId="478FDCCE" w14:textId="77777777" w:rsidR="00E23DFA" w:rsidRPr="00952AE8" w:rsidRDefault="00E23DFA" w:rsidP="00952AE8">
      <w:pPr>
        <w:pStyle w:val="NoSpacing"/>
        <w:ind w:firstLine="720"/>
        <w:rPr>
          <w:rFonts w:ascii="Times New Roman" w:hAnsi="Times New Roman" w:cs="Times New Roman"/>
        </w:rPr>
      </w:pPr>
    </w:p>
    <w:p w14:paraId="4019FAA3" w14:textId="3D68CF97" w:rsidR="003719CB" w:rsidRPr="00D5411C" w:rsidRDefault="003719CB" w:rsidP="00952AE8">
      <w:pPr>
        <w:pStyle w:val="NoSpacing"/>
        <w:ind w:firstLine="720"/>
        <w:rPr>
          <w:rFonts w:ascii="Times New Roman" w:hAnsi="Times New Roman" w:cs="Times New Roman"/>
          <w:color w:val="FF0000"/>
        </w:rPr>
      </w:pPr>
      <w:r w:rsidRPr="00952AE8">
        <w:rPr>
          <w:rFonts w:ascii="Times New Roman" w:hAnsi="Times New Roman" w:cs="Times New Roman"/>
        </w:rPr>
        <w:t>As shown in Supplementary Tables 1 and 2, for both studies, latent autistic traits and anxiety accounted for unique variance in EDA traits in the expected directions. Thus, these analyses yielded the same conclusions as those we report in the main article from standard multiple regression analyses.</w:t>
      </w:r>
      <w:r w:rsidR="00D5411C">
        <w:rPr>
          <w:rFonts w:ascii="Times New Roman" w:hAnsi="Times New Roman" w:cs="Times New Roman"/>
        </w:rPr>
        <w:t xml:space="preserve"> </w:t>
      </w:r>
      <w:r w:rsidR="00D5411C">
        <w:rPr>
          <w:rFonts w:ascii="Times New Roman" w:hAnsi="Times New Roman" w:cs="Times New Roman"/>
          <w:color w:val="FF0000"/>
        </w:rPr>
        <w:t xml:space="preserve">The one discrepancy </w:t>
      </w:r>
      <w:r w:rsidR="00AA6E67">
        <w:rPr>
          <w:rFonts w:ascii="Times New Roman" w:hAnsi="Times New Roman" w:cs="Times New Roman"/>
          <w:color w:val="FF0000"/>
        </w:rPr>
        <w:t xml:space="preserve">of note </w:t>
      </w:r>
      <w:r w:rsidR="00D5411C">
        <w:rPr>
          <w:rFonts w:ascii="Times New Roman" w:hAnsi="Times New Roman" w:cs="Times New Roman"/>
          <w:color w:val="FF0000"/>
        </w:rPr>
        <w:t>is that age is a significant predictor in the Study 1 SEM, and was non-significant in the multiple regression analysis reported in the paper.</w:t>
      </w:r>
    </w:p>
    <w:p w14:paraId="3FB11981" w14:textId="77777777" w:rsidR="003719CB" w:rsidRPr="00952AE8" w:rsidRDefault="003719CB" w:rsidP="00952AE8">
      <w:pPr>
        <w:pStyle w:val="NoSpacing"/>
        <w:rPr>
          <w:rFonts w:ascii="Times New Roman" w:hAnsi="Times New Roman" w:cs="Times New Roman"/>
        </w:rPr>
      </w:pPr>
    </w:p>
    <w:p w14:paraId="082C3EFC" w14:textId="77777777" w:rsidR="003719CB" w:rsidRPr="00952AE8" w:rsidRDefault="003719CB" w:rsidP="00952AE8">
      <w:pPr>
        <w:pStyle w:val="NoSpacing"/>
        <w:rPr>
          <w:rFonts w:ascii="Times New Roman" w:hAnsi="Times New Roman" w:cs="Times New Roman"/>
          <w:b/>
          <w:bCs/>
        </w:rPr>
      </w:pPr>
      <w:r w:rsidRPr="00952AE8">
        <w:rPr>
          <w:rFonts w:ascii="Times New Roman" w:hAnsi="Times New Roman" w:cs="Times New Roman"/>
          <w:b/>
          <w:bCs/>
        </w:rPr>
        <w:t>Study 1 SEM</w:t>
      </w:r>
    </w:p>
    <w:p w14:paraId="24790A36" w14:textId="77777777" w:rsidR="003719CB" w:rsidRPr="00952AE8" w:rsidRDefault="003719CB" w:rsidP="00952AE8">
      <w:pPr>
        <w:pStyle w:val="NoSpacing"/>
        <w:rPr>
          <w:rFonts w:ascii="Times New Roman" w:hAnsi="Times New Roman" w:cs="Times New Roman"/>
          <w:bCs/>
        </w:rPr>
      </w:pPr>
    </w:p>
    <w:p w14:paraId="52898A17" w14:textId="77777777" w:rsidR="003719CB" w:rsidRPr="00952AE8" w:rsidRDefault="003719CB" w:rsidP="00952AE8">
      <w:pPr>
        <w:pStyle w:val="NoSpacing"/>
        <w:rPr>
          <w:rFonts w:ascii="Times New Roman" w:hAnsi="Times New Roman" w:cs="Times New Roman"/>
          <w:bCs/>
        </w:rPr>
      </w:pPr>
      <w:r w:rsidRPr="00952AE8">
        <w:rPr>
          <w:rFonts w:ascii="Times New Roman" w:hAnsi="Times New Roman" w:cs="Times New Roman"/>
          <w:bCs/>
        </w:rPr>
        <w:t>Supplementary Table 1</w:t>
      </w:r>
    </w:p>
    <w:p w14:paraId="2AA00068" w14:textId="77777777" w:rsidR="003719CB" w:rsidRPr="00952AE8" w:rsidRDefault="003719CB" w:rsidP="00952AE8">
      <w:pPr>
        <w:pStyle w:val="NoSpacing"/>
        <w:rPr>
          <w:rFonts w:ascii="Times New Roman" w:hAnsi="Times New Roman" w:cs="Times New Roman"/>
          <w:bCs/>
          <w:i/>
          <w:iCs/>
        </w:rPr>
      </w:pPr>
      <w:r w:rsidRPr="00952AE8">
        <w:rPr>
          <w:rFonts w:ascii="Times New Roman" w:hAnsi="Times New Roman" w:cs="Times New Roman"/>
          <w:bCs/>
          <w:i/>
          <w:iCs/>
        </w:rPr>
        <w:t>Regressions Predicting Demand Avoidance Traits in Structural Equation Model from Study 1 (N=266)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1441"/>
        <w:gridCol w:w="1439"/>
        <w:gridCol w:w="1435"/>
        <w:gridCol w:w="1436"/>
        <w:gridCol w:w="1437"/>
      </w:tblGrid>
      <w:tr w:rsidR="003719CB" w:rsidRPr="00952AE8" w14:paraId="094DA7D6" w14:textId="77777777" w:rsidTr="0087341B">
        <w:trPr>
          <w:trHeight w:val="263"/>
        </w:trPr>
        <w:tc>
          <w:tcPr>
            <w:tcW w:w="1587" w:type="dxa"/>
            <w:tcBorders>
              <w:top w:val="single" w:sz="4" w:space="0" w:color="auto"/>
              <w:bottom w:val="single" w:sz="4" w:space="0" w:color="auto"/>
            </w:tcBorders>
          </w:tcPr>
          <w:p w14:paraId="573C5B8A" w14:textId="77777777" w:rsidR="003719CB" w:rsidRPr="00952AE8" w:rsidRDefault="003719CB" w:rsidP="00952AE8">
            <w:pPr>
              <w:pStyle w:val="NoSpacing"/>
              <w:rPr>
                <w:rFonts w:ascii="Times New Roman" w:hAnsi="Times New Roman" w:cs="Times New Roman"/>
                <w:bCs/>
              </w:rPr>
            </w:pPr>
            <w:r w:rsidRPr="00952AE8">
              <w:rPr>
                <w:rFonts w:ascii="Times New Roman" w:hAnsi="Times New Roman" w:cs="Times New Roman"/>
                <w:bCs/>
              </w:rPr>
              <w:t>Predictor</w:t>
            </w:r>
          </w:p>
        </w:tc>
        <w:tc>
          <w:tcPr>
            <w:tcW w:w="1441" w:type="dxa"/>
            <w:tcBorders>
              <w:top w:val="single" w:sz="4" w:space="0" w:color="auto"/>
              <w:bottom w:val="single" w:sz="4" w:space="0" w:color="auto"/>
            </w:tcBorders>
          </w:tcPr>
          <w:p w14:paraId="4190A698" w14:textId="77777777" w:rsidR="003719CB" w:rsidRPr="00952AE8" w:rsidRDefault="003719CB" w:rsidP="00952AE8">
            <w:pPr>
              <w:pStyle w:val="NoSpacing"/>
              <w:jc w:val="center"/>
              <w:rPr>
                <w:rFonts w:ascii="Times New Roman" w:hAnsi="Times New Roman" w:cs="Times New Roman"/>
                <w:bCs/>
                <w:i/>
                <w:iCs/>
              </w:rPr>
            </w:pPr>
            <w:r w:rsidRPr="00952AE8">
              <w:rPr>
                <w:rFonts w:ascii="Times New Roman" w:hAnsi="Times New Roman" w:cs="Times New Roman"/>
                <w:bCs/>
                <w:i/>
                <w:iCs/>
              </w:rPr>
              <w:t>B</w:t>
            </w:r>
          </w:p>
        </w:tc>
        <w:tc>
          <w:tcPr>
            <w:tcW w:w="1439" w:type="dxa"/>
            <w:tcBorders>
              <w:top w:val="single" w:sz="4" w:space="0" w:color="auto"/>
              <w:bottom w:val="single" w:sz="4" w:space="0" w:color="auto"/>
            </w:tcBorders>
          </w:tcPr>
          <w:p w14:paraId="6553F520" w14:textId="77777777" w:rsidR="003719CB" w:rsidRPr="00952AE8" w:rsidRDefault="003719CB" w:rsidP="00952AE8">
            <w:pPr>
              <w:pStyle w:val="NoSpacing"/>
              <w:jc w:val="center"/>
              <w:rPr>
                <w:rFonts w:ascii="Times New Roman" w:hAnsi="Times New Roman" w:cs="Times New Roman"/>
                <w:bCs/>
                <w:i/>
                <w:iCs/>
              </w:rPr>
            </w:pPr>
            <w:r w:rsidRPr="00952AE8">
              <w:rPr>
                <w:rFonts w:ascii="Times New Roman" w:hAnsi="Times New Roman" w:cs="Times New Roman"/>
                <w:bCs/>
                <w:i/>
                <w:iCs/>
              </w:rPr>
              <w:t>SE</w:t>
            </w:r>
          </w:p>
        </w:tc>
        <w:tc>
          <w:tcPr>
            <w:tcW w:w="1435" w:type="dxa"/>
            <w:tcBorders>
              <w:top w:val="single" w:sz="4" w:space="0" w:color="auto"/>
              <w:bottom w:val="single" w:sz="4" w:space="0" w:color="auto"/>
            </w:tcBorders>
          </w:tcPr>
          <w:p w14:paraId="60EFB9A5" w14:textId="77777777" w:rsidR="003719CB" w:rsidRPr="00952AE8" w:rsidRDefault="003719CB" w:rsidP="00952AE8">
            <w:pPr>
              <w:pStyle w:val="NoSpacing"/>
              <w:jc w:val="center"/>
              <w:rPr>
                <w:rFonts w:ascii="Times New Roman" w:hAnsi="Times New Roman" w:cs="Times New Roman"/>
                <w:bCs/>
                <w:i/>
                <w:iCs/>
              </w:rPr>
            </w:pPr>
            <w:r w:rsidRPr="00952AE8">
              <w:rPr>
                <w:rFonts w:ascii="Times New Roman" w:hAnsi="Times New Roman" w:cs="Times New Roman"/>
                <w:bCs/>
                <w:i/>
                <w:iCs/>
              </w:rPr>
              <w:t>z</w:t>
            </w:r>
          </w:p>
        </w:tc>
        <w:tc>
          <w:tcPr>
            <w:tcW w:w="1436" w:type="dxa"/>
            <w:tcBorders>
              <w:top w:val="single" w:sz="4" w:space="0" w:color="auto"/>
              <w:bottom w:val="single" w:sz="4" w:space="0" w:color="auto"/>
            </w:tcBorders>
          </w:tcPr>
          <w:p w14:paraId="67B1D3CB" w14:textId="77777777" w:rsidR="003719CB" w:rsidRPr="00952AE8" w:rsidRDefault="003719CB" w:rsidP="00952AE8">
            <w:pPr>
              <w:pStyle w:val="NoSpacing"/>
              <w:jc w:val="center"/>
              <w:rPr>
                <w:rFonts w:ascii="Times New Roman" w:hAnsi="Times New Roman" w:cs="Times New Roman"/>
                <w:bCs/>
                <w:i/>
                <w:iCs/>
              </w:rPr>
            </w:pPr>
            <w:r w:rsidRPr="00952AE8">
              <w:rPr>
                <w:rFonts w:ascii="Times New Roman" w:hAnsi="Times New Roman" w:cs="Times New Roman"/>
                <w:bCs/>
                <w:i/>
                <w:iCs/>
              </w:rPr>
              <w:t>p</w:t>
            </w:r>
          </w:p>
        </w:tc>
        <w:tc>
          <w:tcPr>
            <w:tcW w:w="1434" w:type="dxa"/>
            <w:tcBorders>
              <w:top w:val="single" w:sz="4" w:space="0" w:color="auto"/>
              <w:bottom w:val="single" w:sz="4" w:space="0" w:color="auto"/>
            </w:tcBorders>
          </w:tcPr>
          <w:p w14:paraId="2C16FF52" w14:textId="77777777" w:rsidR="003719CB" w:rsidRPr="00952AE8" w:rsidRDefault="003719CB" w:rsidP="00952AE8">
            <w:pPr>
              <w:pStyle w:val="NoSpacing"/>
              <w:jc w:val="center"/>
              <w:rPr>
                <w:rFonts w:ascii="Times New Roman" w:hAnsi="Times New Roman" w:cs="Times New Roman"/>
                <w:bCs/>
                <w:i/>
                <w:iCs/>
              </w:rPr>
            </w:pPr>
            <w:r w:rsidRPr="00952AE8">
              <w:rPr>
                <w:rFonts w:ascii="Times New Roman" w:hAnsi="Times New Roman" w:cs="Times New Roman"/>
                <w:bCs/>
                <w:i/>
                <w:iCs/>
              </w:rPr>
              <w:t>b</w:t>
            </w:r>
          </w:p>
        </w:tc>
      </w:tr>
      <w:tr w:rsidR="003719CB" w:rsidRPr="00952AE8" w14:paraId="2976B678" w14:textId="77777777" w:rsidTr="0087341B">
        <w:trPr>
          <w:trHeight w:val="263"/>
        </w:trPr>
        <w:tc>
          <w:tcPr>
            <w:tcW w:w="1587" w:type="dxa"/>
            <w:tcBorders>
              <w:top w:val="single" w:sz="4" w:space="0" w:color="auto"/>
            </w:tcBorders>
            <w:shd w:val="clear" w:color="auto" w:fill="auto"/>
          </w:tcPr>
          <w:p w14:paraId="032C7551" w14:textId="77777777" w:rsidR="003719CB" w:rsidRPr="00952AE8" w:rsidRDefault="003719CB" w:rsidP="00952AE8">
            <w:pPr>
              <w:pStyle w:val="NoSpacing"/>
              <w:rPr>
                <w:rFonts w:ascii="Times New Roman" w:hAnsi="Times New Roman" w:cs="Times New Roman"/>
              </w:rPr>
            </w:pPr>
            <w:r w:rsidRPr="00952AE8">
              <w:rPr>
                <w:rFonts w:ascii="Times New Roman" w:hAnsi="Times New Roman" w:cs="Times New Roman"/>
              </w:rPr>
              <w:t>Autistic traits</w:t>
            </w:r>
          </w:p>
        </w:tc>
        <w:tc>
          <w:tcPr>
            <w:tcW w:w="1441" w:type="dxa"/>
            <w:tcBorders>
              <w:top w:val="single" w:sz="4" w:space="0" w:color="auto"/>
            </w:tcBorders>
            <w:shd w:val="clear" w:color="auto" w:fill="auto"/>
          </w:tcPr>
          <w:p w14:paraId="5B9D5D38"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0.62</w:t>
            </w:r>
          </w:p>
        </w:tc>
        <w:tc>
          <w:tcPr>
            <w:tcW w:w="1439" w:type="dxa"/>
            <w:tcBorders>
              <w:top w:val="single" w:sz="4" w:space="0" w:color="auto"/>
            </w:tcBorders>
            <w:shd w:val="clear" w:color="auto" w:fill="auto"/>
          </w:tcPr>
          <w:p w14:paraId="3F0E2169"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0.20</w:t>
            </w:r>
          </w:p>
        </w:tc>
        <w:tc>
          <w:tcPr>
            <w:tcW w:w="1435" w:type="dxa"/>
            <w:tcBorders>
              <w:top w:val="single" w:sz="4" w:space="0" w:color="auto"/>
            </w:tcBorders>
            <w:shd w:val="clear" w:color="auto" w:fill="auto"/>
          </w:tcPr>
          <w:p w14:paraId="1C24917D"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3.17</w:t>
            </w:r>
          </w:p>
        </w:tc>
        <w:tc>
          <w:tcPr>
            <w:tcW w:w="1436" w:type="dxa"/>
            <w:tcBorders>
              <w:top w:val="single" w:sz="4" w:space="0" w:color="auto"/>
            </w:tcBorders>
            <w:shd w:val="clear" w:color="auto" w:fill="auto"/>
          </w:tcPr>
          <w:p w14:paraId="41EE21CE"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.002</w:t>
            </w:r>
          </w:p>
        </w:tc>
        <w:tc>
          <w:tcPr>
            <w:tcW w:w="1434" w:type="dxa"/>
            <w:tcBorders>
              <w:top w:val="single" w:sz="4" w:space="0" w:color="auto"/>
            </w:tcBorders>
          </w:tcPr>
          <w:p w14:paraId="6793BAEB"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.28</w:t>
            </w:r>
          </w:p>
        </w:tc>
      </w:tr>
      <w:tr w:rsidR="003719CB" w:rsidRPr="00952AE8" w14:paraId="373C9040" w14:textId="77777777" w:rsidTr="0087341B">
        <w:trPr>
          <w:trHeight w:val="263"/>
        </w:trPr>
        <w:tc>
          <w:tcPr>
            <w:tcW w:w="1587" w:type="dxa"/>
          </w:tcPr>
          <w:p w14:paraId="4A42DF0D" w14:textId="77777777" w:rsidR="003719CB" w:rsidRPr="00952AE8" w:rsidRDefault="003719CB" w:rsidP="00952AE8">
            <w:pPr>
              <w:pStyle w:val="NoSpacing"/>
              <w:rPr>
                <w:rFonts w:ascii="Times New Roman" w:hAnsi="Times New Roman" w:cs="Times New Roman"/>
              </w:rPr>
            </w:pPr>
            <w:r w:rsidRPr="00952AE8">
              <w:rPr>
                <w:rFonts w:ascii="Times New Roman" w:hAnsi="Times New Roman" w:cs="Times New Roman"/>
              </w:rPr>
              <w:t>Depression</w:t>
            </w:r>
          </w:p>
        </w:tc>
        <w:tc>
          <w:tcPr>
            <w:tcW w:w="1441" w:type="dxa"/>
          </w:tcPr>
          <w:p w14:paraId="0273DE2D"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-0.12</w:t>
            </w:r>
          </w:p>
        </w:tc>
        <w:tc>
          <w:tcPr>
            <w:tcW w:w="1439" w:type="dxa"/>
          </w:tcPr>
          <w:p w14:paraId="321F1FC4"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0.11</w:t>
            </w:r>
          </w:p>
        </w:tc>
        <w:tc>
          <w:tcPr>
            <w:tcW w:w="1435" w:type="dxa"/>
          </w:tcPr>
          <w:p w14:paraId="6F127D9E"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-1.06</w:t>
            </w:r>
          </w:p>
        </w:tc>
        <w:tc>
          <w:tcPr>
            <w:tcW w:w="1436" w:type="dxa"/>
          </w:tcPr>
          <w:p w14:paraId="3369F7F5"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.29</w:t>
            </w:r>
          </w:p>
        </w:tc>
        <w:tc>
          <w:tcPr>
            <w:tcW w:w="1434" w:type="dxa"/>
          </w:tcPr>
          <w:p w14:paraId="035A38AA"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-.10</w:t>
            </w:r>
          </w:p>
        </w:tc>
      </w:tr>
      <w:tr w:rsidR="003719CB" w:rsidRPr="00952AE8" w14:paraId="6304EB06" w14:textId="77777777" w:rsidTr="0087341B">
        <w:trPr>
          <w:trHeight w:val="263"/>
        </w:trPr>
        <w:tc>
          <w:tcPr>
            <w:tcW w:w="1587" w:type="dxa"/>
          </w:tcPr>
          <w:p w14:paraId="2976AD76" w14:textId="77777777" w:rsidR="003719CB" w:rsidRPr="00952AE8" w:rsidRDefault="003719CB" w:rsidP="00952AE8">
            <w:pPr>
              <w:pStyle w:val="NoSpacing"/>
              <w:rPr>
                <w:rFonts w:ascii="Times New Roman" w:hAnsi="Times New Roman" w:cs="Times New Roman"/>
              </w:rPr>
            </w:pPr>
            <w:r w:rsidRPr="00952AE8">
              <w:rPr>
                <w:rFonts w:ascii="Times New Roman" w:hAnsi="Times New Roman" w:cs="Times New Roman"/>
              </w:rPr>
              <w:t>Anxiety</w:t>
            </w:r>
          </w:p>
        </w:tc>
        <w:tc>
          <w:tcPr>
            <w:tcW w:w="1441" w:type="dxa"/>
          </w:tcPr>
          <w:p w14:paraId="48E942E9"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0.78</w:t>
            </w:r>
          </w:p>
        </w:tc>
        <w:tc>
          <w:tcPr>
            <w:tcW w:w="1439" w:type="dxa"/>
          </w:tcPr>
          <w:p w14:paraId="37B8C394"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0.20</w:t>
            </w:r>
          </w:p>
        </w:tc>
        <w:tc>
          <w:tcPr>
            <w:tcW w:w="1435" w:type="dxa"/>
          </w:tcPr>
          <w:p w14:paraId="4633E3ED"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3.95</w:t>
            </w:r>
          </w:p>
        </w:tc>
        <w:tc>
          <w:tcPr>
            <w:tcW w:w="1436" w:type="dxa"/>
          </w:tcPr>
          <w:p w14:paraId="4FBBC8CC"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&lt;.001</w:t>
            </w:r>
          </w:p>
        </w:tc>
        <w:tc>
          <w:tcPr>
            <w:tcW w:w="1434" w:type="dxa"/>
          </w:tcPr>
          <w:p w14:paraId="721321CF"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.48</w:t>
            </w:r>
          </w:p>
        </w:tc>
      </w:tr>
      <w:tr w:rsidR="003719CB" w:rsidRPr="00952AE8" w14:paraId="37912901" w14:textId="77777777" w:rsidTr="0087341B">
        <w:trPr>
          <w:trHeight w:val="263"/>
        </w:trPr>
        <w:tc>
          <w:tcPr>
            <w:tcW w:w="1587" w:type="dxa"/>
          </w:tcPr>
          <w:p w14:paraId="4EB92384" w14:textId="77777777" w:rsidR="003719CB" w:rsidRPr="00952AE8" w:rsidRDefault="003719CB" w:rsidP="00952AE8">
            <w:pPr>
              <w:pStyle w:val="NoSpacing"/>
              <w:rPr>
                <w:rFonts w:ascii="Times New Roman" w:hAnsi="Times New Roman" w:cs="Times New Roman"/>
              </w:rPr>
            </w:pPr>
            <w:r w:rsidRPr="00952AE8">
              <w:rPr>
                <w:rFonts w:ascii="Times New Roman" w:hAnsi="Times New Roman" w:cs="Times New Roman"/>
              </w:rPr>
              <w:t>Stress</w:t>
            </w:r>
          </w:p>
        </w:tc>
        <w:tc>
          <w:tcPr>
            <w:tcW w:w="1441" w:type="dxa"/>
          </w:tcPr>
          <w:p w14:paraId="2F944CBB"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0.23</w:t>
            </w:r>
          </w:p>
        </w:tc>
        <w:tc>
          <w:tcPr>
            <w:tcW w:w="1439" w:type="dxa"/>
          </w:tcPr>
          <w:p w14:paraId="67506A3D"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0.17</w:t>
            </w:r>
          </w:p>
        </w:tc>
        <w:tc>
          <w:tcPr>
            <w:tcW w:w="1435" w:type="dxa"/>
          </w:tcPr>
          <w:p w14:paraId="13088ADE"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1.31</w:t>
            </w:r>
          </w:p>
        </w:tc>
        <w:tc>
          <w:tcPr>
            <w:tcW w:w="1436" w:type="dxa"/>
          </w:tcPr>
          <w:p w14:paraId="49C41EEB"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.19</w:t>
            </w:r>
          </w:p>
        </w:tc>
        <w:tc>
          <w:tcPr>
            <w:tcW w:w="1434" w:type="dxa"/>
          </w:tcPr>
          <w:p w14:paraId="03E30706"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.15</w:t>
            </w:r>
          </w:p>
        </w:tc>
      </w:tr>
      <w:tr w:rsidR="003719CB" w:rsidRPr="00952AE8" w14:paraId="70B534B9" w14:textId="77777777" w:rsidTr="0087341B">
        <w:trPr>
          <w:trHeight w:val="263"/>
        </w:trPr>
        <w:tc>
          <w:tcPr>
            <w:tcW w:w="1587" w:type="dxa"/>
          </w:tcPr>
          <w:p w14:paraId="56DECB33" w14:textId="77777777" w:rsidR="003719CB" w:rsidRPr="00952AE8" w:rsidRDefault="003719CB" w:rsidP="00952AE8">
            <w:pPr>
              <w:pStyle w:val="NoSpacing"/>
              <w:rPr>
                <w:rFonts w:ascii="Times New Roman" w:hAnsi="Times New Roman" w:cs="Times New Roman"/>
              </w:rPr>
            </w:pPr>
            <w:r w:rsidRPr="00952AE8">
              <w:rPr>
                <w:rFonts w:ascii="Times New Roman" w:hAnsi="Times New Roman" w:cs="Times New Roman"/>
              </w:rPr>
              <w:t>Age</w:t>
            </w:r>
          </w:p>
        </w:tc>
        <w:tc>
          <w:tcPr>
            <w:tcW w:w="1441" w:type="dxa"/>
          </w:tcPr>
          <w:p w14:paraId="3C265A70"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-0.01</w:t>
            </w:r>
          </w:p>
        </w:tc>
        <w:tc>
          <w:tcPr>
            <w:tcW w:w="1439" w:type="dxa"/>
          </w:tcPr>
          <w:p w14:paraId="26685EA5"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0.004</w:t>
            </w:r>
          </w:p>
        </w:tc>
        <w:tc>
          <w:tcPr>
            <w:tcW w:w="1435" w:type="dxa"/>
          </w:tcPr>
          <w:p w14:paraId="0D039F42"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-3.05</w:t>
            </w:r>
          </w:p>
        </w:tc>
        <w:tc>
          <w:tcPr>
            <w:tcW w:w="1436" w:type="dxa"/>
          </w:tcPr>
          <w:p w14:paraId="5F016D1C"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.002</w:t>
            </w:r>
          </w:p>
        </w:tc>
        <w:tc>
          <w:tcPr>
            <w:tcW w:w="1434" w:type="dxa"/>
          </w:tcPr>
          <w:p w14:paraId="54C3A59C"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-.21</w:t>
            </w:r>
          </w:p>
        </w:tc>
      </w:tr>
      <w:tr w:rsidR="003719CB" w:rsidRPr="00952AE8" w14:paraId="1D495BF9" w14:textId="77777777" w:rsidTr="0087341B">
        <w:trPr>
          <w:trHeight w:val="263"/>
        </w:trPr>
        <w:tc>
          <w:tcPr>
            <w:tcW w:w="1587" w:type="dxa"/>
            <w:tcBorders>
              <w:bottom w:val="single" w:sz="4" w:space="0" w:color="auto"/>
            </w:tcBorders>
          </w:tcPr>
          <w:p w14:paraId="72B4A25A" w14:textId="77777777" w:rsidR="003719CB" w:rsidRPr="00952AE8" w:rsidRDefault="003719CB" w:rsidP="00952AE8">
            <w:pPr>
              <w:pStyle w:val="NoSpacing"/>
              <w:rPr>
                <w:rFonts w:ascii="Times New Roman" w:hAnsi="Times New Roman" w:cs="Times New Roman"/>
              </w:rPr>
            </w:pPr>
            <w:r w:rsidRPr="00952AE8">
              <w:rPr>
                <w:rFonts w:ascii="Times New Roman" w:hAnsi="Times New Roman" w:cs="Times New Roman"/>
              </w:rPr>
              <w:t>Male</w:t>
            </w:r>
          </w:p>
        </w:tc>
        <w:tc>
          <w:tcPr>
            <w:tcW w:w="1441" w:type="dxa"/>
            <w:tcBorders>
              <w:bottom w:val="single" w:sz="4" w:space="0" w:color="auto"/>
            </w:tcBorders>
          </w:tcPr>
          <w:p w14:paraId="16C54E5C"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0.41</w:t>
            </w:r>
          </w:p>
        </w:tc>
        <w:tc>
          <w:tcPr>
            <w:tcW w:w="1439" w:type="dxa"/>
            <w:tcBorders>
              <w:bottom w:val="single" w:sz="4" w:space="0" w:color="auto"/>
            </w:tcBorders>
          </w:tcPr>
          <w:p w14:paraId="2A5BD60C"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0.11</w:t>
            </w:r>
          </w:p>
        </w:tc>
        <w:tc>
          <w:tcPr>
            <w:tcW w:w="1435" w:type="dxa"/>
            <w:tcBorders>
              <w:bottom w:val="single" w:sz="4" w:space="0" w:color="auto"/>
            </w:tcBorders>
          </w:tcPr>
          <w:p w14:paraId="202F4DCC"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3.66</w:t>
            </w:r>
          </w:p>
        </w:tc>
        <w:tc>
          <w:tcPr>
            <w:tcW w:w="1436" w:type="dxa"/>
            <w:tcBorders>
              <w:bottom w:val="single" w:sz="4" w:space="0" w:color="auto"/>
            </w:tcBorders>
          </w:tcPr>
          <w:p w14:paraId="51C850DE"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&lt;.001</w:t>
            </w:r>
          </w:p>
        </w:tc>
        <w:tc>
          <w:tcPr>
            <w:tcW w:w="1434" w:type="dxa"/>
            <w:tcBorders>
              <w:bottom w:val="single" w:sz="4" w:space="0" w:color="auto"/>
            </w:tcBorders>
          </w:tcPr>
          <w:p w14:paraId="0CD3329D"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.23</w:t>
            </w:r>
          </w:p>
        </w:tc>
      </w:tr>
      <w:tr w:rsidR="003719CB" w:rsidRPr="00952AE8" w14:paraId="750B0731" w14:textId="77777777" w:rsidTr="0087341B">
        <w:trPr>
          <w:trHeight w:val="527"/>
        </w:trPr>
        <w:tc>
          <w:tcPr>
            <w:tcW w:w="8775" w:type="dxa"/>
            <w:gridSpan w:val="6"/>
            <w:tcBorders>
              <w:top w:val="single" w:sz="4" w:space="0" w:color="auto"/>
              <w:bottom w:val="single" w:sz="4" w:space="0" w:color="auto"/>
            </w:tcBorders>
          </w:tcPr>
          <w:p w14:paraId="225A1602" w14:textId="7F0F3FC0" w:rsidR="003719CB" w:rsidRPr="00E27A22" w:rsidRDefault="003719CB" w:rsidP="00952AE8">
            <w:pPr>
              <w:pStyle w:val="NoSpacing"/>
              <w:rPr>
                <w:rFonts w:ascii="Times New Roman" w:hAnsi="Times New Roman" w:cs="Times New Roman"/>
              </w:rPr>
            </w:pPr>
            <w:r w:rsidRPr="00952AE8">
              <w:rPr>
                <w:rFonts w:ascii="Times New Roman" w:hAnsi="Times New Roman" w:cs="Times New Roman"/>
              </w:rPr>
              <w:t>Robust fit statistics χ</w:t>
            </w:r>
            <w:r w:rsidRPr="00952AE8">
              <w:rPr>
                <w:rFonts w:ascii="Times New Roman" w:hAnsi="Times New Roman" w:cs="Times New Roman"/>
                <w:vertAlign w:val="superscript"/>
              </w:rPr>
              <w:t xml:space="preserve">2 </w:t>
            </w:r>
            <w:r w:rsidRPr="00952AE8">
              <w:rPr>
                <w:rFonts w:ascii="Times New Roman" w:hAnsi="Times New Roman" w:cs="Times New Roman"/>
              </w:rPr>
              <w:t>(1640, N=266) = 2741.33, p&lt;.001; RMSEA=0.05 (90% CI: 0.047, 0.054), CFI=0.85.</w:t>
            </w:r>
            <w:r w:rsidR="00E27A22">
              <w:rPr>
                <w:rFonts w:ascii="Times New Roman" w:hAnsi="Times New Roman" w:cs="Times New Roman"/>
              </w:rPr>
              <w:t xml:space="preserve"> </w:t>
            </w:r>
            <w:r w:rsidR="00E27A22">
              <w:rPr>
                <w:rFonts w:ascii="Times New Roman" w:hAnsi="Times New Roman" w:cs="Times New Roman"/>
                <w:i/>
                <w:iCs/>
              </w:rPr>
              <w:t xml:space="preserve">B </w:t>
            </w:r>
            <w:r w:rsidR="00E27A22">
              <w:rPr>
                <w:rFonts w:ascii="Times New Roman" w:hAnsi="Times New Roman" w:cs="Times New Roman"/>
              </w:rPr>
              <w:t xml:space="preserve">and </w:t>
            </w:r>
            <w:r w:rsidR="00E27A22">
              <w:rPr>
                <w:rFonts w:ascii="Times New Roman" w:hAnsi="Times New Roman" w:cs="Times New Roman"/>
                <w:i/>
                <w:iCs/>
              </w:rPr>
              <w:t xml:space="preserve">b </w:t>
            </w:r>
            <w:r w:rsidR="00E27A22">
              <w:rPr>
                <w:rFonts w:ascii="Times New Roman" w:hAnsi="Times New Roman" w:cs="Times New Roman"/>
              </w:rPr>
              <w:t xml:space="preserve">indicate unstandardised and standardised coefficients respectively. </w:t>
            </w:r>
          </w:p>
        </w:tc>
      </w:tr>
    </w:tbl>
    <w:p w14:paraId="431FD30B" w14:textId="77777777" w:rsidR="003719CB" w:rsidRPr="00952AE8" w:rsidRDefault="003719CB" w:rsidP="00952AE8">
      <w:pPr>
        <w:pStyle w:val="NoSpacing"/>
        <w:rPr>
          <w:rFonts w:ascii="Times New Roman" w:hAnsi="Times New Roman" w:cs="Times New Roman"/>
        </w:rPr>
      </w:pPr>
    </w:p>
    <w:p w14:paraId="6DA96955" w14:textId="173AD9FE" w:rsidR="0019524A" w:rsidRDefault="0019524A" w:rsidP="00952AE8">
      <w:pPr>
        <w:pStyle w:val="NoSpacing"/>
        <w:rPr>
          <w:rFonts w:ascii="Times New Roman" w:hAnsi="Times New Roman" w:cs="Times New Roman"/>
          <w:b/>
          <w:bCs/>
        </w:rPr>
      </w:pPr>
    </w:p>
    <w:p w14:paraId="216B43AA" w14:textId="77777777" w:rsidR="0019524A" w:rsidRDefault="0019524A" w:rsidP="0019524A">
      <w:pPr>
        <w:pStyle w:val="NoSpacing"/>
        <w:jc w:val="center"/>
        <w:rPr>
          <w:rFonts w:ascii="Times New Roman" w:hAnsi="Times New Roman" w:cs="Times New Roman"/>
        </w:rPr>
      </w:pPr>
    </w:p>
    <w:p w14:paraId="0ECC3267" w14:textId="77777777" w:rsidR="0019524A" w:rsidRDefault="0019524A" w:rsidP="0019524A">
      <w:pPr>
        <w:pStyle w:val="NoSpacing"/>
        <w:jc w:val="center"/>
        <w:rPr>
          <w:rFonts w:ascii="Times New Roman" w:hAnsi="Times New Roman" w:cs="Times New Roman"/>
        </w:rPr>
      </w:pPr>
    </w:p>
    <w:p w14:paraId="5C0C7EA5" w14:textId="6663670A" w:rsidR="0019524A" w:rsidRDefault="0019524A" w:rsidP="0019524A">
      <w:pPr>
        <w:pStyle w:val="NoSpacing"/>
        <w:jc w:val="center"/>
        <w:rPr>
          <w:rFonts w:ascii="Times New Roman" w:hAnsi="Times New Roman" w:cs="Times New Roman"/>
        </w:rPr>
      </w:pPr>
    </w:p>
    <w:p w14:paraId="0E74E871" w14:textId="3605E98E" w:rsidR="0019524A" w:rsidRDefault="0019524A" w:rsidP="0019524A">
      <w:pPr>
        <w:pStyle w:val="NoSpacing"/>
        <w:jc w:val="center"/>
        <w:rPr>
          <w:rFonts w:ascii="Times New Roman" w:hAnsi="Times New Roman" w:cs="Times New Roman"/>
        </w:rPr>
      </w:pPr>
    </w:p>
    <w:p w14:paraId="1BDDB066" w14:textId="22C4FB4B" w:rsidR="0019524A" w:rsidRDefault="0019524A" w:rsidP="0019524A">
      <w:pPr>
        <w:pStyle w:val="NoSpacing"/>
        <w:jc w:val="center"/>
        <w:rPr>
          <w:rFonts w:ascii="Times New Roman" w:hAnsi="Times New Roman" w:cs="Times New Roman"/>
        </w:rPr>
      </w:pPr>
    </w:p>
    <w:p w14:paraId="79E93599" w14:textId="02BA281F" w:rsidR="0019524A" w:rsidRDefault="0019524A" w:rsidP="0019524A">
      <w:pPr>
        <w:pStyle w:val="NoSpacing"/>
        <w:jc w:val="center"/>
        <w:rPr>
          <w:rFonts w:ascii="Times New Roman" w:hAnsi="Times New Roman" w:cs="Times New Roman"/>
        </w:rPr>
      </w:pPr>
    </w:p>
    <w:p w14:paraId="3AA1D25A" w14:textId="6D0F9D2A" w:rsidR="0019524A" w:rsidRDefault="0019524A" w:rsidP="0019524A">
      <w:pPr>
        <w:pStyle w:val="NoSpacing"/>
        <w:jc w:val="center"/>
        <w:rPr>
          <w:rFonts w:ascii="Times New Roman" w:hAnsi="Times New Roman" w:cs="Times New Roman"/>
        </w:rPr>
      </w:pPr>
    </w:p>
    <w:p w14:paraId="0B0D3644" w14:textId="14E798A9" w:rsidR="0019524A" w:rsidRDefault="0019524A" w:rsidP="0019524A">
      <w:pPr>
        <w:pStyle w:val="NoSpacing"/>
        <w:jc w:val="center"/>
        <w:rPr>
          <w:rFonts w:ascii="Times New Roman" w:hAnsi="Times New Roman" w:cs="Times New Roman"/>
        </w:rPr>
      </w:pPr>
    </w:p>
    <w:p w14:paraId="13D84997" w14:textId="6B8BD030" w:rsidR="0019524A" w:rsidRDefault="0019524A" w:rsidP="0019524A">
      <w:pPr>
        <w:pStyle w:val="NoSpacing"/>
        <w:jc w:val="center"/>
        <w:rPr>
          <w:rFonts w:ascii="Times New Roman" w:hAnsi="Times New Roman" w:cs="Times New Roman"/>
        </w:rPr>
      </w:pPr>
    </w:p>
    <w:p w14:paraId="5D22AB21" w14:textId="756E8464" w:rsidR="0019524A" w:rsidRDefault="0019524A" w:rsidP="0019524A">
      <w:pPr>
        <w:pStyle w:val="NoSpacing"/>
        <w:rPr>
          <w:rFonts w:ascii="Times New Roman" w:hAnsi="Times New Roman" w:cs="Times New Roman"/>
          <w:b/>
          <w:bCs/>
        </w:rPr>
      </w:pPr>
      <w:r>
        <w:rPr>
          <w:rFonts w:ascii="Times New Roman" w:hAnsi="Times New Roman" w:cs="Times New Roman"/>
          <w:b/>
          <w:bCs/>
        </w:rPr>
        <w:t>Figure 1</w:t>
      </w:r>
    </w:p>
    <w:p w14:paraId="38B756F3" w14:textId="5EDCDF9B" w:rsidR="0019524A" w:rsidRDefault="0019524A" w:rsidP="0019524A">
      <w:pPr>
        <w:pStyle w:val="NoSpacing"/>
        <w:rPr>
          <w:rFonts w:ascii="Times New Roman" w:hAnsi="Times New Roman" w:cs="Times New Roman"/>
        </w:rPr>
      </w:pPr>
      <w:r>
        <w:rPr>
          <w:rFonts w:ascii="Times New Roman" w:hAnsi="Times New Roman" w:cs="Times New Roman"/>
        </w:rPr>
        <w:t>Study 1 SEM Structural Path Diagram</w:t>
      </w:r>
    </w:p>
    <w:p w14:paraId="5A7B1B91" w14:textId="77777777" w:rsidR="00E23DFA" w:rsidRPr="0019524A" w:rsidRDefault="00E23DFA" w:rsidP="0019524A">
      <w:pPr>
        <w:pStyle w:val="NoSpacing"/>
        <w:rPr>
          <w:rFonts w:ascii="Times New Roman" w:hAnsi="Times New Roman" w:cs="Times New Roman"/>
        </w:rPr>
      </w:pPr>
    </w:p>
    <w:p w14:paraId="47C99F58" w14:textId="51D7BA22" w:rsidR="0019524A" w:rsidRDefault="0019524A" w:rsidP="0019524A">
      <w:pPr>
        <w:pStyle w:val="NoSpacing"/>
        <w:jc w:val="center"/>
        <w:rPr>
          <w:rFonts w:ascii="Times New Roman" w:hAnsi="Times New Roman" w:cs="Times New Roman"/>
        </w:rPr>
      </w:pPr>
      <w:r>
        <w:rPr>
          <w:rFonts w:ascii="Times New Roman" w:hAnsi="Times New Roman" w:cs="Times New Roman"/>
          <w:b/>
          <w:bCs/>
          <w:noProof/>
        </w:rPr>
        <w:drawing>
          <wp:inline distT="0" distB="0" distL="0" distR="0" wp14:anchorId="17A94BEC" wp14:editId="7A89219B">
            <wp:extent cx="5204590" cy="3939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4005" b="12417"/>
                    <a:stretch/>
                  </pic:blipFill>
                  <pic:spPr bwMode="auto">
                    <a:xfrm>
                      <a:off x="0" y="0"/>
                      <a:ext cx="5219789" cy="3951045"/>
                    </a:xfrm>
                    <a:prstGeom prst="rect">
                      <a:avLst/>
                    </a:prstGeom>
                    <a:noFill/>
                    <a:ln>
                      <a:noFill/>
                    </a:ln>
                    <a:extLst>
                      <a:ext uri="{53640926-AAD7-44D8-BBD7-CCE9431645EC}">
                        <a14:shadowObscured xmlns:a14="http://schemas.microsoft.com/office/drawing/2010/main"/>
                      </a:ext>
                    </a:extLst>
                  </pic:spPr>
                </pic:pic>
              </a:graphicData>
            </a:graphic>
          </wp:inline>
        </w:drawing>
      </w:r>
    </w:p>
    <w:p w14:paraId="03855B65" w14:textId="50EFC6AF" w:rsidR="0019524A" w:rsidRPr="00E27A22" w:rsidRDefault="00E27A22" w:rsidP="00952AE8">
      <w:pPr>
        <w:pStyle w:val="NoSpacing"/>
        <w:rPr>
          <w:rFonts w:ascii="Times New Roman" w:hAnsi="Times New Roman" w:cs="Times New Roman"/>
        </w:rPr>
      </w:pPr>
      <w:r>
        <w:rPr>
          <w:rFonts w:ascii="Times New Roman" w:hAnsi="Times New Roman" w:cs="Times New Roman"/>
          <w:i/>
          <w:iCs/>
        </w:rPr>
        <w:t xml:space="preserve">Note. </w:t>
      </w:r>
      <w:r>
        <w:rPr>
          <w:rFonts w:ascii="Times New Roman" w:hAnsi="Times New Roman" w:cs="Times New Roman"/>
        </w:rPr>
        <w:t>Coefficients are unstandardized.</w:t>
      </w:r>
      <w:r w:rsidR="00AC3171">
        <w:rPr>
          <w:rFonts w:ascii="Times New Roman" w:hAnsi="Times New Roman" w:cs="Times New Roman"/>
        </w:rPr>
        <w:t xml:space="preserve"> All manifest variables (including age and sex) omitted for clarity.</w:t>
      </w:r>
    </w:p>
    <w:p w14:paraId="2E252F43" w14:textId="77777777" w:rsidR="00E23DFA" w:rsidRDefault="00E23DFA" w:rsidP="00952AE8">
      <w:pPr>
        <w:pStyle w:val="NoSpacing"/>
        <w:rPr>
          <w:rFonts w:ascii="Times New Roman" w:hAnsi="Times New Roman" w:cs="Times New Roman"/>
          <w:b/>
          <w:bCs/>
        </w:rPr>
      </w:pPr>
    </w:p>
    <w:p w14:paraId="341CD31C" w14:textId="77777777" w:rsidR="00E27A22" w:rsidRDefault="00E27A22" w:rsidP="00952AE8">
      <w:pPr>
        <w:pStyle w:val="NoSpacing"/>
        <w:rPr>
          <w:rFonts w:ascii="Times New Roman" w:hAnsi="Times New Roman" w:cs="Times New Roman"/>
          <w:b/>
          <w:bCs/>
        </w:rPr>
      </w:pPr>
    </w:p>
    <w:p w14:paraId="167AF6C2" w14:textId="77777777" w:rsidR="00E27A22" w:rsidRDefault="00E27A22" w:rsidP="00952AE8">
      <w:pPr>
        <w:pStyle w:val="NoSpacing"/>
        <w:rPr>
          <w:rFonts w:ascii="Times New Roman" w:hAnsi="Times New Roman" w:cs="Times New Roman"/>
          <w:b/>
          <w:bCs/>
        </w:rPr>
      </w:pPr>
    </w:p>
    <w:p w14:paraId="2574716D" w14:textId="77777777" w:rsidR="00E27A22" w:rsidRDefault="00E27A22" w:rsidP="00952AE8">
      <w:pPr>
        <w:pStyle w:val="NoSpacing"/>
        <w:rPr>
          <w:rFonts w:ascii="Times New Roman" w:hAnsi="Times New Roman" w:cs="Times New Roman"/>
          <w:b/>
          <w:bCs/>
        </w:rPr>
      </w:pPr>
    </w:p>
    <w:p w14:paraId="754CABBB" w14:textId="77777777" w:rsidR="00E27A22" w:rsidRDefault="00E27A22" w:rsidP="00952AE8">
      <w:pPr>
        <w:pStyle w:val="NoSpacing"/>
        <w:rPr>
          <w:rFonts w:ascii="Times New Roman" w:hAnsi="Times New Roman" w:cs="Times New Roman"/>
          <w:b/>
          <w:bCs/>
        </w:rPr>
      </w:pPr>
    </w:p>
    <w:p w14:paraId="36F02ABB" w14:textId="7F3026C7" w:rsidR="003719CB" w:rsidRPr="00952AE8" w:rsidRDefault="003719CB" w:rsidP="00952AE8">
      <w:pPr>
        <w:pStyle w:val="NoSpacing"/>
        <w:rPr>
          <w:rFonts w:ascii="Times New Roman" w:hAnsi="Times New Roman" w:cs="Times New Roman"/>
          <w:b/>
          <w:bCs/>
        </w:rPr>
      </w:pPr>
      <w:r w:rsidRPr="00952AE8">
        <w:rPr>
          <w:rFonts w:ascii="Times New Roman" w:hAnsi="Times New Roman" w:cs="Times New Roman"/>
          <w:b/>
          <w:bCs/>
        </w:rPr>
        <w:t>Study 2 SEM</w:t>
      </w:r>
    </w:p>
    <w:p w14:paraId="36A42AB1" w14:textId="77777777" w:rsidR="003719CB" w:rsidRPr="00952AE8" w:rsidRDefault="003719CB" w:rsidP="00952AE8">
      <w:pPr>
        <w:pStyle w:val="NoSpacing"/>
        <w:rPr>
          <w:rFonts w:ascii="Times New Roman" w:hAnsi="Times New Roman" w:cs="Times New Roman"/>
          <w:b/>
          <w:bCs/>
        </w:rPr>
      </w:pPr>
    </w:p>
    <w:p w14:paraId="53068B36" w14:textId="77777777" w:rsidR="003719CB" w:rsidRPr="00952AE8" w:rsidRDefault="003719CB" w:rsidP="00952AE8">
      <w:pPr>
        <w:pStyle w:val="NoSpacing"/>
        <w:rPr>
          <w:rFonts w:ascii="Times New Roman" w:hAnsi="Times New Roman" w:cs="Times New Roman"/>
          <w:bCs/>
        </w:rPr>
      </w:pPr>
      <w:r w:rsidRPr="00952AE8">
        <w:rPr>
          <w:rFonts w:ascii="Times New Roman" w:hAnsi="Times New Roman" w:cs="Times New Roman"/>
          <w:bCs/>
        </w:rPr>
        <w:t>Supplementary Table 2</w:t>
      </w:r>
    </w:p>
    <w:p w14:paraId="486FDC99" w14:textId="77777777" w:rsidR="003719CB" w:rsidRPr="00952AE8" w:rsidRDefault="003719CB" w:rsidP="00952AE8">
      <w:pPr>
        <w:pStyle w:val="NoSpacing"/>
        <w:rPr>
          <w:rFonts w:ascii="Times New Roman" w:hAnsi="Times New Roman" w:cs="Times New Roman"/>
          <w:bCs/>
          <w:i/>
          <w:iCs/>
        </w:rPr>
      </w:pPr>
      <w:r w:rsidRPr="00952AE8">
        <w:rPr>
          <w:rFonts w:ascii="Times New Roman" w:hAnsi="Times New Roman" w:cs="Times New Roman"/>
          <w:bCs/>
          <w:i/>
          <w:iCs/>
        </w:rPr>
        <w:t>Regressions Predicting Demand Avoidance Traits in Structural Equation Model from Study 2 (N=548)</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428"/>
        <w:gridCol w:w="1428"/>
        <w:gridCol w:w="1428"/>
        <w:gridCol w:w="1429"/>
        <w:gridCol w:w="1419"/>
      </w:tblGrid>
      <w:tr w:rsidR="003719CB" w:rsidRPr="00952AE8" w14:paraId="62783685" w14:textId="77777777" w:rsidTr="0087341B">
        <w:trPr>
          <w:trHeight w:val="265"/>
        </w:trPr>
        <w:tc>
          <w:tcPr>
            <w:tcW w:w="1571" w:type="dxa"/>
            <w:tcBorders>
              <w:top w:val="single" w:sz="4" w:space="0" w:color="auto"/>
              <w:bottom w:val="single" w:sz="4" w:space="0" w:color="auto"/>
            </w:tcBorders>
          </w:tcPr>
          <w:p w14:paraId="066EA843" w14:textId="77777777" w:rsidR="003719CB" w:rsidRPr="00952AE8" w:rsidRDefault="003719CB" w:rsidP="00952AE8">
            <w:pPr>
              <w:pStyle w:val="NoSpacing"/>
              <w:rPr>
                <w:rFonts w:ascii="Times New Roman" w:hAnsi="Times New Roman" w:cs="Times New Roman"/>
                <w:bCs/>
              </w:rPr>
            </w:pPr>
            <w:r w:rsidRPr="00952AE8">
              <w:rPr>
                <w:rFonts w:ascii="Times New Roman" w:hAnsi="Times New Roman" w:cs="Times New Roman"/>
                <w:bCs/>
              </w:rPr>
              <w:t>Predictor</w:t>
            </w:r>
          </w:p>
        </w:tc>
        <w:tc>
          <w:tcPr>
            <w:tcW w:w="1428" w:type="dxa"/>
            <w:tcBorders>
              <w:top w:val="single" w:sz="4" w:space="0" w:color="auto"/>
              <w:bottom w:val="single" w:sz="4" w:space="0" w:color="auto"/>
            </w:tcBorders>
          </w:tcPr>
          <w:p w14:paraId="5E39BB2D" w14:textId="77777777" w:rsidR="003719CB" w:rsidRPr="00952AE8" w:rsidRDefault="003719CB" w:rsidP="00952AE8">
            <w:pPr>
              <w:pStyle w:val="NoSpacing"/>
              <w:jc w:val="center"/>
              <w:rPr>
                <w:rFonts w:ascii="Times New Roman" w:hAnsi="Times New Roman" w:cs="Times New Roman"/>
                <w:bCs/>
                <w:i/>
                <w:iCs/>
              </w:rPr>
            </w:pPr>
            <w:r w:rsidRPr="00952AE8">
              <w:rPr>
                <w:rFonts w:ascii="Times New Roman" w:hAnsi="Times New Roman" w:cs="Times New Roman"/>
                <w:bCs/>
                <w:i/>
                <w:iCs/>
              </w:rPr>
              <w:t>B</w:t>
            </w:r>
          </w:p>
        </w:tc>
        <w:tc>
          <w:tcPr>
            <w:tcW w:w="1428" w:type="dxa"/>
            <w:tcBorders>
              <w:top w:val="single" w:sz="4" w:space="0" w:color="auto"/>
              <w:bottom w:val="single" w:sz="4" w:space="0" w:color="auto"/>
            </w:tcBorders>
          </w:tcPr>
          <w:p w14:paraId="67CE86F6" w14:textId="77777777" w:rsidR="003719CB" w:rsidRPr="00952AE8" w:rsidRDefault="003719CB" w:rsidP="00952AE8">
            <w:pPr>
              <w:pStyle w:val="NoSpacing"/>
              <w:jc w:val="center"/>
              <w:rPr>
                <w:rFonts w:ascii="Times New Roman" w:hAnsi="Times New Roman" w:cs="Times New Roman"/>
                <w:bCs/>
                <w:i/>
                <w:iCs/>
              </w:rPr>
            </w:pPr>
            <w:r w:rsidRPr="00952AE8">
              <w:rPr>
                <w:rFonts w:ascii="Times New Roman" w:hAnsi="Times New Roman" w:cs="Times New Roman"/>
                <w:bCs/>
                <w:i/>
                <w:iCs/>
              </w:rPr>
              <w:t>SE</w:t>
            </w:r>
          </w:p>
        </w:tc>
        <w:tc>
          <w:tcPr>
            <w:tcW w:w="1428" w:type="dxa"/>
            <w:tcBorders>
              <w:top w:val="single" w:sz="4" w:space="0" w:color="auto"/>
              <w:bottom w:val="single" w:sz="4" w:space="0" w:color="auto"/>
            </w:tcBorders>
          </w:tcPr>
          <w:p w14:paraId="791C6E7F" w14:textId="77777777" w:rsidR="003719CB" w:rsidRPr="00952AE8" w:rsidRDefault="003719CB" w:rsidP="00952AE8">
            <w:pPr>
              <w:pStyle w:val="NoSpacing"/>
              <w:jc w:val="center"/>
              <w:rPr>
                <w:rFonts w:ascii="Times New Roman" w:hAnsi="Times New Roman" w:cs="Times New Roman"/>
                <w:bCs/>
                <w:i/>
                <w:iCs/>
              </w:rPr>
            </w:pPr>
            <w:r w:rsidRPr="00952AE8">
              <w:rPr>
                <w:rFonts w:ascii="Times New Roman" w:hAnsi="Times New Roman" w:cs="Times New Roman"/>
                <w:bCs/>
                <w:i/>
                <w:iCs/>
              </w:rPr>
              <w:t>z</w:t>
            </w:r>
          </w:p>
        </w:tc>
        <w:tc>
          <w:tcPr>
            <w:tcW w:w="1429" w:type="dxa"/>
            <w:tcBorders>
              <w:top w:val="single" w:sz="4" w:space="0" w:color="auto"/>
              <w:bottom w:val="single" w:sz="4" w:space="0" w:color="auto"/>
            </w:tcBorders>
          </w:tcPr>
          <w:p w14:paraId="52C7E3E3" w14:textId="77777777" w:rsidR="003719CB" w:rsidRPr="00952AE8" w:rsidRDefault="003719CB" w:rsidP="00952AE8">
            <w:pPr>
              <w:pStyle w:val="NoSpacing"/>
              <w:jc w:val="center"/>
              <w:rPr>
                <w:rFonts w:ascii="Times New Roman" w:hAnsi="Times New Roman" w:cs="Times New Roman"/>
                <w:bCs/>
                <w:i/>
                <w:iCs/>
              </w:rPr>
            </w:pPr>
            <w:r w:rsidRPr="00952AE8">
              <w:rPr>
                <w:rFonts w:ascii="Times New Roman" w:hAnsi="Times New Roman" w:cs="Times New Roman"/>
                <w:bCs/>
                <w:i/>
                <w:iCs/>
              </w:rPr>
              <w:t>p</w:t>
            </w:r>
          </w:p>
        </w:tc>
        <w:tc>
          <w:tcPr>
            <w:tcW w:w="1416" w:type="dxa"/>
            <w:tcBorders>
              <w:top w:val="single" w:sz="4" w:space="0" w:color="auto"/>
              <w:bottom w:val="single" w:sz="4" w:space="0" w:color="auto"/>
            </w:tcBorders>
          </w:tcPr>
          <w:p w14:paraId="597E6F14" w14:textId="77777777" w:rsidR="003719CB" w:rsidRPr="00952AE8" w:rsidRDefault="003719CB" w:rsidP="00952AE8">
            <w:pPr>
              <w:pStyle w:val="NoSpacing"/>
              <w:jc w:val="center"/>
              <w:rPr>
                <w:rFonts w:ascii="Times New Roman" w:hAnsi="Times New Roman" w:cs="Times New Roman"/>
                <w:bCs/>
                <w:i/>
                <w:iCs/>
              </w:rPr>
            </w:pPr>
            <w:r w:rsidRPr="00952AE8">
              <w:rPr>
                <w:rFonts w:ascii="Times New Roman" w:hAnsi="Times New Roman" w:cs="Times New Roman"/>
                <w:bCs/>
                <w:i/>
                <w:iCs/>
              </w:rPr>
              <w:t>b</w:t>
            </w:r>
          </w:p>
        </w:tc>
      </w:tr>
      <w:tr w:rsidR="003719CB" w:rsidRPr="00952AE8" w14:paraId="256B04EF" w14:textId="77777777" w:rsidTr="0087341B">
        <w:trPr>
          <w:trHeight w:val="265"/>
        </w:trPr>
        <w:tc>
          <w:tcPr>
            <w:tcW w:w="1571" w:type="dxa"/>
            <w:tcBorders>
              <w:top w:val="single" w:sz="4" w:space="0" w:color="auto"/>
            </w:tcBorders>
            <w:shd w:val="clear" w:color="auto" w:fill="auto"/>
          </w:tcPr>
          <w:p w14:paraId="38D06781" w14:textId="77777777" w:rsidR="003719CB" w:rsidRPr="00952AE8" w:rsidRDefault="003719CB" w:rsidP="00952AE8">
            <w:pPr>
              <w:pStyle w:val="NoSpacing"/>
              <w:rPr>
                <w:rFonts w:ascii="Times New Roman" w:hAnsi="Times New Roman" w:cs="Times New Roman"/>
              </w:rPr>
            </w:pPr>
            <w:r w:rsidRPr="00952AE8">
              <w:rPr>
                <w:rFonts w:ascii="Times New Roman" w:hAnsi="Times New Roman" w:cs="Times New Roman"/>
              </w:rPr>
              <w:t>Autistic traits</w:t>
            </w:r>
          </w:p>
        </w:tc>
        <w:tc>
          <w:tcPr>
            <w:tcW w:w="1428" w:type="dxa"/>
            <w:tcBorders>
              <w:top w:val="single" w:sz="4" w:space="0" w:color="auto"/>
            </w:tcBorders>
            <w:shd w:val="clear" w:color="auto" w:fill="auto"/>
          </w:tcPr>
          <w:p w14:paraId="2E1F9BE0"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0.95</w:t>
            </w:r>
          </w:p>
        </w:tc>
        <w:tc>
          <w:tcPr>
            <w:tcW w:w="1428" w:type="dxa"/>
            <w:tcBorders>
              <w:top w:val="single" w:sz="4" w:space="0" w:color="auto"/>
            </w:tcBorders>
            <w:shd w:val="clear" w:color="auto" w:fill="auto"/>
          </w:tcPr>
          <w:p w14:paraId="0DABBC51"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0.19</w:t>
            </w:r>
          </w:p>
        </w:tc>
        <w:tc>
          <w:tcPr>
            <w:tcW w:w="1428" w:type="dxa"/>
            <w:tcBorders>
              <w:top w:val="single" w:sz="4" w:space="0" w:color="auto"/>
            </w:tcBorders>
            <w:shd w:val="clear" w:color="auto" w:fill="auto"/>
          </w:tcPr>
          <w:p w14:paraId="10641E09"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5.10</w:t>
            </w:r>
          </w:p>
        </w:tc>
        <w:tc>
          <w:tcPr>
            <w:tcW w:w="1429" w:type="dxa"/>
            <w:tcBorders>
              <w:top w:val="single" w:sz="4" w:space="0" w:color="auto"/>
            </w:tcBorders>
            <w:shd w:val="clear" w:color="auto" w:fill="auto"/>
          </w:tcPr>
          <w:p w14:paraId="6BE0F1FE"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&lt;.001</w:t>
            </w:r>
          </w:p>
        </w:tc>
        <w:tc>
          <w:tcPr>
            <w:tcW w:w="1416" w:type="dxa"/>
            <w:tcBorders>
              <w:top w:val="single" w:sz="4" w:space="0" w:color="auto"/>
            </w:tcBorders>
          </w:tcPr>
          <w:p w14:paraId="2FB09C5A"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.38</w:t>
            </w:r>
          </w:p>
        </w:tc>
      </w:tr>
      <w:tr w:rsidR="003719CB" w:rsidRPr="00952AE8" w14:paraId="08FB06EE" w14:textId="77777777" w:rsidTr="0087341B">
        <w:trPr>
          <w:trHeight w:val="265"/>
        </w:trPr>
        <w:tc>
          <w:tcPr>
            <w:tcW w:w="1571" w:type="dxa"/>
          </w:tcPr>
          <w:p w14:paraId="15A90F4E" w14:textId="77777777" w:rsidR="003719CB" w:rsidRPr="00952AE8" w:rsidRDefault="003719CB" w:rsidP="00952AE8">
            <w:pPr>
              <w:pStyle w:val="NoSpacing"/>
              <w:rPr>
                <w:rFonts w:ascii="Times New Roman" w:hAnsi="Times New Roman" w:cs="Times New Roman"/>
              </w:rPr>
            </w:pPr>
            <w:r w:rsidRPr="00952AE8">
              <w:rPr>
                <w:rFonts w:ascii="Times New Roman" w:hAnsi="Times New Roman" w:cs="Times New Roman"/>
              </w:rPr>
              <w:t>Depression</w:t>
            </w:r>
          </w:p>
        </w:tc>
        <w:tc>
          <w:tcPr>
            <w:tcW w:w="1428" w:type="dxa"/>
          </w:tcPr>
          <w:p w14:paraId="11BCEBF2"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-0.03</w:t>
            </w:r>
          </w:p>
        </w:tc>
        <w:tc>
          <w:tcPr>
            <w:tcW w:w="1428" w:type="dxa"/>
          </w:tcPr>
          <w:p w14:paraId="17B456C4"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0.05</w:t>
            </w:r>
          </w:p>
        </w:tc>
        <w:tc>
          <w:tcPr>
            <w:tcW w:w="1428" w:type="dxa"/>
          </w:tcPr>
          <w:p w14:paraId="7C716B5A"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-0.55</w:t>
            </w:r>
          </w:p>
        </w:tc>
        <w:tc>
          <w:tcPr>
            <w:tcW w:w="1429" w:type="dxa"/>
          </w:tcPr>
          <w:p w14:paraId="263046D8"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.58</w:t>
            </w:r>
          </w:p>
        </w:tc>
        <w:tc>
          <w:tcPr>
            <w:tcW w:w="1416" w:type="dxa"/>
          </w:tcPr>
          <w:p w14:paraId="251A9CB8"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-.03</w:t>
            </w:r>
          </w:p>
        </w:tc>
      </w:tr>
      <w:tr w:rsidR="003719CB" w:rsidRPr="00952AE8" w14:paraId="32951A6C" w14:textId="77777777" w:rsidTr="0087341B">
        <w:trPr>
          <w:trHeight w:val="265"/>
        </w:trPr>
        <w:tc>
          <w:tcPr>
            <w:tcW w:w="1571" w:type="dxa"/>
          </w:tcPr>
          <w:p w14:paraId="214581E6" w14:textId="77777777" w:rsidR="003719CB" w:rsidRPr="00952AE8" w:rsidRDefault="003719CB" w:rsidP="00952AE8">
            <w:pPr>
              <w:pStyle w:val="NoSpacing"/>
              <w:rPr>
                <w:rFonts w:ascii="Times New Roman" w:hAnsi="Times New Roman" w:cs="Times New Roman"/>
              </w:rPr>
            </w:pPr>
            <w:r w:rsidRPr="00952AE8">
              <w:rPr>
                <w:rFonts w:ascii="Times New Roman" w:hAnsi="Times New Roman" w:cs="Times New Roman"/>
              </w:rPr>
              <w:t>Anxiety</w:t>
            </w:r>
          </w:p>
        </w:tc>
        <w:tc>
          <w:tcPr>
            <w:tcW w:w="1428" w:type="dxa"/>
          </w:tcPr>
          <w:p w14:paraId="02951931"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0.27</w:t>
            </w:r>
          </w:p>
        </w:tc>
        <w:tc>
          <w:tcPr>
            <w:tcW w:w="1428" w:type="dxa"/>
          </w:tcPr>
          <w:p w14:paraId="2CF42EF7"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0.09</w:t>
            </w:r>
          </w:p>
        </w:tc>
        <w:tc>
          <w:tcPr>
            <w:tcW w:w="1428" w:type="dxa"/>
          </w:tcPr>
          <w:p w14:paraId="2EBA7C1F"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3.00</w:t>
            </w:r>
          </w:p>
        </w:tc>
        <w:tc>
          <w:tcPr>
            <w:tcW w:w="1429" w:type="dxa"/>
          </w:tcPr>
          <w:p w14:paraId="43387931"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.003</w:t>
            </w:r>
          </w:p>
        </w:tc>
        <w:tc>
          <w:tcPr>
            <w:tcW w:w="1416" w:type="dxa"/>
          </w:tcPr>
          <w:p w14:paraId="688E3506"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.20</w:t>
            </w:r>
          </w:p>
        </w:tc>
      </w:tr>
      <w:tr w:rsidR="003719CB" w:rsidRPr="00952AE8" w14:paraId="34081B07" w14:textId="77777777" w:rsidTr="0087341B">
        <w:trPr>
          <w:trHeight w:val="265"/>
        </w:trPr>
        <w:tc>
          <w:tcPr>
            <w:tcW w:w="1571" w:type="dxa"/>
          </w:tcPr>
          <w:p w14:paraId="1D2362A6" w14:textId="77777777" w:rsidR="003719CB" w:rsidRPr="00952AE8" w:rsidRDefault="003719CB" w:rsidP="00952AE8">
            <w:pPr>
              <w:pStyle w:val="NoSpacing"/>
              <w:rPr>
                <w:rFonts w:ascii="Times New Roman" w:hAnsi="Times New Roman" w:cs="Times New Roman"/>
              </w:rPr>
            </w:pPr>
            <w:r w:rsidRPr="00952AE8">
              <w:rPr>
                <w:rFonts w:ascii="Times New Roman" w:hAnsi="Times New Roman" w:cs="Times New Roman"/>
              </w:rPr>
              <w:t>Stress</w:t>
            </w:r>
          </w:p>
        </w:tc>
        <w:tc>
          <w:tcPr>
            <w:tcW w:w="1428" w:type="dxa"/>
          </w:tcPr>
          <w:p w14:paraId="718C43BB"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0.28</w:t>
            </w:r>
          </w:p>
        </w:tc>
        <w:tc>
          <w:tcPr>
            <w:tcW w:w="1428" w:type="dxa"/>
          </w:tcPr>
          <w:p w14:paraId="2D0F5D70"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0.09</w:t>
            </w:r>
          </w:p>
        </w:tc>
        <w:tc>
          <w:tcPr>
            <w:tcW w:w="1428" w:type="dxa"/>
          </w:tcPr>
          <w:p w14:paraId="418058F2"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3.13</w:t>
            </w:r>
          </w:p>
        </w:tc>
        <w:tc>
          <w:tcPr>
            <w:tcW w:w="1429" w:type="dxa"/>
          </w:tcPr>
          <w:p w14:paraId="73E10BC9"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.002</w:t>
            </w:r>
          </w:p>
        </w:tc>
        <w:tc>
          <w:tcPr>
            <w:tcW w:w="1416" w:type="dxa"/>
          </w:tcPr>
          <w:p w14:paraId="1B8E0FFD"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.24</w:t>
            </w:r>
          </w:p>
        </w:tc>
      </w:tr>
      <w:tr w:rsidR="003719CB" w:rsidRPr="00952AE8" w14:paraId="51729E03" w14:textId="77777777" w:rsidTr="0087341B">
        <w:trPr>
          <w:trHeight w:val="265"/>
        </w:trPr>
        <w:tc>
          <w:tcPr>
            <w:tcW w:w="1571" w:type="dxa"/>
          </w:tcPr>
          <w:p w14:paraId="3601A546" w14:textId="77777777" w:rsidR="003719CB" w:rsidRPr="00952AE8" w:rsidRDefault="003719CB" w:rsidP="00952AE8">
            <w:pPr>
              <w:pStyle w:val="NoSpacing"/>
              <w:rPr>
                <w:rFonts w:ascii="Times New Roman" w:hAnsi="Times New Roman" w:cs="Times New Roman"/>
              </w:rPr>
            </w:pPr>
            <w:r w:rsidRPr="00952AE8">
              <w:rPr>
                <w:rFonts w:ascii="Times New Roman" w:hAnsi="Times New Roman" w:cs="Times New Roman"/>
              </w:rPr>
              <w:t>Age</w:t>
            </w:r>
          </w:p>
        </w:tc>
        <w:tc>
          <w:tcPr>
            <w:tcW w:w="1428" w:type="dxa"/>
          </w:tcPr>
          <w:p w14:paraId="782E3E13"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-0.02</w:t>
            </w:r>
          </w:p>
        </w:tc>
        <w:tc>
          <w:tcPr>
            <w:tcW w:w="1428" w:type="dxa"/>
          </w:tcPr>
          <w:p w14:paraId="21106254"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0.003</w:t>
            </w:r>
          </w:p>
        </w:tc>
        <w:tc>
          <w:tcPr>
            <w:tcW w:w="1428" w:type="dxa"/>
          </w:tcPr>
          <w:p w14:paraId="0C98FB13"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-6.56</w:t>
            </w:r>
          </w:p>
        </w:tc>
        <w:tc>
          <w:tcPr>
            <w:tcW w:w="1429" w:type="dxa"/>
          </w:tcPr>
          <w:p w14:paraId="63E4B11C"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&lt;.001</w:t>
            </w:r>
          </w:p>
        </w:tc>
        <w:tc>
          <w:tcPr>
            <w:tcW w:w="1416" w:type="dxa"/>
          </w:tcPr>
          <w:p w14:paraId="576B7BA0"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-.31</w:t>
            </w:r>
          </w:p>
        </w:tc>
      </w:tr>
      <w:tr w:rsidR="003719CB" w:rsidRPr="00952AE8" w14:paraId="4259FDE8" w14:textId="77777777" w:rsidTr="0087341B">
        <w:trPr>
          <w:trHeight w:val="265"/>
        </w:trPr>
        <w:tc>
          <w:tcPr>
            <w:tcW w:w="1571" w:type="dxa"/>
            <w:tcBorders>
              <w:bottom w:val="single" w:sz="4" w:space="0" w:color="auto"/>
            </w:tcBorders>
          </w:tcPr>
          <w:p w14:paraId="3524C0B7" w14:textId="77777777" w:rsidR="003719CB" w:rsidRPr="00952AE8" w:rsidRDefault="003719CB" w:rsidP="00952AE8">
            <w:pPr>
              <w:pStyle w:val="NoSpacing"/>
              <w:rPr>
                <w:rFonts w:ascii="Times New Roman" w:hAnsi="Times New Roman" w:cs="Times New Roman"/>
              </w:rPr>
            </w:pPr>
            <w:r w:rsidRPr="00952AE8">
              <w:rPr>
                <w:rFonts w:ascii="Times New Roman" w:hAnsi="Times New Roman" w:cs="Times New Roman"/>
              </w:rPr>
              <w:t>Male</w:t>
            </w:r>
          </w:p>
        </w:tc>
        <w:tc>
          <w:tcPr>
            <w:tcW w:w="1428" w:type="dxa"/>
            <w:tcBorders>
              <w:bottom w:val="single" w:sz="4" w:space="0" w:color="auto"/>
            </w:tcBorders>
          </w:tcPr>
          <w:p w14:paraId="5E020E56"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0.17</w:t>
            </w:r>
          </w:p>
        </w:tc>
        <w:tc>
          <w:tcPr>
            <w:tcW w:w="1428" w:type="dxa"/>
            <w:tcBorders>
              <w:bottom w:val="single" w:sz="4" w:space="0" w:color="auto"/>
            </w:tcBorders>
          </w:tcPr>
          <w:p w14:paraId="0FECDBA0"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0.06</w:t>
            </w:r>
          </w:p>
        </w:tc>
        <w:tc>
          <w:tcPr>
            <w:tcW w:w="1428" w:type="dxa"/>
            <w:tcBorders>
              <w:bottom w:val="single" w:sz="4" w:space="0" w:color="auto"/>
            </w:tcBorders>
          </w:tcPr>
          <w:p w14:paraId="0CB24F90"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2.91</w:t>
            </w:r>
          </w:p>
        </w:tc>
        <w:tc>
          <w:tcPr>
            <w:tcW w:w="1429" w:type="dxa"/>
            <w:tcBorders>
              <w:bottom w:val="single" w:sz="4" w:space="0" w:color="auto"/>
            </w:tcBorders>
          </w:tcPr>
          <w:p w14:paraId="2FA2F0E6"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.004</w:t>
            </w:r>
          </w:p>
        </w:tc>
        <w:tc>
          <w:tcPr>
            <w:tcW w:w="1416" w:type="dxa"/>
            <w:tcBorders>
              <w:bottom w:val="single" w:sz="4" w:space="0" w:color="auto"/>
            </w:tcBorders>
          </w:tcPr>
          <w:p w14:paraId="19007A21" w14:textId="77777777" w:rsidR="003719CB" w:rsidRPr="00952AE8" w:rsidRDefault="003719CB" w:rsidP="00952AE8">
            <w:pPr>
              <w:pStyle w:val="NoSpacing"/>
              <w:jc w:val="center"/>
              <w:rPr>
                <w:rFonts w:ascii="Times New Roman" w:hAnsi="Times New Roman" w:cs="Times New Roman"/>
              </w:rPr>
            </w:pPr>
            <w:r w:rsidRPr="00952AE8">
              <w:rPr>
                <w:rFonts w:ascii="Times New Roman" w:hAnsi="Times New Roman" w:cs="Times New Roman"/>
              </w:rPr>
              <w:t>.13</w:t>
            </w:r>
          </w:p>
        </w:tc>
      </w:tr>
      <w:tr w:rsidR="003719CB" w:rsidRPr="00952AE8" w14:paraId="5A9B46E7" w14:textId="77777777" w:rsidTr="0087341B">
        <w:trPr>
          <w:trHeight w:val="530"/>
        </w:trPr>
        <w:tc>
          <w:tcPr>
            <w:tcW w:w="8703" w:type="dxa"/>
            <w:gridSpan w:val="6"/>
            <w:tcBorders>
              <w:top w:val="single" w:sz="4" w:space="0" w:color="auto"/>
              <w:bottom w:val="single" w:sz="4" w:space="0" w:color="auto"/>
            </w:tcBorders>
          </w:tcPr>
          <w:p w14:paraId="116E96C9" w14:textId="5C706F0F" w:rsidR="003719CB" w:rsidRPr="00952AE8" w:rsidRDefault="003719CB" w:rsidP="00952AE8">
            <w:pPr>
              <w:pStyle w:val="NoSpacing"/>
              <w:rPr>
                <w:rFonts w:ascii="Times New Roman" w:hAnsi="Times New Roman" w:cs="Times New Roman"/>
                <w:bCs/>
              </w:rPr>
            </w:pPr>
            <w:r w:rsidRPr="00952AE8">
              <w:rPr>
                <w:rFonts w:ascii="Times New Roman" w:hAnsi="Times New Roman" w:cs="Times New Roman"/>
                <w:bCs/>
              </w:rPr>
              <w:t xml:space="preserve">Robust fit statistics </w:t>
            </w:r>
            <w:r w:rsidRPr="00952AE8">
              <w:rPr>
                <w:rFonts w:ascii="Times New Roman" w:hAnsi="Times New Roman" w:cs="Times New Roman"/>
              </w:rPr>
              <w:t>χ</w:t>
            </w:r>
            <w:r w:rsidRPr="00952AE8">
              <w:rPr>
                <w:rFonts w:ascii="Times New Roman" w:hAnsi="Times New Roman" w:cs="Times New Roman"/>
                <w:vertAlign w:val="superscript"/>
              </w:rPr>
              <w:t xml:space="preserve">2 </w:t>
            </w:r>
            <w:r w:rsidRPr="00952AE8">
              <w:rPr>
                <w:rFonts w:ascii="Times New Roman" w:hAnsi="Times New Roman" w:cs="Times New Roman"/>
              </w:rPr>
              <w:t>(4741, N=548) = 8831.77, p&lt;.001; RMSEA=0.04 (90% CI: 0.038, 0.041), CFI = 0.66.</w:t>
            </w:r>
            <w:r w:rsidR="00E27A22">
              <w:rPr>
                <w:rFonts w:ascii="Times New Roman" w:hAnsi="Times New Roman" w:cs="Times New Roman"/>
              </w:rPr>
              <w:t xml:space="preserve"> </w:t>
            </w:r>
            <w:r w:rsidR="00E27A22">
              <w:rPr>
                <w:rFonts w:ascii="Times New Roman" w:hAnsi="Times New Roman" w:cs="Times New Roman"/>
                <w:i/>
                <w:iCs/>
              </w:rPr>
              <w:t xml:space="preserve">B </w:t>
            </w:r>
            <w:r w:rsidR="00E27A22">
              <w:rPr>
                <w:rFonts w:ascii="Times New Roman" w:hAnsi="Times New Roman" w:cs="Times New Roman"/>
              </w:rPr>
              <w:t xml:space="preserve">and </w:t>
            </w:r>
            <w:r w:rsidR="00E27A22">
              <w:rPr>
                <w:rFonts w:ascii="Times New Roman" w:hAnsi="Times New Roman" w:cs="Times New Roman"/>
                <w:i/>
                <w:iCs/>
              </w:rPr>
              <w:t xml:space="preserve">b </w:t>
            </w:r>
            <w:r w:rsidR="00E27A22">
              <w:rPr>
                <w:rFonts w:ascii="Times New Roman" w:hAnsi="Times New Roman" w:cs="Times New Roman"/>
              </w:rPr>
              <w:t>indicate unstandardised and standardised coefficients respectively.</w:t>
            </w:r>
          </w:p>
        </w:tc>
      </w:tr>
    </w:tbl>
    <w:p w14:paraId="618BE9D1" w14:textId="77777777" w:rsidR="0019524A" w:rsidRDefault="0019524A" w:rsidP="00952AE8">
      <w:pPr>
        <w:spacing w:line="240" w:lineRule="auto"/>
        <w:jc w:val="center"/>
        <w:rPr>
          <w:rFonts w:ascii="Times New Roman" w:hAnsi="Times New Roman" w:cs="Times New Roman"/>
          <w:b/>
          <w:bCs/>
        </w:rPr>
      </w:pPr>
    </w:p>
    <w:p w14:paraId="06C15249" w14:textId="77777777" w:rsidR="00E23DFA" w:rsidRDefault="00E23DFA">
      <w:pPr>
        <w:rPr>
          <w:rFonts w:ascii="Times New Roman" w:hAnsi="Times New Roman" w:cs="Times New Roman"/>
          <w:b/>
          <w:bCs/>
        </w:rPr>
      </w:pPr>
    </w:p>
    <w:p w14:paraId="2809FB6F" w14:textId="77777777" w:rsidR="00E23DFA" w:rsidRDefault="00E23DFA">
      <w:pPr>
        <w:rPr>
          <w:rFonts w:ascii="Times New Roman" w:hAnsi="Times New Roman" w:cs="Times New Roman"/>
          <w:b/>
          <w:bCs/>
        </w:rPr>
      </w:pPr>
    </w:p>
    <w:p w14:paraId="668A509F" w14:textId="77777777" w:rsidR="00E23DFA" w:rsidRDefault="00E23DFA">
      <w:pPr>
        <w:rPr>
          <w:rFonts w:ascii="Times New Roman" w:hAnsi="Times New Roman" w:cs="Times New Roman"/>
          <w:b/>
          <w:bCs/>
        </w:rPr>
      </w:pPr>
    </w:p>
    <w:p w14:paraId="39D042FB" w14:textId="77777777" w:rsidR="00E23DFA" w:rsidRDefault="00E23DFA">
      <w:pPr>
        <w:rPr>
          <w:rFonts w:ascii="Times New Roman" w:hAnsi="Times New Roman" w:cs="Times New Roman"/>
          <w:b/>
          <w:bCs/>
        </w:rPr>
      </w:pPr>
    </w:p>
    <w:p w14:paraId="40840C31" w14:textId="77777777" w:rsidR="00E23DFA" w:rsidRDefault="00E23DFA">
      <w:pPr>
        <w:rPr>
          <w:rFonts w:ascii="Times New Roman" w:hAnsi="Times New Roman" w:cs="Times New Roman"/>
          <w:b/>
          <w:bCs/>
        </w:rPr>
      </w:pPr>
    </w:p>
    <w:p w14:paraId="0B6FA58D" w14:textId="77777777" w:rsidR="00E23DFA" w:rsidRDefault="00E23DFA">
      <w:pPr>
        <w:rPr>
          <w:rFonts w:ascii="Times New Roman" w:hAnsi="Times New Roman" w:cs="Times New Roman"/>
          <w:b/>
          <w:bCs/>
        </w:rPr>
      </w:pPr>
    </w:p>
    <w:p w14:paraId="354F71DC" w14:textId="77777777" w:rsidR="00E23DFA" w:rsidRDefault="00E23DFA">
      <w:pPr>
        <w:rPr>
          <w:rFonts w:ascii="Times New Roman" w:hAnsi="Times New Roman" w:cs="Times New Roman"/>
          <w:b/>
          <w:bCs/>
        </w:rPr>
      </w:pPr>
      <w:r>
        <w:rPr>
          <w:rFonts w:ascii="Times New Roman" w:hAnsi="Times New Roman" w:cs="Times New Roman"/>
          <w:b/>
          <w:bCs/>
        </w:rPr>
        <w:t>Figure 2</w:t>
      </w:r>
    </w:p>
    <w:p w14:paraId="438D68D2" w14:textId="133F6D26" w:rsidR="0019524A" w:rsidRDefault="00E23DFA" w:rsidP="00E27A22">
      <w:pPr>
        <w:rPr>
          <w:rFonts w:ascii="Times New Roman" w:hAnsi="Times New Roman" w:cs="Times New Roman"/>
          <w:b/>
          <w:bCs/>
        </w:rPr>
      </w:pPr>
      <w:r>
        <w:rPr>
          <w:rFonts w:ascii="Times New Roman" w:hAnsi="Times New Roman" w:cs="Times New Roman"/>
        </w:rPr>
        <w:t>Study 2 SEM Structural Path Diagram</w:t>
      </w:r>
      <w:r>
        <w:rPr>
          <w:rFonts w:ascii="Times New Roman" w:hAnsi="Times New Roman" w:cs="Times New Roman"/>
          <w:b/>
          <w:bCs/>
          <w:noProof/>
        </w:rPr>
        <w:drawing>
          <wp:inline distT="0" distB="0" distL="0" distR="0" wp14:anchorId="4F4F9F93" wp14:editId="37CAA7FD">
            <wp:extent cx="5728837" cy="430876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4679" b="12165"/>
                    <a:stretch/>
                  </pic:blipFill>
                  <pic:spPr bwMode="auto">
                    <a:xfrm>
                      <a:off x="0" y="0"/>
                      <a:ext cx="5728970" cy="4308864"/>
                    </a:xfrm>
                    <a:prstGeom prst="rect">
                      <a:avLst/>
                    </a:prstGeom>
                    <a:noFill/>
                    <a:ln>
                      <a:noFill/>
                    </a:ln>
                    <a:extLst>
                      <a:ext uri="{53640926-AAD7-44D8-BBD7-CCE9431645EC}">
                        <a14:shadowObscured xmlns:a14="http://schemas.microsoft.com/office/drawing/2010/main"/>
                      </a:ext>
                    </a:extLst>
                  </pic:spPr>
                </pic:pic>
              </a:graphicData>
            </a:graphic>
          </wp:inline>
        </w:drawing>
      </w:r>
    </w:p>
    <w:p w14:paraId="04108913" w14:textId="197DBFC0" w:rsidR="00E27A22" w:rsidRPr="00E27A22" w:rsidRDefault="00E27A22" w:rsidP="00E27A22">
      <w:pPr>
        <w:pStyle w:val="NoSpacing"/>
        <w:rPr>
          <w:rFonts w:ascii="Times New Roman" w:hAnsi="Times New Roman" w:cs="Times New Roman"/>
        </w:rPr>
      </w:pPr>
      <w:r>
        <w:rPr>
          <w:rFonts w:ascii="Times New Roman" w:hAnsi="Times New Roman" w:cs="Times New Roman"/>
          <w:i/>
          <w:iCs/>
        </w:rPr>
        <w:t xml:space="preserve">Note. </w:t>
      </w:r>
      <w:r>
        <w:rPr>
          <w:rFonts w:ascii="Times New Roman" w:hAnsi="Times New Roman" w:cs="Times New Roman"/>
        </w:rPr>
        <w:t>Coefficients are unstandardized.</w:t>
      </w:r>
      <w:r w:rsidR="00AC3171">
        <w:rPr>
          <w:rFonts w:ascii="Times New Roman" w:hAnsi="Times New Roman" w:cs="Times New Roman"/>
        </w:rPr>
        <w:t xml:space="preserve"> </w:t>
      </w:r>
      <w:r w:rsidR="00AC3171">
        <w:rPr>
          <w:rFonts w:ascii="Times New Roman" w:hAnsi="Times New Roman" w:cs="Times New Roman"/>
        </w:rPr>
        <w:t>All manifest variables (including age and sex) omitted for clarity.</w:t>
      </w:r>
    </w:p>
    <w:p w14:paraId="5D055462" w14:textId="77777777" w:rsidR="00E23DFA" w:rsidRDefault="00E23DFA" w:rsidP="00E27A22">
      <w:pPr>
        <w:spacing w:line="240" w:lineRule="auto"/>
        <w:rPr>
          <w:rFonts w:ascii="Times New Roman" w:hAnsi="Times New Roman" w:cs="Times New Roman"/>
          <w:b/>
          <w:bCs/>
        </w:rPr>
      </w:pPr>
      <w:r>
        <w:rPr>
          <w:rFonts w:ascii="Times New Roman" w:hAnsi="Times New Roman" w:cs="Times New Roman"/>
          <w:b/>
          <w:bCs/>
        </w:rPr>
        <w:br/>
      </w:r>
    </w:p>
    <w:p w14:paraId="2EA1B9FC" w14:textId="77777777" w:rsidR="00E23DFA" w:rsidRDefault="00E23DFA">
      <w:pPr>
        <w:rPr>
          <w:rFonts w:ascii="Times New Roman" w:hAnsi="Times New Roman" w:cs="Times New Roman"/>
          <w:b/>
          <w:bCs/>
        </w:rPr>
      </w:pPr>
      <w:r>
        <w:rPr>
          <w:rFonts w:ascii="Times New Roman" w:hAnsi="Times New Roman" w:cs="Times New Roman"/>
          <w:b/>
          <w:bCs/>
        </w:rPr>
        <w:br w:type="page"/>
      </w:r>
    </w:p>
    <w:p w14:paraId="11FBFA5E" w14:textId="30830D4B" w:rsidR="003719CB" w:rsidRPr="00952AE8" w:rsidRDefault="003719CB" w:rsidP="00952AE8">
      <w:pPr>
        <w:spacing w:line="240" w:lineRule="auto"/>
        <w:jc w:val="center"/>
        <w:rPr>
          <w:rFonts w:ascii="Times New Roman" w:hAnsi="Times New Roman" w:cs="Times New Roman"/>
          <w:b/>
          <w:bCs/>
        </w:rPr>
      </w:pPr>
      <w:r w:rsidRPr="00952AE8">
        <w:rPr>
          <w:rFonts w:ascii="Times New Roman" w:hAnsi="Times New Roman" w:cs="Times New Roman"/>
          <w:b/>
          <w:bCs/>
        </w:rPr>
        <w:lastRenderedPageBreak/>
        <w:t>COVID-19 Concern</w:t>
      </w:r>
    </w:p>
    <w:p w14:paraId="0AC09196" w14:textId="77777777" w:rsidR="003719CB" w:rsidRPr="00952AE8" w:rsidRDefault="003719CB" w:rsidP="00952AE8">
      <w:pPr>
        <w:pStyle w:val="NoSpacing"/>
        <w:rPr>
          <w:rFonts w:ascii="Times New Roman" w:hAnsi="Times New Roman" w:cs="Times New Roman"/>
        </w:rPr>
      </w:pPr>
    </w:p>
    <w:p w14:paraId="189DEC21" w14:textId="77777777" w:rsidR="003719CB" w:rsidRPr="00952AE8" w:rsidRDefault="003719CB" w:rsidP="00952AE8">
      <w:pPr>
        <w:pStyle w:val="NoSpacing"/>
        <w:ind w:firstLine="720"/>
        <w:rPr>
          <w:rFonts w:ascii="Times New Roman" w:hAnsi="Times New Roman" w:cs="Times New Roman"/>
        </w:rPr>
      </w:pPr>
      <w:bookmarkStart w:id="0" w:name="_Hlk57185135"/>
      <w:r w:rsidRPr="00952AE8">
        <w:rPr>
          <w:rFonts w:ascii="Times New Roman" w:hAnsi="Times New Roman" w:cs="Times New Roman"/>
        </w:rPr>
        <w:t xml:space="preserve">Given that Study 2, unlike Study 1, was conducted during the COVID-19 pandemic, it was possible that participants may have been experiencing more anxiety, depression, and stress than typically. We asked participants ‘How concerned do you feel about COVID-19?’ which was answered on a 5-point scale from ‘Not at all concerned’ to ‘Extremely concerned’ </w:t>
      </w:r>
      <w:r w:rsidRPr="00952AE8">
        <w:rPr>
          <w:rFonts w:ascii="Times New Roman" w:hAnsi="Times New Roman" w:cs="Times New Roman"/>
        </w:rPr>
        <w:fldChar w:fldCharType="begin"/>
      </w:r>
      <w:r w:rsidRPr="00952AE8">
        <w:rPr>
          <w:rFonts w:ascii="Times New Roman" w:hAnsi="Times New Roman" w:cs="Times New Roman"/>
        </w:rPr>
        <w:instrText xml:space="preserve"> ADDIN ZOTERO_ITEM CSL_CITATION {"citationID":"KrxOKBlb","properties":{"formattedCitation":"(Nelson et al., 2020)","plainCitation":"(Nelson et al., 2020)","noteIndex":0},"citationItems":[{"id":6280,"uris":["http://zotero.org/users/3829098/items/JKT9MZGC"],"uri":["http://zotero.org/users/3829098/items/JKT9MZGC"],"itemData":{"id":6280,"type":"article-journal","abstract":"COVID-19 emerged in November 2019 leading to a global pandemic that has not only resulted in widespread medical complications and loss of life, but has also impacted global economies and transformed daily life. The current rapid response study in a convenience online sample quickly recruited 2,065 participants across the United States, Canada, and Europe in late March and early April 2020. Cross-sectional findings indicated elevated anxiety and depressive symptoms compared to historical norms, which were positively associated with COVID-19 concern more strongly than epidemiological data signifying risk (e.g., world and country confirmed cases). Employment loss was positively associated with greater depressive symptoms and COVID-19 concern, and depressive symptoms and COVID-19 concern were significantly associated with more stringent self-quarantine behavior. The rapid collection of data during the early phase of this pandemic is limited by under-representation of non-White and middle age and older adults. Nevertheless, these findings have implications for interventions to slow the spread of COVID-19 infection.","container-title":"PLOS ONE","ISSN":"1932-6203","issue":"11","journalAbbreviation":"PLOS ONE","language":"en","note":"publisher: Public Library of Science","page":"e0241990","source":"PLoS Journals","title":"Rapid assessment of psychological and epidemiological correlates of COVID-19 concern, financial strain, and health-related behavior change in a large online sample","volume":"15","author":[{"family":"Nelson","given":"Benjamin W."},{"family":"Pettitt","given":"Adam"},{"family":"Flannery","given":"Jessica E."},{"family":"Allen","given":"Nicholas B."}],"issued":{"date-parts":[["2020",11,11]]}}}],"schema":"https://github.com/citation-style-language/schema/raw/master/csl-citation.json"} </w:instrText>
      </w:r>
      <w:r w:rsidRPr="00952AE8">
        <w:rPr>
          <w:rFonts w:ascii="Times New Roman" w:hAnsi="Times New Roman" w:cs="Times New Roman"/>
        </w:rPr>
        <w:fldChar w:fldCharType="separate"/>
      </w:r>
      <w:r w:rsidRPr="00952AE8">
        <w:rPr>
          <w:rFonts w:ascii="Times New Roman" w:hAnsi="Times New Roman" w:cs="Times New Roman"/>
        </w:rPr>
        <w:t>(Nelson et al., 2020)</w:t>
      </w:r>
      <w:r w:rsidRPr="00952AE8">
        <w:rPr>
          <w:rFonts w:ascii="Times New Roman" w:hAnsi="Times New Roman" w:cs="Times New Roman"/>
        </w:rPr>
        <w:fldChar w:fldCharType="end"/>
      </w:r>
      <w:r w:rsidRPr="00952AE8">
        <w:rPr>
          <w:rFonts w:ascii="Times New Roman" w:hAnsi="Times New Roman" w:cs="Times New Roman"/>
        </w:rPr>
        <w:t>.</w:t>
      </w:r>
    </w:p>
    <w:p w14:paraId="7D787026" w14:textId="77777777" w:rsidR="003719CB" w:rsidRPr="00952AE8" w:rsidRDefault="003719CB" w:rsidP="00952AE8">
      <w:pPr>
        <w:pStyle w:val="NoSpacing"/>
        <w:ind w:firstLine="720"/>
        <w:rPr>
          <w:rFonts w:ascii="Times New Roman" w:hAnsi="Times New Roman" w:cs="Times New Roman"/>
        </w:rPr>
      </w:pPr>
      <w:r w:rsidRPr="00952AE8">
        <w:rPr>
          <w:rFonts w:ascii="Times New Roman" w:hAnsi="Times New Roman" w:cs="Times New Roman"/>
        </w:rPr>
        <w:t>To test for any effects of COVID-19 concern, we ran a multiple regression model as in Study 2, but including participants’ concern about COVID-19 and interactions between COVID-19 concern and each other variable in the model (</w:t>
      </w:r>
      <w:proofErr w:type="gramStart"/>
      <w:r w:rsidRPr="00952AE8">
        <w:rPr>
          <w:rFonts w:ascii="Times New Roman" w:hAnsi="Times New Roman" w:cs="Times New Roman"/>
        </w:rPr>
        <w:t>i.e.</w:t>
      </w:r>
      <w:proofErr w:type="gramEnd"/>
      <w:r w:rsidRPr="00952AE8">
        <w:rPr>
          <w:rFonts w:ascii="Times New Roman" w:hAnsi="Times New Roman" w:cs="Times New Roman"/>
        </w:rPr>
        <w:t xml:space="preserve"> autistic traits, depression, anxiety, stress, age, and sex). The results of this regression are shown in Supplementary Table 3.</w:t>
      </w:r>
    </w:p>
    <w:p w14:paraId="10734A8F" w14:textId="77777777" w:rsidR="003719CB" w:rsidRPr="00952AE8" w:rsidRDefault="003719CB" w:rsidP="00952AE8">
      <w:pPr>
        <w:pStyle w:val="NoSpacing"/>
        <w:rPr>
          <w:rFonts w:ascii="Times New Roman" w:hAnsi="Times New Roman" w:cs="Times New Roman"/>
        </w:rPr>
      </w:pPr>
    </w:p>
    <w:p w14:paraId="32000107" w14:textId="77777777" w:rsidR="003719CB" w:rsidRPr="00952AE8" w:rsidRDefault="003719CB" w:rsidP="00952AE8">
      <w:pPr>
        <w:pStyle w:val="NoSpacing"/>
        <w:rPr>
          <w:rFonts w:ascii="Times New Roman" w:hAnsi="Times New Roman" w:cs="Times New Roman"/>
        </w:rPr>
      </w:pPr>
      <w:r w:rsidRPr="00952AE8">
        <w:rPr>
          <w:rFonts w:ascii="Times New Roman" w:hAnsi="Times New Roman" w:cs="Times New Roman"/>
        </w:rPr>
        <w:t>Supplementary Table 3</w:t>
      </w:r>
    </w:p>
    <w:p w14:paraId="00E479F5" w14:textId="77777777" w:rsidR="003719CB" w:rsidRPr="00952AE8" w:rsidRDefault="003719CB" w:rsidP="00952AE8">
      <w:pPr>
        <w:pStyle w:val="NoSpacing"/>
        <w:rPr>
          <w:rFonts w:ascii="Times New Roman" w:hAnsi="Times New Roman" w:cs="Times New Roman"/>
          <w:i/>
          <w:iCs/>
        </w:rPr>
      </w:pPr>
      <w:r w:rsidRPr="00952AE8">
        <w:rPr>
          <w:rFonts w:ascii="Times New Roman" w:hAnsi="Times New Roman" w:cs="Times New Roman"/>
          <w:i/>
          <w:iCs/>
        </w:rPr>
        <w:t>Regression Results Predicting Demand Avoidance Traits in Study 2 (N=548)</w:t>
      </w:r>
    </w:p>
    <w:tbl>
      <w:tblPr>
        <w:tblStyle w:val="TableGrid"/>
        <w:tblW w:w="8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374"/>
        <w:gridCol w:w="1374"/>
        <w:gridCol w:w="1374"/>
        <w:gridCol w:w="1430"/>
      </w:tblGrid>
      <w:tr w:rsidR="003719CB" w:rsidRPr="00952AE8" w14:paraId="221B835C" w14:textId="77777777" w:rsidTr="0087341B">
        <w:trPr>
          <w:trHeight w:val="249"/>
        </w:trPr>
        <w:tc>
          <w:tcPr>
            <w:tcW w:w="3369" w:type="dxa"/>
            <w:tcBorders>
              <w:top w:val="single" w:sz="4" w:space="0" w:color="auto"/>
              <w:bottom w:val="single" w:sz="4" w:space="0" w:color="auto"/>
            </w:tcBorders>
          </w:tcPr>
          <w:bookmarkEnd w:id="0"/>
          <w:p w14:paraId="58276E3D" w14:textId="77777777" w:rsidR="003719CB" w:rsidRPr="00952AE8" w:rsidRDefault="003719CB" w:rsidP="00952AE8">
            <w:pPr>
              <w:pStyle w:val="NoSpacing"/>
              <w:rPr>
                <w:rFonts w:ascii="Times New Roman" w:hAnsi="Times New Roman" w:cs="Times New Roman"/>
              </w:rPr>
            </w:pPr>
            <w:r w:rsidRPr="00952AE8">
              <w:rPr>
                <w:rFonts w:ascii="Times New Roman" w:hAnsi="Times New Roman" w:cs="Times New Roman"/>
              </w:rPr>
              <w:t>Predictors</w:t>
            </w:r>
          </w:p>
        </w:tc>
        <w:tc>
          <w:tcPr>
            <w:tcW w:w="1374" w:type="dxa"/>
            <w:tcBorders>
              <w:top w:val="single" w:sz="4" w:space="0" w:color="auto"/>
              <w:bottom w:val="single" w:sz="4" w:space="0" w:color="auto"/>
            </w:tcBorders>
          </w:tcPr>
          <w:p w14:paraId="7BBD09E0" w14:textId="77777777" w:rsidR="003719CB" w:rsidRPr="00952AE8" w:rsidRDefault="003719CB" w:rsidP="00952AE8">
            <w:pPr>
              <w:pStyle w:val="NoSpacing"/>
              <w:jc w:val="center"/>
              <w:rPr>
                <w:rFonts w:ascii="Times New Roman" w:hAnsi="Times New Roman" w:cs="Times New Roman"/>
                <w:i/>
              </w:rPr>
            </w:pPr>
            <w:r w:rsidRPr="00952AE8">
              <w:rPr>
                <w:rFonts w:ascii="Times New Roman" w:hAnsi="Times New Roman" w:cs="Times New Roman"/>
                <w:i/>
              </w:rPr>
              <w:t>B</w:t>
            </w:r>
          </w:p>
        </w:tc>
        <w:tc>
          <w:tcPr>
            <w:tcW w:w="1374" w:type="dxa"/>
            <w:tcBorders>
              <w:top w:val="single" w:sz="4" w:space="0" w:color="auto"/>
              <w:bottom w:val="single" w:sz="4" w:space="0" w:color="auto"/>
            </w:tcBorders>
          </w:tcPr>
          <w:p w14:paraId="1E30DB60" w14:textId="77777777" w:rsidR="003719CB" w:rsidRPr="00952AE8" w:rsidRDefault="003719CB" w:rsidP="00952AE8">
            <w:pPr>
              <w:pStyle w:val="NoSpacing"/>
              <w:jc w:val="center"/>
              <w:rPr>
                <w:rFonts w:ascii="Times New Roman" w:hAnsi="Times New Roman" w:cs="Times New Roman"/>
                <w:i/>
              </w:rPr>
            </w:pPr>
            <w:r w:rsidRPr="00952AE8">
              <w:rPr>
                <w:rFonts w:ascii="Times New Roman" w:hAnsi="Times New Roman" w:cs="Times New Roman"/>
                <w:i/>
              </w:rPr>
              <w:t>SE</w:t>
            </w:r>
          </w:p>
        </w:tc>
        <w:tc>
          <w:tcPr>
            <w:tcW w:w="1374" w:type="dxa"/>
            <w:tcBorders>
              <w:top w:val="single" w:sz="4" w:space="0" w:color="auto"/>
              <w:bottom w:val="single" w:sz="4" w:space="0" w:color="auto"/>
            </w:tcBorders>
          </w:tcPr>
          <w:p w14:paraId="535CB53C" w14:textId="77777777" w:rsidR="003719CB" w:rsidRPr="00952AE8" w:rsidRDefault="003719CB" w:rsidP="00952AE8">
            <w:pPr>
              <w:pStyle w:val="NoSpacing"/>
              <w:tabs>
                <w:tab w:val="left" w:pos="588"/>
                <w:tab w:val="center" w:pos="643"/>
              </w:tabs>
              <w:jc w:val="center"/>
              <w:rPr>
                <w:rFonts w:ascii="Times New Roman" w:hAnsi="Times New Roman" w:cs="Times New Roman"/>
                <w:i/>
              </w:rPr>
            </w:pPr>
            <w:r w:rsidRPr="00952AE8">
              <w:rPr>
                <w:rFonts w:ascii="Times New Roman" w:hAnsi="Times New Roman" w:cs="Times New Roman"/>
                <w:i/>
              </w:rPr>
              <w:t>t</w:t>
            </w:r>
          </w:p>
        </w:tc>
        <w:tc>
          <w:tcPr>
            <w:tcW w:w="1430" w:type="dxa"/>
            <w:tcBorders>
              <w:top w:val="single" w:sz="4" w:space="0" w:color="auto"/>
              <w:bottom w:val="single" w:sz="4" w:space="0" w:color="auto"/>
            </w:tcBorders>
          </w:tcPr>
          <w:p w14:paraId="26A1A3F4" w14:textId="77777777" w:rsidR="003719CB" w:rsidRPr="00952AE8" w:rsidRDefault="003719CB" w:rsidP="00952AE8">
            <w:pPr>
              <w:pStyle w:val="NoSpacing"/>
              <w:jc w:val="center"/>
              <w:rPr>
                <w:rFonts w:ascii="Times New Roman" w:hAnsi="Times New Roman" w:cs="Times New Roman"/>
                <w:i/>
              </w:rPr>
            </w:pPr>
            <w:r w:rsidRPr="00952AE8">
              <w:rPr>
                <w:rFonts w:ascii="Times New Roman" w:hAnsi="Times New Roman" w:cs="Times New Roman"/>
                <w:i/>
              </w:rPr>
              <w:t>p</w:t>
            </w:r>
          </w:p>
        </w:tc>
      </w:tr>
      <w:tr w:rsidR="003719CB" w:rsidRPr="00952AE8" w14:paraId="160AFF2B" w14:textId="77777777" w:rsidTr="0087341B">
        <w:trPr>
          <w:trHeight w:val="249"/>
        </w:trPr>
        <w:tc>
          <w:tcPr>
            <w:tcW w:w="3369" w:type="dxa"/>
            <w:tcBorders>
              <w:top w:val="single" w:sz="4" w:space="0" w:color="auto"/>
            </w:tcBorders>
          </w:tcPr>
          <w:p w14:paraId="148B3159" w14:textId="77777777" w:rsidR="003719CB" w:rsidRPr="00952AE8" w:rsidRDefault="003719CB" w:rsidP="00952AE8">
            <w:pPr>
              <w:pStyle w:val="NoSpacing"/>
              <w:rPr>
                <w:rFonts w:ascii="Times New Roman" w:hAnsi="Times New Roman" w:cs="Times New Roman"/>
                <w:bCs/>
              </w:rPr>
            </w:pPr>
            <w:r w:rsidRPr="00952AE8">
              <w:rPr>
                <w:rFonts w:ascii="Times New Roman" w:hAnsi="Times New Roman" w:cs="Times New Roman"/>
                <w:bCs/>
              </w:rPr>
              <w:t>Autistic traits</w:t>
            </w:r>
          </w:p>
        </w:tc>
        <w:tc>
          <w:tcPr>
            <w:tcW w:w="1374" w:type="dxa"/>
            <w:tcBorders>
              <w:top w:val="single" w:sz="4" w:space="0" w:color="auto"/>
            </w:tcBorders>
          </w:tcPr>
          <w:p w14:paraId="3AF0DD67"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0.17</w:t>
            </w:r>
          </w:p>
        </w:tc>
        <w:tc>
          <w:tcPr>
            <w:tcW w:w="1374" w:type="dxa"/>
            <w:tcBorders>
              <w:top w:val="single" w:sz="4" w:space="0" w:color="auto"/>
            </w:tcBorders>
          </w:tcPr>
          <w:p w14:paraId="456A897E"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0.02</w:t>
            </w:r>
          </w:p>
        </w:tc>
        <w:tc>
          <w:tcPr>
            <w:tcW w:w="1374" w:type="dxa"/>
            <w:tcBorders>
              <w:top w:val="single" w:sz="4" w:space="0" w:color="auto"/>
            </w:tcBorders>
          </w:tcPr>
          <w:p w14:paraId="23296EC8"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8.26</w:t>
            </w:r>
          </w:p>
        </w:tc>
        <w:tc>
          <w:tcPr>
            <w:tcW w:w="1430" w:type="dxa"/>
            <w:tcBorders>
              <w:top w:val="single" w:sz="4" w:space="0" w:color="auto"/>
            </w:tcBorders>
          </w:tcPr>
          <w:p w14:paraId="078BB77E"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&lt;.001</w:t>
            </w:r>
          </w:p>
        </w:tc>
      </w:tr>
      <w:tr w:rsidR="003719CB" w:rsidRPr="00952AE8" w14:paraId="22E07B48" w14:textId="77777777" w:rsidTr="0087341B">
        <w:trPr>
          <w:trHeight w:val="249"/>
        </w:trPr>
        <w:tc>
          <w:tcPr>
            <w:tcW w:w="3369" w:type="dxa"/>
          </w:tcPr>
          <w:p w14:paraId="3EEBD669" w14:textId="77777777" w:rsidR="003719CB" w:rsidRPr="00952AE8" w:rsidRDefault="003719CB" w:rsidP="00952AE8">
            <w:pPr>
              <w:pStyle w:val="NoSpacing"/>
              <w:rPr>
                <w:rFonts w:ascii="Times New Roman" w:hAnsi="Times New Roman" w:cs="Times New Roman"/>
                <w:bCs/>
              </w:rPr>
            </w:pPr>
            <w:r w:rsidRPr="00952AE8">
              <w:rPr>
                <w:rFonts w:ascii="Times New Roman" w:hAnsi="Times New Roman" w:cs="Times New Roman"/>
                <w:bCs/>
              </w:rPr>
              <w:t>Depression</w:t>
            </w:r>
          </w:p>
        </w:tc>
        <w:tc>
          <w:tcPr>
            <w:tcW w:w="1374" w:type="dxa"/>
          </w:tcPr>
          <w:p w14:paraId="788D400D"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0.01</w:t>
            </w:r>
          </w:p>
        </w:tc>
        <w:tc>
          <w:tcPr>
            <w:tcW w:w="1374" w:type="dxa"/>
          </w:tcPr>
          <w:p w14:paraId="5DDF1E9E"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0.04</w:t>
            </w:r>
          </w:p>
        </w:tc>
        <w:tc>
          <w:tcPr>
            <w:tcW w:w="1374" w:type="dxa"/>
          </w:tcPr>
          <w:p w14:paraId="53A682D1"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0.31</w:t>
            </w:r>
          </w:p>
        </w:tc>
        <w:tc>
          <w:tcPr>
            <w:tcW w:w="1430" w:type="dxa"/>
          </w:tcPr>
          <w:p w14:paraId="35F56996"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.75</w:t>
            </w:r>
          </w:p>
        </w:tc>
      </w:tr>
      <w:tr w:rsidR="003719CB" w:rsidRPr="00952AE8" w14:paraId="3B987590" w14:textId="77777777" w:rsidTr="0087341B">
        <w:trPr>
          <w:trHeight w:val="249"/>
        </w:trPr>
        <w:tc>
          <w:tcPr>
            <w:tcW w:w="3369" w:type="dxa"/>
          </w:tcPr>
          <w:p w14:paraId="18E64031" w14:textId="77777777" w:rsidR="003719CB" w:rsidRPr="00952AE8" w:rsidRDefault="003719CB" w:rsidP="00952AE8">
            <w:pPr>
              <w:pStyle w:val="NoSpacing"/>
              <w:rPr>
                <w:rFonts w:ascii="Times New Roman" w:hAnsi="Times New Roman" w:cs="Times New Roman"/>
                <w:bCs/>
              </w:rPr>
            </w:pPr>
            <w:r w:rsidRPr="00952AE8">
              <w:rPr>
                <w:rFonts w:ascii="Times New Roman" w:hAnsi="Times New Roman" w:cs="Times New Roman"/>
                <w:bCs/>
              </w:rPr>
              <w:t>Anxiety</w:t>
            </w:r>
          </w:p>
        </w:tc>
        <w:tc>
          <w:tcPr>
            <w:tcW w:w="1374" w:type="dxa"/>
          </w:tcPr>
          <w:p w14:paraId="543952C5"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0.39</w:t>
            </w:r>
          </w:p>
        </w:tc>
        <w:tc>
          <w:tcPr>
            <w:tcW w:w="1374" w:type="dxa"/>
          </w:tcPr>
          <w:p w14:paraId="36292788"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0.06</w:t>
            </w:r>
          </w:p>
        </w:tc>
        <w:tc>
          <w:tcPr>
            <w:tcW w:w="1374" w:type="dxa"/>
          </w:tcPr>
          <w:p w14:paraId="63DE6FAF"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6.22</w:t>
            </w:r>
          </w:p>
        </w:tc>
        <w:tc>
          <w:tcPr>
            <w:tcW w:w="1430" w:type="dxa"/>
          </w:tcPr>
          <w:p w14:paraId="676F8043"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&lt;.001</w:t>
            </w:r>
          </w:p>
        </w:tc>
      </w:tr>
      <w:tr w:rsidR="003719CB" w:rsidRPr="00952AE8" w14:paraId="0DCE5493" w14:textId="77777777" w:rsidTr="0087341B">
        <w:trPr>
          <w:trHeight w:val="249"/>
        </w:trPr>
        <w:tc>
          <w:tcPr>
            <w:tcW w:w="3369" w:type="dxa"/>
          </w:tcPr>
          <w:p w14:paraId="62E2EC61" w14:textId="77777777" w:rsidR="003719CB" w:rsidRPr="00952AE8" w:rsidRDefault="003719CB" w:rsidP="00952AE8">
            <w:pPr>
              <w:pStyle w:val="NoSpacing"/>
              <w:rPr>
                <w:rFonts w:ascii="Times New Roman" w:hAnsi="Times New Roman" w:cs="Times New Roman"/>
                <w:bCs/>
              </w:rPr>
            </w:pPr>
            <w:r w:rsidRPr="00952AE8">
              <w:rPr>
                <w:rFonts w:ascii="Times New Roman" w:hAnsi="Times New Roman" w:cs="Times New Roman"/>
                <w:bCs/>
              </w:rPr>
              <w:t>Stress</w:t>
            </w:r>
          </w:p>
        </w:tc>
        <w:tc>
          <w:tcPr>
            <w:tcW w:w="1374" w:type="dxa"/>
          </w:tcPr>
          <w:p w14:paraId="369321A0"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0.13</w:t>
            </w:r>
          </w:p>
        </w:tc>
        <w:tc>
          <w:tcPr>
            <w:tcW w:w="1374" w:type="dxa"/>
          </w:tcPr>
          <w:p w14:paraId="457DCF8A"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0.05</w:t>
            </w:r>
          </w:p>
        </w:tc>
        <w:tc>
          <w:tcPr>
            <w:tcW w:w="1374" w:type="dxa"/>
          </w:tcPr>
          <w:p w14:paraId="068FC7DD"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2.35</w:t>
            </w:r>
          </w:p>
        </w:tc>
        <w:tc>
          <w:tcPr>
            <w:tcW w:w="1430" w:type="dxa"/>
          </w:tcPr>
          <w:p w14:paraId="54F31DE2"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.02</w:t>
            </w:r>
          </w:p>
        </w:tc>
      </w:tr>
      <w:tr w:rsidR="003719CB" w:rsidRPr="00952AE8" w14:paraId="36BC8BE7" w14:textId="77777777" w:rsidTr="0087341B">
        <w:trPr>
          <w:trHeight w:val="238"/>
        </w:trPr>
        <w:tc>
          <w:tcPr>
            <w:tcW w:w="3369" w:type="dxa"/>
          </w:tcPr>
          <w:p w14:paraId="3F8F4D57" w14:textId="77777777" w:rsidR="003719CB" w:rsidRPr="00952AE8" w:rsidRDefault="003719CB" w:rsidP="00952AE8">
            <w:pPr>
              <w:pStyle w:val="NoSpacing"/>
              <w:rPr>
                <w:rFonts w:ascii="Times New Roman" w:hAnsi="Times New Roman" w:cs="Times New Roman"/>
                <w:bCs/>
              </w:rPr>
            </w:pPr>
            <w:r w:rsidRPr="00952AE8">
              <w:rPr>
                <w:rFonts w:ascii="Times New Roman" w:hAnsi="Times New Roman" w:cs="Times New Roman"/>
                <w:bCs/>
              </w:rPr>
              <w:t>Age</w:t>
            </w:r>
          </w:p>
        </w:tc>
        <w:tc>
          <w:tcPr>
            <w:tcW w:w="1374" w:type="dxa"/>
          </w:tcPr>
          <w:p w14:paraId="7796D672"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-0.12</w:t>
            </w:r>
          </w:p>
        </w:tc>
        <w:tc>
          <w:tcPr>
            <w:tcW w:w="1374" w:type="dxa"/>
          </w:tcPr>
          <w:p w14:paraId="70ADDD6E"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0.03</w:t>
            </w:r>
          </w:p>
        </w:tc>
        <w:tc>
          <w:tcPr>
            <w:tcW w:w="1374" w:type="dxa"/>
          </w:tcPr>
          <w:p w14:paraId="5914B547"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-4.35</w:t>
            </w:r>
          </w:p>
        </w:tc>
        <w:tc>
          <w:tcPr>
            <w:tcW w:w="1430" w:type="dxa"/>
          </w:tcPr>
          <w:p w14:paraId="0A7B496D"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&lt;.001</w:t>
            </w:r>
          </w:p>
        </w:tc>
      </w:tr>
      <w:tr w:rsidR="003719CB" w:rsidRPr="00952AE8" w14:paraId="3A3193A0" w14:textId="77777777" w:rsidTr="0087341B">
        <w:trPr>
          <w:trHeight w:val="249"/>
        </w:trPr>
        <w:tc>
          <w:tcPr>
            <w:tcW w:w="3369" w:type="dxa"/>
          </w:tcPr>
          <w:p w14:paraId="7A4FE452" w14:textId="77777777" w:rsidR="003719CB" w:rsidRPr="00952AE8" w:rsidRDefault="003719CB" w:rsidP="00952AE8">
            <w:pPr>
              <w:pStyle w:val="NoSpacing"/>
              <w:rPr>
                <w:rFonts w:ascii="Times New Roman" w:hAnsi="Times New Roman" w:cs="Times New Roman"/>
                <w:bCs/>
              </w:rPr>
            </w:pPr>
            <w:r w:rsidRPr="00952AE8">
              <w:rPr>
                <w:rFonts w:ascii="Times New Roman" w:hAnsi="Times New Roman" w:cs="Times New Roman"/>
                <w:bCs/>
              </w:rPr>
              <w:t>Male</w:t>
            </w:r>
          </w:p>
        </w:tc>
        <w:tc>
          <w:tcPr>
            <w:tcW w:w="1374" w:type="dxa"/>
          </w:tcPr>
          <w:p w14:paraId="65F721F6"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2.15</w:t>
            </w:r>
          </w:p>
        </w:tc>
        <w:tc>
          <w:tcPr>
            <w:tcW w:w="1374" w:type="dxa"/>
          </w:tcPr>
          <w:p w14:paraId="54DEC417"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0.63</w:t>
            </w:r>
          </w:p>
        </w:tc>
        <w:tc>
          <w:tcPr>
            <w:tcW w:w="1374" w:type="dxa"/>
          </w:tcPr>
          <w:p w14:paraId="01158B83"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3.39</w:t>
            </w:r>
          </w:p>
        </w:tc>
        <w:tc>
          <w:tcPr>
            <w:tcW w:w="1430" w:type="dxa"/>
          </w:tcPr>
          <w:p w14:paraId="3295DC4F"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&lt;.001</w:t>
            </w:r>
          </w:p>
        </w:tc>
      </w:tr>
      <w:tr w:rsidR="003719CB" w:rsidRPr="00952AE8" w14:paraId="2B89A92B" w14:textId="77777777" w:rsidTr="0087341B">
        <w:trPr>
          <w:trHeight w:val="256"/>
        </w:trPr>
        <w:tc>
          <w:tcPr>
            <w:tcW w:w="3369" w:type="dxa"/>
          </w:tcPr>
          <w:p w14:paraId="1AF926B3" w14:textId="77777777" w:rsidR="003719CB" w:rsidRPr="00952AE8" w:rsidRDefault="003719CB" w:rsidP="00952AE8">
            <w:pPr>
              <w:pStyle w:val="NoSpacing"/>
              <w:rPr>
                <w:rFonts w:ascii="Times New Roman" w:hAnsi="Times New Roman" w:cs="Times New Roman"/>
                <w:bCs/>
              </w:rPr>
            </w:pPr>
            <w:r w:rsidRPr="00952AE8">
              <w:rPr>
                <w:rFonts w:ascii="Times New Roman" w:hAnsi="Times New Roman" w:cs="Times New Roman"/>
                <w:bCs/>
              </w:rPr>
              <w:t>COVID-19 concern</w:t>
            </w:r>
          </w:p>
        </w:tc>
        <w:tc>
          <w:tcPr>
            <w:tcW w:w="1374" w:type="dxa"/>
          </w:tcPr>
          <w:p w14:paraId="634E5A6C"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-0.30</w:t>
            </w:r>
          </w:p>
        </w:tc>
        <w:tc>
          <w:tcPr>
            <w:tcW w:w="1374" w:type="dxa"/>
          </w:tcPr>
          <w:p w14:paraId="4FEFC051"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0.31</w:t>
            </w:r>
          </w:p>
        </w:tc>
        <w:tc>
          <w:tcPr>
            <w:tcW w:w="1374" w:type="dxa"/>
          </w:tcPr>
          <w:p w14:paraId="3BB1D086"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-0.96</w:t>
            </w:r>
          </w:p>
        </w:tc>
        <w:tc>
          <w:tcPr>
            <w:tcW w:w="1430" w:type="dxa"/>
          </w:tcPr>
          <w:p w14:paraId="2F996A24"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.34</w:t>
            </w:r>
          </w:p>
        </w:tc>
      </w:tr>
      <w:tr w:rsidR="003719CB" w:rsidRPr="00952AE8" w14:paraId="6E6ADE4E" w14:textId="77777777" w:rsidTr="0087341B">
        <w:trPr>
          <w:trHeight w:val="256"/>
        </w:trPr>
        <w:tc>
          <w:tcPr>
            <w:tcW w:w="3369" w:type="dxa"/>
          </w:tcPr>
          <w:p w14:paraId="5B2B920A" w14:textId="77777777" w:rsidR="003719CB" w:rsidRPr="00952AE8" w:rsidRDefault="003719CB" w:rsidP="00952AE8">
            <w:pPr>
              <w:pStyle w:val="NoSpacing"/>
              <w:rPr>
                <w:rFonts w:ascii="Times New Roman" w:hAnsi="Times New Roman" w:cs="Times New Roman"/>
                <w:bCs/>
              </w:rPr>
            </w:pPr>
            <w:r w:rsidRPr="00952AE8">
              <w:rPr>
                <w:rFonts w:ascii="Times New Roman" w:hAnsi="Times New Roman" w:cs="Times New Roman"/>
                <w:bCs/>
              </w:rPr>
              <w:t>Autistic traits x COVID-19 concern</w:t>
            </w:r>
          </w:p>
        </w:tc>
        <w:tc>
          <w:tcPr>
            <w:tcW w:w="1374" w:type="dxa"/>
          </w:tcPr>
          <w:p w14:paraId="318E650C"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0.01</w:t>
            </w:r>
          </w:p>
        </w:tc>
        <w:tc>
          <w:tcPr>
            <w:tcW w:w="1374" w:type="dxa"/>
          </w:tcPr>
          <w:p w14:paraId="3EC747EA"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0.02</w:t>
            </w:r>
          </w:p>
        </w:tc>
        <w:tc>
          <w:tcPr>
            <w:tcW w:w="1374" w:type="dxa"/>
          </w:tcPr>
          <w:p w14:paraId="7E1EAB94"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0.50</w:t>
            </w:r>
          </w:p>
        </w:tc>
        <w:tc>
          <w:tcPr>
            <w:tcW w:w="1430" w:type="dxa"/>
          </w:tcPr>
          <w:p w14:paraId="79A94938"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.62</w:t>
            </w:r>
          </w:p>
        </w:tc>
      </w:tr>
      <w:tr w:rsidR="003719CB" w:rsidRPr="00952AE8" w14:paraId="68A01A2C" w14:textId="77777777" w:rsidTr="0087341B">
        <w:trPr>
          <w:trHeight w:val="256"/>
        </w:trPr>
        <w:tc>
          <w:tcPr>
            <w:tcW w:w="3369" w:type="dxa"/>
          </w:tcPr>
          <w:p w14:paraId="14DF4502" w14:textId="77777777" w:rsidR="003719CB" w:rsidRPr="00952AE8" w:rsidRDefault="003719CB" w:rsidP="00952AE8">
            <w:pPr>
              <w:pStyle w:val="NoSpacing"/>
              <w:rPr>
                <w:rFonts w:ascii="Times New Roman" w:hAnsi="Times New Roman" w:cs="Times New Roman"/>
                <w:bCs/>
              </w:rPr>
            </w:pPr>
            <w:r w:rsidRPr="00952AE8">
              <w:rPr>
                <w:rFonts w:ascii="Times New Roman" w:hAnsi="Times New Roman" w:cs="Times New Roman"/>
                <w:bCs/>
              </w:rPr>
              <w:t>Depression x COVID-19 concern</w:t>
            </w:r>
          </w:p>
        </w:tc>
        <w:tc>
          <w:tcPr>
            <w:tcW w:w="1374" w:type="dxa"/>
          </w:tcPr>
          <w:p w14:paraId="54671C24"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-0.01</w:t>
            </w:r>
          </w:p>
        </w:tc>
        <w:tc>
          <w:tcPr>
            <w:tcW w:w="1374" w:type="dxa"/>
          </w:tcPr>
          <w:p w14:paraId="12AF76AF"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0.04</w:t>
            </w:r>
          </w:p>
        </w:tc>
        <w:tc>
          <w:tcPr>
            <w:tcW w:w="1374" w:type="dxa"/>
          </w:tcPr>
          <w:p w14:paraId="7068D6BC"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-0.15</w:t>
            </w:r>
          </w:p>
        </w:tc>
        <w:tc>
          <w:tcPr>
            <w:tcW w:w="1430" w:type="dxa"/>
          </w:tcPr>
          <w:p w14:paraId="0102EF39"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.88</w:t>
            </w:r>
          </w:p>
        </w:tc>
      </w:tr>
      <w:tr w:rsidR="003719CB" w:rsidRPr="00952AE8" w14:paraId="7AB0AFD3" w14:textId="77777777" w:rsidTr="0087341B">
        <w:trPr>
          <w:trHeight w:val="256"/>
        </w:trPr>
        <w:tc>
          <w:tcPr>
            <w:tcW w:w="3369" w:type="dxa"/>
          </w:tcPr>
          <w:p w14:paraId="6118FA3A" w14:textId="77777777" w:rsidR="003719CB" w:rsidRPr="00952AE8" w:rsidRDefault="003719CB" w:rsidP="00952AE8">
            <w:pPr>
              <w:pStyle w:val="NoSpacing"/>
              <w:rPr>
                <w:rFonts w:ascii="Times New Roman" w:hAnsi="Times New Roman" w:cs="Times New Roman"/>
                <w:bCs/>
              </w:rPr>
            </w:pPr>
            <w:r w:rsidRPr="00952AE8">
              <w:rPr>
                <w:rFonts w:ascii="Times New Roman" w:hAnsi="Times New Roman" w:cs="Times New Roman"/>
                <w:bCs/>
              </w:rPr>
              <w:t>Anxiety x COVID-19 concern</w:t>
            </w:r>
          </w:p>
        </w:tc>
        <w:tc>
          <w:tcPr>
            <w:tcW w:w="1374" w:type="dxa"/>
          </w:tcPr>
          <w:p w14:paraId="16446C1F"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-0.05</w:t>
            </w:r>
          </w:p>
        </w:tc>
        <w:tc>
          <w:tcPr>
            <w:tcW w:w="1374" w:type="dxa"/>
          </w:tcPr>
          <w:p w14:paraId="59F4AE10"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0.05</w:t>
            </w:r>
          </w:p>
        </w:tc>
        <w:tc>
          <w:tcPr>
            <w:tcW w:w="1374" w:type="dxa"/>
          </w:tcPr>
          <w:p w14:paraId="1AC67C9F"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-0.95</w:t>
            </w:r>
          </w:p>
        </w:tc>
        <w:tc>
          <w:tcPr>
            <w:tcW w:w="1430" w:type="dxa"/>
          </w:tcPr>
          <w:p w14:paraId="4BA7AD50"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.34</w:t>
            </w:r>
          </w:p>
        </w:tc>
      </w:tr>
      <w:tr w:rsidR="003719CB" w:rsidRPr="00952AE8" w14:paraId="388EFD05" w14:textId="77777777" w:rsidTr="0087341B">
        <w:trPr>
          <w:trHeight w:val="256"/>
        </w:trPr>
        <w:tc>
          <w:tcPr>
            <w:tcW w:w="3369" w:type="dxa"/>
          </w:tcPr>
          <w:p w14:paraId="675622B8" w14:textId="77777777" w:rsidR="003719CB" w:rsidRPr="00952AE8" w:rsidRDefault="003719CB" w:rsidP="00952AE8">
            <w:pPr>
              <w:pStyle w:val="NoSpacing"/>
              <w:rPr>
                <w:rFonts w:ascii="Times New Roman" w:hAnsi="Times New Roman" w:cs="Times New Roman"/>
                <w:bCs/>
              </w:rPr>
            </w:pPr>
            <w:r w:rsidRPr="00952AE8">
              <w:rPr>
                <w:rFonts w:ascii="Times New Roman" w:hAnsi="Times New Roman" w:cs="Times New Roman"/>
                <w:bCs/>
              </w:rPr>
              <w:t>Stress x COVID-19 concern</w:t>
            </w:r>
          </w:p>
        </w:tc>
        <w:tc>
          <w:tcPr>
            <w:tcW w:w="1374" w:type="dxa"/>
          </w:tcPr>
          <w:p w14:paraId="6E7ECA6D"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-0.02</w:t>
            </w:r>
          </w:p>
        </w:tc>
        <w:tc>
          <w:tcPr>
            <w:tcW w:w="1374" w:type="dxa"/>
          </w:tcPr>
          <w:p w14:paraId="1128B2C8"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0.05</w:t>
            </w:r>
          </w:p>
        </w:tc>
        <w:tc>
          <w:tcPr>
            <w:tcW w:w="1374" w:type="dxa"/>
          </w:tcPr>
          <w:p w14:paraId="615F6DCF"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-0.49</w:t>
            </w:r>
          </w:p>
        </w:tc>
        <w:tc>
          <w:tcPr>
            <w:tcW w:w="1430" w:type="dxa"/>
          </w:tcPr>
          <w:p w14:paraId="25047F29"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.62</w:t>
            </w:r>
          </w:p>
        </w:tc>
      </w:tr>
      <w:tr w:rsidR="003719CB" w:rsidRPr="00952AE8" w14:paraId="3E2A47EC" w14:textId="77777777" w:rsidTr="0087341B">
        <w:trPr>
          <w:trHeight w:val="256"/>
        </w:trPr>
        <w:tc>
          <w:tcPr>
            <w:tcW w:w="3369" w:type="dxa"/>
          </w:tcPr>
          <w:p w14:paraId="608D7A56" w14:textId="77777777" w:rsidR="003719CB" w:rsidRPr="00952AE8" w:rsidRDefault="003719CB" w:rsidP="00952AE8">
            <w:pPr>
              <w:pStyle w:val="NoSpacing"/>
              <w:rPr>
                <w:rFonts w:ascii="Times New Roman" w:hAnsi="Times New Roman" w:cs="Times New Roman"/>
                <w:bCs/>
              </w:rPr>
            </w:pPr>
            <w:r w:rsidRPr="00952AE8">
              <w:rPr>
                <w:rFonts w:ascii="Times New Roman" w:hAnsi="Times New Roman" w:cs="Times New Roman"/>
                <w:bCs/>
              </w:rPr>
              <w:t>Age x COVID-19 concern</w:t>
            </w:r>
          </w:p>
        </w:tc>
        <w:tc>
          <w:tcPr>
            <w:tcW w:w="1374" w:type="dxa"/>
          </w:tcPr>
          <w:p w14:paraId="2E9B270F"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-0.01</w:t>
            </w:r>
          </w:p>
        </w:tc>
        <w:tc>
          <w:tcPr>
            <w:tcW w:w="1374" w:type="dxa"/>
          </w:tcPr>
          <w:p w14:paraId="113640EB"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0.02</w:t>
            </w:r>
          </w:p>
        </w:tc>
        <w:tc>
          <w:tcPr>
            <w:tcW w:w="1374" w:type="dxa"/>
          </w:tcPr>
          <w:p w14:paraId="6965425F"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-0.58</w:t>
            </w:r>
          </w:p>
        </w:tc>
        <w:tc>
          <w:tcPr>
            <w:tcW w:w="1430" w:type="dxa"/>
          </w:tcPr>
          <w:p w14:paraId="6CB02FE5"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.56</w:t>
            </w:r>
          </w:p>
        </w:tc>
      </w:tr>
      <w:tr w:rsidR="003719CB" w:rsidRPr="00952AE8" w14:paraId="70338EB9" w14:textId="77777777" w:rsidTr="0087341B">
        <w:trPr>
          <w:trHeight w:val="256"/>
        </w:trPr>
        <w:tc>
          <w:tcPr>
            <w:tcW w:w="3369" w:type="dxa"/>
            <w:tcBorders>
              <w:bottom w:val="single" w:sz="4" w:space="0" w:color="auto"/>
            </w:tcBorders>
          </w:tcPr>
          <w:p w14:paraId="7715F994" w14:textId="77777777" w:rsidR="003719CB" w:rsidRPr="00952AE8" w:rsidRDefault="003719CB" w:rsidP="00952AE8">
            <w:pPr>
              <w:pStyle w:val="NoSpacing"/>
              <w:rPr>
                <w:rFonts w:ascii="Times New Roman" w:hAnsi="Times New Roman" w:cs="Times New Roman"/>
                <w:bCs/>
              </w:rPr>
            </w:pPr>
            <w:r w:rsidRPr="00952AE8">
              <w:rPr>
                <w:rFonts w:ascii="Times New Roman" w:hAnsi="Times New Roman" w:cs="Times New Roman"/>
                <w:bCs/>
              </w:rPr>
              <w:t>Male x COVID-19 concern</w:t>
            </w:r>
          </w:p>
        </w:tc>
        <w:tc>
          <w:tcPr>
            <w:tcW w:w="1374" w:type="dxa"/>
            <w:tcBorders>
              <w:bottom w:val="single" w:sz="4" w:space="0" w:color="auto"/>
            </w:tcBorders>
          </w:tcPr>
          <w:p w14:paraId="2114A298"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-0.96</w:t>
            </w:r>
          </w:p>
        </w:tc>
        <w:tc>
          <w:tcPr>
            <w:tcW w:w="1374" w:type="dxa"/>
            <w:tcBorders>
              <w:bottom w:val="single" w:sz="4" w:space="0" w:color="auto"/>
            </w:tcBorders>
          </w:tcPr>
          <w:p w14:paraId="2FAE7690"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0.58</w:t>
            </w:r>
          </w:p>
        </w:tc>
        <w:tc>
          <w:tcPr>
            <w:tcW w:w="1374" w:type="dxa"/>
            <w:tcBorders>
              <w:bottom w:val="single" w:sz="4" w:space="0" w:color="auto"/>
            </w:tcBorders>
          </w:tcPr>
          <w:p w14:paraId="530747E1"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-1.65</w:t>
            </w:r>
          </w:p>
        </w:tc>
        <w:tc>
          <w:tcPr>
            <w:tcW w:w="1430" w:type="dxa"/>
            <w:tcBorders>
              <w:bottom w:val="single" w:sz="4" w:space="0" w:color="auto"/>
            </w:tcBorders>
          </w:tcPr>
          <w:p w14:paraId="595D6D36" w14:textId="77777777" w:rsidR="003719CB" w:rsidRPr="00952AE8" w:rsidRDefault="003719CB" w:rsidP="00952AE8">
            <w:pPr>
              <w:pStyle w:val="NoSpacing"/>
              <w:jc w:val="center"/>
              <w:rPr>
                <w:rFonts w:ascii="Times New Roman" w:hAnsi="Times New Roman" w:cs="Times New Roman"/>
                <w:bCs/>
              </w:rPr>
            </w:pPr>
            <w:r w:rsidRPr="00952AE8">
              <w:rPr>
                <w:rFonts w:ascii="Times New Roman" w:hAnsi="Times New Roman" w:cs="Times New Roman"/>
                <w:bCs/>
              </w:rPr>
              <w:t>.10</w:t>
            </w:r>
          </w:p>
        </w:tc>
      </w:tr>
    </w:tbl>
    <w:p w14:paraId="04F754CF" w14:textId="77777777" w:rsidR="003719CB" w:rsidRPr="00952AE8" w:rsidRDefault="003719CB" w:rsidP="00952AE8">
      <w:pPr>
        <w:pStyle w:val="NoSpacing"/>
        <w:rPr>
          <w:rFonts w:ascii="Times New Roman" w:hAnsi="Times New Roman" w:cs="Times New Roman"/>
        </w:rPr>
      </w:pPr>
      <w:r w:rsidRPr="00952AE8">
        <w:rPr>
          <w:rFonts w:ascii="Times New Roman" w:hAnsi="Times New Roman" w:cs="Times New Roman"/>
          <w:i/>
          <w:iCs/>
        </w:rPr>
        <w:t>Note.</w:t>
      </w:r>
      <w:r w:rsidRPr="00952AE8">
        <w:rPr>
          <w:rFonts w:ascii="Times New Roman" w:hAnsi="Times New Roman" w:cs="Times New Roman"/>
        </w:rPr>
        <w:t xml:space="preserve"> </w:t>
      </w:r>
      <w:r w:rsidRPr="00952AE8">
        <w:rPr>
          <w:rFonts w:ascii="Times New Roman" w:hAnsi="Times New Roman" w:cs="Times New Roman"/>
          <w:bCs/>
        </w:rPr>
        <w:t>R</w:t>
      </w:r>
      <w:r w:rsidRPr="00952AE8">
        <w:rPr>
          <w:rFonts w:ascii="Times New Roman" w:hAnsi="Times New Roman" w:cs="Times New Roman"/>
          <w:bCs/>
          <w:vertAlign w:val="superscript"/>
        </w:rPr>
        <w:t>2</w:t>
      </w:r>
      <w:r w:rsidRPr="00952AE8">
        <w:rPr>
          <w:rFonts w:ascii="Times New Roman" w:hAnsi="Times New Roman" w:cs="Times New Roman"/>
          <w:bCs/>
          <w:vertAlign w:val="subscript"/>
        </w:rPr>
        <w:t>adj</w:t>
      </w:r>
      <w:r w:rsidRPr="00952AE8">
        <w:rPr>
          <w:rFonts w:ascii="Times New Roman" w:hAnsi="Times New Roman" w:cs="Times New Roman"/>
          <w:bCs/>
        </w:rPr>
        <w:t>=.41</w:t>
      </w:r>
    </w:p>
    <w:p w14:paraId="1F7D3795" w14:textId="77777777" w:rsidR="003719CB" w:rsidRPr="00952AE8" w:rsidRDefault="003719CB" w:rsidP="00952AE8">
      <w:pPr>
        <w:pStyle w:val="NoSpacing"/>
        <w:rPr>
          <w:rFonts w:ascii="Times New Roman" w:hAnsi="Times New Roman" w:cs="Times New Roman"/>
        </w:rPr>
      </w:pPr>
    </w:p>
    <w:p w14:paraId="21CA1351" w14:textId="77777777" w:rsidR="003719CB" w:rsidRPr="00952AE8" w:rsidRDefault="003719CB" w:rsidP="00952AE8">
      <w:pPr>
        <w:pStyle w:val="NoSpacing"/>
        <w:ind w:firstLine="720"/>
        <w:rPr>
          <w:rFonts w:ascii="Times New Roman" w:hAnsi="Times New Roman" w:cs="Times New Roman"/>
        </w:rPr>
      </w:pPr>
      <w:r w:rsidRPr="00952AE8">
        <w:rPr>
          <w:rFonts w:ascii="Times New Roman" w:hAnsi="Times New Roman" w:cs="Times New Roman"/>
        </w:rPr>
        <w:t>COVID-19 concern did not uniquely predict EDA traits and no interactions were statistically significant. Degree of concern about COVID-19 therefore did not modulate the pattern of results presented in the main paper.</w:t>
      </w:r>
    </w:p>
    <w:p w14:paraId="6053C924" w14:textId="77777777" w:rsidR="003719CB" w:rsidRPr="00952AE8" w:rsidRDefault="003719CB" w:rsidP="00952AE8">
      <w:pPr>
        <w:pStyle w:val="NoSpacing"/>
        <w:rPr>
          <w:rFonts w:ascii="Times New Roman" w:hAnsi="Times New Roman" w:cs="Times New Roman"/>
          <w:bCs/>
        </w:rPr>
      </w:pPr>
    </w:p>
    <w:p w14:paraId="09584532" w14:textId="77777777" w:rsidR="003719CB" w:rsidRPr="00952AE8" w:rsidRDefault="003719CB" w:rsidP="00952AE8">
      <w:pPr>
        <w:pStyle w:val="NoSpacing"/>
        <w:rPr>
          <w:rFonts w:ascii="Times New Roman" w:hAnsi="Times New Roman" w:cs="Times New Roman"/>
          <w:bCs/>
        </w:rPr>
      </w:pPr>
    </w:p>
    <w:p w14:paraId="1A633DD9" w14:textId="77777777" w:rsidR="003719CB" w:rsidRPr="00952AE8" w:rsidRDefault="003719CB" w:rsidP="00952AE8">
      <w:pPr>
        <w:pStyle w:val="NoSpacing"/>
        <w:rPr>
          <w:rFonts w:ascii="Times New Roman" w:hAnsi="Times New Roman" w:cs="Times New Roman"/>
          <w:b/>
        </w:rPr>
      </w:pPr>
      <w:r w:rsidRPr="00952AE8">
        <w:rPr>
          <w:rFonts w:ascii="Times New Roman" w:hAnsi="Times New Roman" w:cs="Times New Roman"/>
          <w:b/>
        </w:rPr>
        <w:t>Supplementary References</w:t>
      </w:r>
    </w:p>
    <w:p w14:paraId="6C486786" w14:textId="77777777" w:rsidR="003719CB" w:rsidRPr="00952AE8" w:rsidRDefault="003719CB" w:rsidP="00952AE8">
      <w:pPr>
        <w:pStyle w:val="NoSpacing"/>
        <w:rPr>
          <w:rFonts w:ascii="Times New Roman" w:hAnsi="Times New Roman" w:cs="Times New Roman"/>
          <w:b/>
        </w:rPr>
      </w:pPr>
    </w:p>
    <w:p w14:paraId="63D579BE" w14:textId="77777777" w:rsidR="00952AE8" w:rsidRPr="00952AE8" w:rsidRDefault="00952AE8" w:rsidP="00952AE8">
      <w:pPr>
        <w:pStyle w:val="Bibliography"/>
        <w:spacing w:line="240" w:lineRule="auto"/>
        <w:rPr>
          <w:rFonts w:ascii="Times New Roman" w:hAnsi="Times New Roman" w:cs="Times New Roman"/>
        </w:rPr>
      </w:pPr>
      <w:r w:rsidRPr="00952AE8">
        <w:rPr>
          <w:rFonts w:ascii="Times New Roman" w:hAnsi="Times New Roman" w:cs="Times New Roman"/>
        </w:rPr>
        <w:fldChar w:fldCharType="begin"/>
      </w:r>
      <w:r w:rsidRPr="00952AE8">
        <w:rPr>
          <w:rFonts w:ascii="Times New Roman" w:hAnsi="Times New Roman" w:cs="Times New Roman"/>
        </w:rPr>
        <w:instrText xml:space="preserve"> ADDIN ZOTERO_BIBL {"uncited":[],"omitted":[],"custom":[]} CSL_BIBLIOGRAPHY </w:instrText>
      </w:r>
      <w:r w:rsidRPr="00952AE8">
        <w:rPr>
          <w:rFonts w:ascii="Times New Roman" w:hAnsi="Times New Roman" w:cs="Times New Roman"/>
        </w:rPr>
        <w:fldChar w:fldCharType="separate"/>
      </w:r>
      <w:r w:rsidRPr="00952AE8">
        <w:rPr>
          <w:rFonts w:ascii="Times New Roman" w:hAnsi="Times New Roman" w:cs="Times New Roman"/>
        </w:rPr>
        <w:t xml:space="preserve">Brown, T. A., &amp; Moore, M. T. (2012). Confirmatory factor analysis. In R. Hoyle (Ed.), </w:t>
      </w:r>
      <w:r w:rsidRPr="00952AE8">
        <w:rPr>
          <w:rFonts w:ascii="Times New Roman" w:hAnsi="Times New Roman" w:cs="Times New Roman"/>
          <w:i/>
          <w:iCs/>
        </w:rPr>
        <w:t>Handbook of structural equation modeling</w:t>
      </w:r>
      <w:r w:rsidRPr="00952AE8">
        <w:rPr>
          <w:rFonts w:ascii="Times New Roman" w:hAnsi="Times New Roman" w:cs="Times New Roman"/>
        </w:rPr>
        <w:t xml:space="preserve"> (pp. 361–379). The Guilford Press.</w:t>
      </w:r>
    </w:p>
    <w:p w14:paraId="0FAC5C3F" w14:textId="77777777" w:rsidR="00952AE8" w:rsidRPr="00952AE8" w:rsidRDefault="00952AE8" w:rsidP="00952AE8">
      <w:pPr>
        <w:pStyle w:val="Bibliography"/>
        <w:spacing w:line="240" w:lineRule="auto"/>
        <w:rPr>
          <w:rFonts w:ascii="Times New Roman" w:hAnsi="Times New Roman" w:cs="Times New Roman"/>
        </w:rPr>
      </w:pPr>
      <w:r w:rsidRPr="00952AE8">
        <w:rPr>
          <w:rFonts w:ascii="Times New Roman" w:hAnsi="Times New Roman" w:cs="Times New Roman"/>
        </w:rPr>
        <w:t xml:space="preserve">Nelson, B. W., Pettitt, A., Flannery, J. E., &amp; Allen, N. B. (2020). Rapid assessment of psychological and epidemiological correlates of COVID-19 concern, financial strain, and health-related behavior change in a large online sample. </w:t>
      </w:r>
      <w:r w:rsidRPr="00952AE8">
        <w:rPr>
          <w:rFonts w:ascii="Times New Roman" w:hAnsi="Times New Roman" w:cs="Times New Roman"/>
          <w:i/>
          <w:iCs/>
        </w:rPr>
        <w:t>PLOS ONE</w:t>
      </w:r>
      <w:r w:rsidRPr="00952AE8">
        <w:rPr>
          <w:rFonts w:ascii="Times New Roman" w:hAnsi="Times New Roman" w:cs="Times New Roman"/>
        </w:rPr>
        <w:t xml:space="preserve">, </w:t>
      </w:r>
      <w:r w:rsidRPr="00952AE8">
        <w:rPr>
          <w:rFonts w:ascii="Times New Roman" w:hAnsi="Times New Roman" w:cs="Times New Roman"/>
          <w:i/>
          <w:iCs/>
        </w:rPr>
        <w:t>15</w:t>
      </w:r>
      <w:r w:rsidRPr="00952AE8">
        <w:rPr>
          <w:rFonts w:ascii="Times New Roman" w:hAnsi="Times New Roman" w:cs="Times New Roman"/>
        </w:rPr>
        <w:t>(11), e0241990.</w:t>
      </w:r>
    </w:p>
    <w:p w14:paraId="625B97C7" w14:textId="77777777" w:rsidR="00952AE8" w:rsidRPr="00952AE8" w:rsidRDefault="00952AE8" w:rsidP="00952AE8">
      <w:pPr>
        <w:pStyle w:val="Bibliography"/>
        <w:spacing w:line="240" w:lineRule="auto"/>
        <w:rPr>
          <w:rFonts w:ascii="Times New Roman" w:hAnsi="Times New Roman" w:cs="Times New Roman"/>
        </w:rPr>
      </w:pPr>
      <w:r w:rsidRPr="00952AE8">
        <w:rPr>
          <w:rFonts w:ascii="Times New Roman" w:hAnsi="Times New Roman" w:cs="Times New Roman"/>
        </w:rPr>
        <w:t xml:space="preserve">Rosseel, Y. (2012). lavaan: An R package for structural equation modeling. </w:t>
      </w:r>
      <w:r w:rsidRPr="00952AE8">
        <w:rPr>
          <w:rFonts w:ascii="Times New Roman" w:hAnsi="Times New Roman" w:cs="Times New Roman"/>
          <w:i/>
          <w:iCs/>
        </w:rPr>
        <w:t>Journal of Statistical Software</w:t>
      </w:r>
      <w:r w:rsidRPr="00952AE8">
        <w:rPr>
          <w:rFonts w:ascii="Times New Roman" w:hAnsi="Times New Roman" w:cs="Times New Roman"/>
        </w:rPr>
        <w:t xml:space="preserve">, </w:t>
      </w:r>
      <w:r w:rsidRPr="00952AE8">
        <w:rPr>
          <w:rFonts w:ascii="Times New Roman" w:hAnsi="Times New Roman" w:cs="Times New Roman"/>
          <w:i/>
          <w:iCs/>
        </w:rPr>
        <w:t>48</w:t>
      </w:r>
      <w:r w:rsidRPr="00952AE8">
        <w:rPr>
          <w:rFonts w:ascii="Times New Roman" w:hAnsi="Times New Roman" w:cs="Times New Roman"/>
        </w:rPr>
        <w:t>(i02).</w:t>
      </w:r>
    </w:p>
    <w:p w14:paraId="6EDAA4A7" w14:textId="77777777" w:rsidR="00952AE8" w:rsidRPr="00952AE8" w:rsidRDefault="00952AE8" w:rsidP="00952AE8">
      <w:pPr>
        <w:pStyle w:val="Bibliography"/>
        <w:spacing w:line="240" w:lineRule="auto"/>
        <w:rPr>
          <w:rFonts w:ascii="Times New Roman" w:hAnsi="Times New Roman" w:cs="Times New Roman"/>
        </w:rPr>
      </w:pPr>
      <w:r w:rsidRPr="00952AE8">
        <w:rPr>
          <w:rFonts w:ascii="Times New Roman" w:hAnsi="Times New Roman" w:cs="Times New Roman"/>
        </w:rPr>
        <w:t xml:space="preserve">Westfall, J., &amp; Yarkoni, T. (2016). Statistically controlling for confounding constructs is harder than you think. </w:t>
      </w:r>
      <w:r w:rsidRPr="00952AE8">
        <w:rPr>
          <w:rFonts w:ascii="Times New Roman" w:hAnsi="Times New Roman" w:cs="Times New Roman"/>
          <w:i/>
          <w:iCs/>
        </w:rPr>
        <w:t>PloS One</w:t>
      </w:r>
      <w:r w:rsidRPr="00952AE8">
        <w:rPr>
          <w:rFonts w:ascii="Times New Roman" w:hAnsi="Times New Roman" w:cs="Times New Roman"/>
        </w:rPr>
        <w:t xml:space="preserve">, </w:t>
      </w:r>
      <w:r w:rsidRPr="00952AE8">
        <w:rPr>
          <w:rFonts w:ascii="Times New Roman" w:hAnsi="Times New Roman" w:cs="Times New Roman"/>
          <w:i/>
          <w:iCs/>
        </w:rPr>
        <w:t>11</w:t>
      </w:r>
      <w:r w:rsidRPr="00952AE8">
        <w:rPr>
          <w:rFonts w:ascii="Times New Roman" w:hAnsi="Times New Roman" w:cs="Times New Roman"/>
        </w:rPr>
        <w:t>(3), e0152719.</w:t>
      </w:r>
    </w:p>
    <w:p w14:paraId="30A1D4AF" w14:textId="467DDF27" w:rsidR="00131497" w:rsidRPr="00952AE8" w:rsidRDefault="00952AE8" w:rsidP="00952AE8">
      <w:pPr>
        <w:spacing w:line="240" w:lineRule="auto"/>
        <w:rPr>
          <w:rFonts w:ascii="Times New Roman" w:hAnsi="Times New Roman" w:cs="Times New Roman"/>
        </w:rPr>
      </w:pPr>
      <w:r w:rsidRPr="00952AE8">
        <w:rPr>
          <w:rFonts w:ascii="Times New Roman" w:hAnsi="Times New Roman" w:cs="Times New Roman"/>
        </w:rPr>
        <w:fldChar w:fldCharType="end"/>
      </w:r>
    </w:p>
    <w:sectPr w:rsidR="00131497" w:rsidRPr="00952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CB"/>
    <w:rsid w:val="00131497"/>
    <w:rsid w:val="0019524A"/>
    <w:rsid w:val="00315CDD"/>
    <w:rsid w:val="003719CB"/>
    <w:rsid w:val="004E29FD"/>
    <w:rsid w:val="004E55EC"/>
    <w:rsid w:val="0087341B"/>
    <w:rsid w:val="00952AE8"/>
    <w:rsid w:val="00AA6E67"/>
    <w:rsid w:val="00AC3171"/>
    <w:rsid w:val="00D5411C"/>
    <w:rsid w:val="00E23DFA"/>
    <w:rsid w:val="00E2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9B15"/>
  <w15:chartTrackingRefBased/>
  <w15:docId w15:val="{24D3D31B-6370-4240-AEB6-4B0C806A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9CB"/>
    <w:pPr>
      <w:spacing w:after="0" w:line="240" w:lineRule="auto"/>
    </w:pPr>
  </w:style>
  <w:style w:type="table" w:styleId="TableGrid">
    <w:name w:val="Table Grid"/>
    <w:basedOn w:val="TableNormal"/>
    <w:uiPriority w:val="39"/>
    <w:rsid w:val="0037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19CB"/>
    <w:rPr>
      <w:sz w:val="16"/>
      <w:szCs w:val="16"/>
    </w:rPr>
  </w:style>
  <w:style w:type="paragraph" w:styleId="CommentText">
    <w:name w:val="annotation text"/>
    <w:basedOn w:val="Normal"/>
    <w:link w:val="CommentTextChar"/>
    <w:uiPriority w:val="99"/>
    <w:unhideWhenUsed/>
    <w:rsid w:val="003719CB"/>
    <w:pPr>
      <w:spacing w:line="240" w:lineRule="auto"/>
    </w:pPr>
    <w:rPr>
      <w:sz w:val="20"/>
      <w:szCs w:val="20"/>
    </w:rPr>
  </w:style>
  <w:style w:type="character" w:customStyle="1" w:styleId="CommentTextChar">
    <w:name w:val="Comment Text Char"/>
    <w:basedOn w:val="DefaultParagraphFont"/>
    <w:link w:val="CommentText"/>
    <w:uiPriority w:val="99"/>
    <w:rsid w:val="003719CB"/>
    <w:rPr>
      <w:sz w:val="20"/>
      <w:szCs w:val="20"/>
    </w:rPr>
  </w:style>
  <w:style w:type="paragraph" w:styleId="BalloonText">
    <w:name w:val="Balloon Text"/>
    <w:basedOn w:val="Normal"/>
    <w:link w:val="BalloonTextChar"/>
    <w:uiPriority w:val="99"/>
    <w:semiHidden/>
    <w:unhideWhenUsed/>
    <w:rsid w:val="00371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9CB"/>
    <w:rPr>
      <w:rFonts w:ascii="Segoe UI" w:hAnsi="Segoe UI" w:cs="Segoe UI"/>
      <w:sz w:val="18"/>
      <w:szCs w:val="18"/>
    </w:rPr>
  </w:style>
  <w:style w:type="paragraph" w:styleId="Bibliography">
    <w:name w:val="Bibliography"/>
    <w:basedOn w:val="Normal"/>
    <w:next w:val="Normal"/>
    <w:uiPriority w:val="37"/>
    <w:unhideWhenUsed/>
    <w:rsid w:val="00952AE8"/>
    <w:pPr>
      <w:spacing w:after="0" w:line="480" w:lineRule="auto"/>
      <w:ind w:left="720" w:hanging="720"/>
    </w:pPr>
  </w:style>
  <w:style w:type="paragraph" w:styleId="CommentSubject">
    <w:name w:val="annotation subject"/>
    <w:basedOn w:val="CommentText"/>
    <w:next w:val="CommentText"/>
    <w:link w:val="CommentSubjectChar"/>
    <w:uiPriority w:val="99"/>
    <w:semiHidden/>
    <w:unhideWhenUsed/>
    <w:rsid w:val="004E29FD"/>
    <w:rPr>
      <w:b/>
      <w:bCs/>
    </w:rPr>
  </w:style>
  <w:style w:type="character" w:customStyle="1" w:styleId="CommentSubjectChar">
    <w:name w:val="Comment Subject Char"/>
    <w:basedOn w:val="CommentTextChar"/>
    <w:link w:val="CommentSubject"/>
    <w:uiPriority w:val="99"/>
    <w:semiHidden/>
    <w:rsid w:val="004E29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dc:creator>
  <cp:keywords/>
  <dc:description/>
  <cp:lastModifiedBy>Rhianna White</cp:lastModifiedBy>
  <cp:revision>10</cp:revision>
  <dcterms:created xsi:type="dcterms:W3CDTF">2021-04-18T14:32:00Z</dcterms:created>
  <dcterms:modified xsi:type="dcterms:W3CDTF">2021-11-02T20:58:00Z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id="rfRVe3y5"/&gt;&lt;style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