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DC528" w14:textId="6F0FAE8B" w:rsidR="00A80E50" w:rsidRPr="00717513" w:rsidRDefault="006E016B" w:rsidP="00361239">
      <w:pPr>
        <w:pStyle w:val="Heading1"/>
        <w:spacing w:line="480" w:lineRule="auto"/>
      </w:pPr>
      <w:r w:rsidRPr="00717513">
        <w:t>ESM_1 - Procedure and mathematical formulas for calculation of CSI and CVI</w:t>
      </w:r>
    </w:p>
    <w:p w14:paraId="720CD42E" w14:textId="5121887F" w:rsidR="00A80E50" w:rsidRPr="00717513" w:rsidRDefault="006E016B" w:rsidP="00361239">
      <w:pPr>
        <w:spacing w:line="480" w:lineRule="auto"/>
        <w:rPr>
          <w:rFonts w:ascii="Times New Roman" w:hAnsi="Times New Roman" w:cs="Times New Roman"/>
          <w:sz w:val="24"/>
          <w:szCs w:val="24"/>
        </w:rPr>
      </w:pPr>
      <w:proofErr w:type="gramStart"/>
      <w:r w:rsidRPr="00717513">
        <w:rPr>
          <w:rFonts w:ascii="Times New Roman" w:hAnsi="Times New Roman" w:cs="Times New Roman"/>
          <w:sz w:val="24"/>
          <w:szCs w:val="24"/>
        </w:rPr>
        <w:t>In order to</w:t>
      </w:r>
      <w:proofErr w:type="gramEnd"/>
      <w:r w:rsidRPr="00717513">
        <w:rPr>
          <w:rFonts w:ascii="Times New Roman" w:hAnsi="Times New Roman" w:cs="Times New Roman"/>
          <w:sz w:val="24"/>
          <w:szCs w:val="24"/>
        </w:rPr>
        <w:t xml:space="preserve"> calculate CSI and CVI, </w:t>
      </w:r>
      <w:r w:rsidR="00A80E50" w:rsidRPr="00717513">
        <w:rPr>
          <w:rFonts w:ascii="Times New Roman" w:hAnsi="Times New Roman" w:cs="Times New Roman"/>
          <w:sz w:val="24"/>
          <w:szCs w:val="24"/>
        </w:rPr>
        <w:t xml:space="preserve">a </w:t>
      </w:r>
      <w:proofErr w:type="spellStart"/>
      <w:r w:rsidR="00A80E50" w:rsidRPr="00717513">
        <w:rPr>
          <w:rFonts w:ascii="Times New Roman" w:hAnsi="Times New Roman" w:cs="Times New Roman"/>
          <w:sz w:val="24"/>
          <w:szCs w:val="24"/>
        </w:rPr>
        <w:t>Poincaré</w:t>
      </w:r>
      <w:proofErr w:type="spellEnd"/>
      <w:r w:rsidR="00A80E50" w:rsidRPr="00717513">
        <w:rPr>
          <w:rFonts w:ascii="Times New Roman" w:hAnsi="Times New Roman" w:cs="Times New Roman"/>
          <w:sz w:val="24"/>
          <w:szCs w:val="24"/>
        </w:rPr>
        <w:t xml:space="preserve"> plot </w:t>
      </w:r>
      <w:r w:rsidRPr="00717513">
        <w:rPr>
          <w:rFonts w:ascii="Times New Roman" w:hAnsi="Times New Roman" w:cs="Times New Roman"/>
          <w:sz w:val="24"/>
          <w:szCs w:val="24"/>
        </w:rPr>
        <w:t xml:space="preserve">is </w:t>
      </w:r>
      <w:r w:rsidR="00A80E50" w:rsidRPr="00717513">
        <w:rPr>
          <w:rFonts w:ascii="Times New Roman" w:hAnsi="Times New Roman" w:cs="Times New Roman"/>
          <w:sz w:val="24"/>
          <w:szCs w:val="24"/>
        </w:rPr>
        <w:t xml:space="preserve">created by plotting every peak-to-peak interval against the preceding interval, which results in a two-dimensional graphical ellipsoid-shaped cloud of points, as represented in Figure </w:t>
      </w:r>
      <w:r w:rsidRPr="00717513">
        <w:rPr>
          <w:rFonts w:ascii="Times New Roman" w:hAnsi="Times New Roman" w:cs="Times New Roman"/>
          <w:color w:val="auto"/>
          <w:sz w:val="24"/>
          <w:szCs w:val="24"/>
        </w:rPr>
        <w:t>S1</w:t>
      </w:r>
      <w:r w:rsidR="00A80E50" w:rsidRPr="00717513">
        <w:rPr>
          <w:rFonts w:ascii="Times New Roman" w:hAnsi="Times New Roman" w:cs="Times New Roman"/>
          <w:sz w:val="24"/>
          <w:szCs w:val="24"/>
        </w:rPr>
        <w:t xml:space="preserve">. Two main parameters of this ellipsoid graph, i.e., SD1 and SD2, can be mathematically extracted from the distribution of R-R-intervals in a specific time window. Considering the line of identity as the 45° oriented line representing the identity </w:t>
      </w:r>
      <w:proofErr w:type="spellStart"/>
      <w:r w:rsidR="00A80E50" w:rsidRPr="00717513">
        <w:rPr>
          <w:rFonts w:ascii="Times New Roman" w:hAnsi="Times New Roman" w:cs="Times New Roman"/>
          <w:sz w:val="24"/>
          <w:szCs w:val="24"/>
        </w:rPr>
        <w:t>I</w:t>
      </w:r>
      <w:r w:rsidR="00A80E50" w:rsidRPr="00717513">
        <w:rPr>
          <w:rFonts w:ascii="Times New Roman" w:hAnsi="Times New Roman" w:cs="Times New Roman"/>
          <w:sz w:val="24"/>
          <w:szCs w:val="24"/>
          <w:vertAlign w:val="subscript"/>
        </w:rPr>
        <w:t>k</w:t>
      </w:r>
      <w:proofErr w:type="spellEnd"/>
      <w:r w:rsidR="00A80E50" w:rsidRPr="00717513">
        <w:rPr>
          <w:rFonts w:ascii="Times New Roman" w:hAnsi="Times New Roman" w:cs="Times New Roman"/>
          <w:sz w:val="24"/>
          <w:szCs w:val="24"/>
        </w:rPr>
        <w:t xml:space="preserve"> = I</w:t>
      </w:r>
      <w:r w:rsidR="00A80E50" w:rsidRPr="00717513">
        <w:rPr>
          <w:rFonts w:ascii="Times New Roman" w:hAnsi="Times New Roman" w:cs="Times New Roman"/>
          <w:sz w:val="24"/>
          <w:szCs w:val="24"/>
          <w:vertAlign w:val="subscript"/>
        </w:rPr>
        <w:t>k+1</w:t>
      </w:r>
      <w:r w:rsidR="00A80E50" w:rsidRPr="00717513">
        <w:rPr>
          <w:rFonts w:ascii="Times New Roman" w:hAnsi="Times New Roman" w:cs="Times New Roman"/>
          <w:sz w:val="24"/>
          <w:szCs w:val="24"/>
        </w:rPr>
        <w:t xml:space="preserve">, SD1 is a measure of the dispersion of the points perpendicularly to the line of identity (i.e., the width of the ellipse), while SD2 represents the dispersion of points along the identity line (i.e., the length of the ellipse) (see Figure </w:t>
      </w:r>
      <w:r w:rsidRPr="00717513">
        <w:rPr>
          <w:rFonts w:ascii="Times New Roman" w:hAnsi="Times New Roman" w:cs="Times New Roman"/>
          <w:color w:val="auto"/>
          <w:sz w:val="24"/>
          <w:szCs w:val="24"/>
        </w:rPr>
        <w:t>S1</w:t>
      </w:r>
      <w:r w:rsidR="00A80E50" w:rsidRPr="00717513">
        <w:rPr>
          <w:rFonts w:ascii="Times New Roman" w:hAnsi="Times New Roman" w:cs="Times New Roman"/>
          <w:sz w:val="24"/>
          <w:szCs w:val="24"/>
        </w:rPr>
        <w:t>). More specifically, the mathematical calculations of SD1 and SD2 were carried out using the following equations:</w:t>
      </w:r>
    </w:p>
    <w:p w14:paraId="7134E889" w14:textId="77777777" w:rsidR="00A80E50" w:rsidRPr="00717513" w:rsidRDefault="00A80E50" w:rsidP="00361239">
      <w:pPr>
        <w:spacing w:line="480" w:lineRule="auto"/>
        <w:rPr>
          <w:rFonts w:ascii="Times New Roman" w:hAnsi="Times New Roman" w:cs="Times New Roman"/>
          <w:sz w:val="24"/>
          <w:szCs w:val="24"/>
        </w:rPr>
      </w:pPr>
      <m:oMathPara>
        <m:oMath>
          <m:r>
            <m:rPr>
              <m:nor/>
            </m:rPr>
            <w:rPr>
              <w:rFonts w:ascii="Times New Roman" w:hAnsi="Times New Roman" w:cs="Times New Roman"/>
              <w:sz w:val="24"/>
              <w:szCs w:val="24"/>
            </w:rPr>
            <m:t>SD1</m:t>
          </m:r>
          <m:r>
            <m:rPr>
              <m:sty m:val="p"/>
            </m:rPr>
            <w:rPr>
              <w:rFonts w:ascii="Cambria Math" w:hAnsi="Cambria Math" w:cs="Times New Roman"/>
              <w:sz w:val="24"/>
              <w:szCs w:val="24"/>
            </w:rPr>
            <m:t>=SD(</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den>
          </m:f>
          <m:r>
            <m:rPr>
              <m:nor/>
            </m:rPr>
            <w:rPr>
              <w:rFonts w:ascii="Times New Roman" w:hAnsi="Times New Roman" w:cs="Times New Roman"/>
              <w:sz w:val="24"/>
              <w:szCs w:val="24"/>
            </w:rPr>
            <m:t>I</m:t>
          </m:r>
          <m:r>
            <m:rPr>
              <m:nor/>
            </m:rPr>
            <w:rPr>
              <w:rFonts w:ascii="Times New Roman" w:hAnsi="Times New Roman" w:cs="Times New Roman"/>
              <w:sz w:val="24"/>
              <w:szCs w:val="24"/>
              <w:vertAlign w:val="subscript"/>
            </w:rPr>
            <m:t>(k)</m:t>
          </m:r>
          <m:r>
            <m:rPr>
              <m:sty m:val="p"/>
            </m:rPr>
            <w:rPr>
              <w:rFonts w:ascii="Cambria Math" w:hAnsi="Cambria Math" w:cs="Times New Roman"/>
              <w:sz w:val="24"/>
              <w:szCs w:val="24"/>
              <w:vertAlign w:val="subscript"/>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den>
          </m:f>
          <w:bookmarkStart w:id="0" w:name="_Hlk15294967"/>
          <m:r>
            <m:rPr>
              <m:nor/>
            </m:rPr>
            <w:rPr>
              <w:rFonts w:ascii="Times New Roman" w:hAnsi="Times New Roman" w:cs="Times New Roman"/>
              <w:sz w:val="24"/>
              <w:szCs w:val="24"/>
            </w:rPr>
            <m:t>I</m:t>
          </m:r>
          <m:r>
            <m:rPr>
              <m:nor/>
            </m:rPr>
            <w:rPr>
              <w:rFonts w:ascii="Times New Roman" w:hAnsi="Times New Roman" w:cs="Times New Roman"/>
              <w:sz w:val="24"/>
              <w:szCs w:val="24"/>
              <w:vertAlign w:val="subscript"/>
            </w:rPr>
            <m:t>(k+1</m:t>
          </m:r>
          <w:bookmarkEnd w:id="0"/>
          <m:r>
            <m:rPr>
              <m:nor/>
            </m:rPr>
            <w:rPr>
              <w:rFonts w:ascii="Times New Roman" w:hAnsi="Times New Roman" w:cs="Times New Roman"/>
              <w:sz w:val="24"/>
              <w:szCs w:val="24"/>
              <w:vertAlign w:val="subscript"/>
            </w:rPr>
            <m:t>)</m:t>
          </m:r>
          <m:r>
            <m:rPr>
              <m:sty m:val="p"/>
            </m:rPr>
            <w:rPr>
              <w:rFonts w:ascii="Cambria Math" w:hAnsi="Cambria Math" w:cs="Times New Roman"/>
              <w:sz w:val="24"/>
              <w:szCs w:val="24"/>
              <w:vertAlign w:val="subscript"/>
            </w:rPr>
            <m:t>)</m:t>
          </m:r>
        </m:oMath>
      </m:oMathPara>
    </w:p>
    <w:p w14:paraId="15C9CB7B" w14:textId="77777777" w:rsidR="00A80E50" w:rsidRPr="00717513" w:rsidRDefault="00A80E50" w:rsidP="00361239">
      <w:pPr>
        <w:spacing w:line="480" w:lineRule="auto"/>
        <w:rPr>
          <w:rFonts w:ascii="Times New Roman" w:hAnsi="Times New Roman" w:cs="Times New Roman"/>
          <w:sz w:val="24"/>
          <w:szCs w:val="24"/>
        </w:rPr>
      </w:pPr>
      <m:oMathPara>
        <m:oMath>
          <m:r>
            <m:rPr>
              <m:nor/>
            </m:rPr>
            <w:rPr>
              <w:rFonts w:ascii="Times New Roman" w:hAnsi="Times New Roman" w:cs="Times New Roman"/>
              <w:sz w:val="24"/>
              <w:szCs w:val="24"/>
            </w:rPr>
            <m:t>SD2</m:t>
          </m:r>
          <m:r>
            <m:rPr>
              <m:sty m:val="p"/>
            </m:rPr>
            <w:rPr>
              <w:rFonts w:ascii="Cambria Math" w:hAnsi="Cambria Math" w:cs="Times New Roman"/>
              <w:sz w:val="24"/>
              <w:szCs w:val="24"/>
            </w:rPr>
            <m:t>=SD(</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den>
          </m:f>
          <m:r>
            <m:rPr>
              <m:nor/>
            </m:rPr>
            <w:rPr>
              <w:rFonts w:ascii="Times New Roman" w:hAnsi="Times New Roman" w:cs="Times New Roman"/>
              <w:sz w:val="24"/>
              <w:szCs w:val="24"/>
            </w:rPr>
            <m:t>I</m:t>
          </m:r>
          <m:r>
            <m:rPr>
              <m:nor/>
            </m:rPr>
            <w:rPr>
              <w:rFonts w:ascii="Times New Roman" w:hAnsi="Times New Roman" w:cs="Times New Roman"/>
              <w:sz w:val="24"/>
              <w:szCs w:val="24"/>
              <w:vertAlign w:val="subscript"/>
            </w:rPr>
            <m:t>(k)</m:t>
          </m:r>
          <m:r>
            <m:rPr>
              <m:sty m:val="p"/>
            </m:rPr>
            <w:rPr>
              <w:rFonts w:ascii="Cambria Math" w:hAnsi="Cambria Math" w:cs="Times New Roman"/>
              <w:sz w:val="24"/>
              <w:szCs w:val="24"/>
              <w:vertAlign w:val="subscript"/>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den>
          </m:f>
          <m:r>
            <m:rPr>
              <m:nor/>
            </m:rPr>
            <w:rPr>
              <w:rFonts w:ascii="Times New Roman" w:hAnsi="Times New Roman" w:cs="Times New Roman"/>
              <w:sz w:val="24"/>
              <w:szCs w:val="24"/>
            </w:rPr>
            <m:t>I</m:t>
          </m:r>
          <m:r>
            <m:rPr>
              <m:nor/>
            </m:rPr>
            <w:rPr>
              <w:rFonts w:ascii="Times New Roman" w:hAnsi="Times New Roman" w:cs="Times New Roman"/>
              <w:sz w:val="24"/>
              <w:szCs w:val="24"/>
              <w:vertAlign w:val="subscript"/>
            </w:rPr>
            <m:t>(k+1)</m:t>
          </m:r>
          <m:r>
            <m:rPr>
              <m:sty m:val="p"/>
            </m:rPr>
            <w:rPr>
              <w:rFonts w:ascii="Cambria Math" w:hAnsi="Cambria Math" w:cs="Times New Roman"/>
              <w:sz w:val="24"/>
              <w:szCs w:val="24"/>
              <w:vertAlign w:val="subscript"/>
            </w:rPr>
            <m:t>)</m:t>
          </m:r>
        </m:oMath>
      </m:oMathPara>
    </w:p>
    <w:p w14:paraId="798FDCF6" w14:textId="77777777" w:rsidR="00A80E50" w:rsidRPr="00717513" w:rsidRDefault="00A80E50" w:rsidP="00361239">
      <w:pPr>
        <w:spacing w:line="480" w:lineRule="auto"/>
        <w:jc w:val="center"/>
        <w:rPr>
          <w:rFonts w:ascii="Times New Roman" w:hAnsi="Times New Roman" w:cs="Times New Roman"/>
          <w:sz w:val="24"/>
          <w:szCs w:val="24"/>
        </w:rPr>
      </w:pPr>
      <w:r w:rsidRPr="00717513">
        <w:rPr>
          <w:rFonts w:ascii="Times New Roman" w:hAnsi="Times New Roman" w:cs="Times New Roman"/>
          <w:sz w:val="24"/>
          <w:szCs w:val="24"/>
        </w:rPr>
        <w:t xml:space="preserve">with </w:t>
      </w:r>
      <w:r w:rsidRPr="00717513">
        <w:rPr>
          <w:rFonts w:ascii="Times New Roman" w:hAnsi="Times New Roman" w:cs="Times New Roman"/>
          <w:i/>
          <w:iCs/>
          <w:sz w:val="24"/>
          <w:szCs w:val="24"/>
        </w:rPr>
        <w:t>k</w:t>
      </w:r>
      <w:r w:rsidRPr="00717513">
        <w:rPr>
          <w:rFonts w:ascii="Times New Roman" w:hAnsi="Times New Roman" w:cs="Times New Roman"/>
          <w:sz w:val="24"/>
          <w:szCs w:val="24"/>
        </w:rPr>
        <w:t xml:space="preserve"> = 1, 2, 3, …, (</w:t>
      </w:r>
      <w:r w:rsidRPr="00717513">
        <w:rPr>
          <w:rFonts w:ascii="Times New Roman" w:hAnsi="Times New Roman" w:cs="Times New Roman"/>
          <w:i/>
          <w:iCs/>
          <w:sz w:val="24"/>
          <w:szCs w:val="24"/>
        </w:rPr>
        <w:t>n</w:t>
      </w:r>
      <w:r w:rsidRPr="00717513">
        <w:rPr>
          <w:rFonts w:ascii="Times New Roman" w:hAnsi="Times New Roman" w:cs="Times New Roman"/>
          <w:sz w:val="24"/>
          <w:szCs w:val="24"/>
        </w:rPr>
        <w:t xml:space="preserve"> - 1); and </w:t>
      </w:r>
      <w:r w:rsidRPr="00717513">
        <w:rPr>
          <w:rFonts w:ascii="Times New Roman" w:hAnsi="Times New Roman" w:cs="Times New Roman"/>
          <w:i/>
          <w:iCs/>
          <w:sz w:val="24"/>
          <w:szCs w:val="24"/>
        </w:rPr>
        <w:t>n</w:t>
      </w:r>
      <w:r w:rsidRPr="00717513">
        <w:rPr>
          <w:rFonts w:ascii="Times New Roman" w:hAnsi="Times New Roman" w:cs="Times New Roman"/>
          <w:sz w:val="24"/>
          <w:szCs w:val="24"/>
        </w:rPr>
        <w:t xml:space="preserve"> = number of cardiac beats within the period.</w:t>
      </w:r>
    </w:p>
    <w:p w14:paraId="1F1CBAD0" w14:textId="32E2DE67" w:rsidR="00A80E50" w:rsidRPr="00717513" w:rsidRDefault="00A80E50" w:rsidP="00361239">
      <w:pPr>
        <w:spacing w:line="480" w:lineRule="auto"/>
        <w:jc w:val="center"/>
        <w:rPr>
          <w:rFonts w:ascii="Times New Roman" w:hAnsi="Times New Roman" w:cs="Times New Roman"/>
          <w:sz w:val="24"/>
          <w:szCs w:val="24"/>
        </w:rPr>
      </w:pPr>
      <w:r w:rsidRPr="00717513">
        <w:rPr>
          <w:rFonts w:ascii="Times New Roman" w:hAnsi="Times New Roman" w:cs="Times New Roman"/>
          <w:sz w:val="24"/>
          <w:szCs w:val="24"/>
        </w:rPr>
        <w:t>SD = standard deviation of the sample</w:t>
      </w:r>
    </w:p>
    <w:p w14:paraId="447AD508" w14:textId="77777777" w:rsidR="00091F74" w:rsidRPr="00717513" w:rsidRDefault="00091F74" w:rsidP="00361239">
      <w:pPr>
        <w:spacing w:line="480" w:lineRule="auto"/>
        <w:jc w:val="center"/>
        <w:rPr>
          <w:rFonts w:ascii="Times New Roman" w:hAnsi="Times New Roman" w:cs="Times New Roman"/>
          <w:sz w:val="24"/>
          <w:szCs w:val="24"/>
        </w:rPr>
      </w:pPr>
    </w:p>
    <w:p w14:paraId="6603DDC9" w14:textId="77777777" w:rsidR="00A80E50" w:rsidRPr="00717513" w:rsidRDefault="00A80E50" w:rsidP="00361239">
      <w:pPr>
        <w:spacing w:line="480" w:lineRule="auto"/>
        <w:rPr>
          <w:rFonts w:ascii="Times New Roman" w:hAnsi="Times New Roman" w:cs="Times New Roman"/>
          <w:sz w:val="24"/>
          <w:szCs w:val="24"/>
        </w:rPr>
      </w:pPr>
      <w:r w:rsidRPr="00717513">
        <w:rPr>
          <w:rFonts w:ascii="Times New Roman" w:hAnsi="Times New Roman" w:cs="Times New Roman"/>
          <w:sz w:val="24"/>
          <w:szCs w:val="24"/>
        </w:rPr>
        <w:t>By multiplying the SD1 and the SD2 by four, it is possible to obtain an estimation of the transverse length (T) and the longitudinal length (L) of the ellipse, which are further used to calculate the CSI and the CVI (</w:t>
      </w:r>
      <w:proofErr w:type="spellStart"/>
      <w:r w:rsidRPr="00717513">
        <w:rPr>
          <w:rFonts w:ascii="Times New Roman" w:hAnsi="Times New Roman" w:cs="Times New Roman"/>
          <w:sz w:val="24"/>
          <w:szCs w:val="24"/>
        </w:rPr>
        <w:t>Toichi</w:t>
      </w:r>
      <w:proofErr w:type="spellEnd"/>
      <w:r w:rsidRPr="00717513">
        <w:rPr>
          <w:rFonts w:ascii="Times New Roman" w:hAnsi="Times New Roman" w:cs="Times New Roman"/>
          <w:sz w:val="24"/>
          <w:szCs w:val="24"/>
        </w:rPr>
        <w:t xml:space="preserve"> et al., 1997), as following:</w:t>
      </w:r>
    </w:p>
    <w:p w14:paraId="3D60574A" w14:textId="77777777" w:rsidR="00A80E50" w:rsidRPr="00717513" w:rsidRDefault="00A80E50" w:rsidP="00361239">
      <w:pPr>
        <w:spacing w:line="480" w:lineRule="auto"/>
        <w:rPr>
          <w:rFonts w:ascii="Times New Roman" w:hAnsi="Times New Roman" w:cs="Times New Roman"/>
          <w:sz w:val="24"/>
          <w:szCs w:val="24"/>
          <w:lang w:val="it-IT"/>
        </w:rPr>
      </w:pPr>
      <m:oMathPara>
        <m:oMath>
          <m:r>
            <m:rPr>
              <m:nor/>
            </m:rPr>
            <w:rPr>
              <w:rFonts w:ascii="Times New Roman" w:hAnsi="Times New Roman" w:cs="Times New Roman"/>
              <w:sz w:val="24"/>
              <w:szCs w:val="24"/>
              <w:lang w:val="it-IT"/>
            </w:rPr>
            <m:t>CSI</m:t>
          </m:r>
          <m:r>
            <m:rPr>
              <m:sty m:val="p"/>
            </m:rPr>
            <w:rPr>
              <w:rFonts w:ascii="Cambria Math" w:hAnsi="Cambria Math" w:cs="Times New Roman"/>
              <w:sz w:val="24"/>
              <w:szCs w:val="24"/>
              <w:lang w:val="it-IT"/>
            </w:rPr>
            <m:t>=</m:t>
          </m:r>
          <m:f>
            <m:fPr>
              <m:ctrlPr>
                <w:rPr>
                  <w:rFonts w:ascii="Cambria Math" w:hAnsi="Cambria Math" w:cs="Times New Roman"/>
                  <w:sz w:val="24"/>
                  <w:szCs w:val="24"/>
                </w:rPr>
              </m:ctrlPr>
            </m:fPr>
            <m:num>
              <m:r>
                <w:rPr>
                  <w:rFonts w:ascii="Cambria Math" w:hAnsi="Cambria Math" w:cs="Times New Roman"/>
                  <w:sz w:val="24"/>
                  <w:szCs w:val="24"/>
                </w:rPr>
                <m:t>L</m:t>
              </m:r>
            </m:num>
            <m:den>
              <m:r>
                <w:rPr>
                  <w:rFonts w:ascii="Cambria Math" w:hAnsi="Cambria Math" w:cs="Times New Roman"/>
                  <w:sz w:val="24"/>
                  <w:szCs w:val="24"/>
                </w:rPr>
                <m:t>T</m:t>
              </m:r>
            </m:den>
          </m:f>
          <m:r>
            <m:rPr>
              <m:sty m:val="p"/>
            </m:rPr>
            <w:rPr>
              <w:rFonts w:ascii="Cambria Math" w:hAnsi="Cambria Math" w:cs="Times New Roman"/>
              <w:sz w:val="24"/>
              <w:szCs w:val="24"/>
              <w:lang w:val="it-IT"/>
            </w:rPr>
            <m:t xml:space="preserve"> </m:t>
          </m:r>
        </m:oMath>
      </m:oMathPara>
    </w:p>
    <w:p w14:paraId="3401819C" w14:textId="77777777" w:rsidR="00A80E50" w:rsidRPr="00717513" w:rsidRDefault="00A80E50" w:rsidP="00361239">
      <w:pPr>
        <w:spacing w:line="480" w:lineRule="auto"/>
        <w:rPr>
          <w:rFonts w:ascii="Times New Roman" w:hAnsi="Times New Roman" w:cs="Times New Roman"/>
          <w:iCs/>
          <w:sz w:val="24"/>
          <w:szCs w:val="24"/>
          <w:lang w:val="it-IT"/>
        </w:rPr>
      </w:pPr>
      <m:oMathPara>
        <m:oMathParaPr>
          <m:jc m:val="center"/>
        </m:oMathParaPr>
        <m:oMath>
          <m:r>
            <m:rPr>
              <m:nor/>
            </m:rPr>
            <w:rPr>
              <w:rFonts w:ascii="Times New Roman" w:hAnsi="Times New Roman" w:cs="Times New Roman"/>
              <w:iCs/>
              <w:sz w:val="24"/>
              <w:szCs w:val="24"/>
              <w:lang w:val="it-IT"/>
            </w:rPr>
            <m:t>CVI</m:t>
          </m:r>
          <m:r>
            <m:rPr>
              <m:sty m:val="p"/>
            </m:rPr>
            <w:rPr>
              <w:rFonts w:ascii="Cambria Math" w:hAnsi="Cambria Math" w:cs="Times New Roman"/>
              <w:sz w:val="24"/>
              <w:szCs w:val="24"/>
              <w:lang w:val="it-IT"/>
            </w:rPr>
            <m:t>=</m:t>
          </m:r>
          <m:func>
            <m:funcPr>
              <m:ctrlPr>
                <w:rPr>
                  <w:rFonts w:ascii="Cambria Math" w:hAnsi="Cambria Math" w:cs="Times New Roman"/>
                  <w:iCs/>
                  <w:sz w:val="24"/>
                  <w:szCs w:val="24"/>
                </w:rPr>
              </m:ctrlPr>
            </m:funcPr>
            <m:fName>
              <m:sSub>
                <m:sSubPr>
                  <m:ctrlPr>
                    <w:rPr>
                      <w:rFonts w:ascii="Cambria Math" w:hAnsi="Cambria Math" w:cs="Times New Roman"/>
                      <w:iCs/>
                      <w:sz w:val="24"/>
                      <w:szCs w:val="24"/>
                    </w:rPr>
                  </m:ctrlPr>
                </m:sSubPr>
                <m:e>
                  <m:r>
                    <m:rPr>
                      <m:sty m:val="p"/>
                    </m:rPr>
                    <w:rPr>
                      <w:rFonts w:ascii="Cambria Math" w:hAnsi="Cambria Math" w:cs="Times New Roman"/>
                      <w:sz w:val="24"/>
                      <w:szCs w:val="24"/>
                      <w:lang w:val="it-IT"/>
                    </w:rPr>
                    <m:t>log</m:t>
                  </m:r>
                </m:e>
                <m:sub>
                  <m:r>
                    <m:rPr>
                      <m:sty m:val="p"/>
                    </m:rPr>
                    <w:rPr>
                      <w:rFonts w:ascii="Cambria Math" w:hAnsi="Cambria Math" w:cs="Times New Roman"/>
                      <w:sz w:val="24"/>
                      <w:szCs w:val="24"/>
                      <w:lang w:val="it-IT"/>
                    </w:rPr>
                    <m:t>10</m:t>
                  </m:r>
                </m:sub>
              </m:sSub>
            </m:fName>
            <m:e>
              <m:r>
                <m:rPr>
                  <m:sty m:val="p"/>
                </m:rPr>
                <w:rPr>
                  <w:rFonts w:ascii="Cambria Math" w:hAnsi="Cambria Math" w:cs="Times New Roman"/>
                  <w:sz w:val="24"/>
                  <w:szCs w:val="24"/>
                  <w:lang w:val="it-IT"/>
                </w:rPr>
                <m:t>(</m:t>
              </m:r>
              <m:r>
                <w:rPr>
                  <w:rFonts w:ascii="Cambria Math" w:hAnsi="Cambria Math" w:cs="Times New Roman"/>
                  <w:sz w:val="24"/>
                  <w:szCs w:val="24"/>
                </w:rPr>
                <m:t>L</m:t>
              </m:r>
              <m:r>
                <m:rPr>
                  <m:sty m:val="p"/>
                </m:rPr>
                <w:rPr>
                  <w:rFonts w:ascii="Cambria Math" w:hAnsi="Cambria Math" w:cs="Times New Roman"/>
                  <w:sz w:val="24"/>
                  <w:szCs w:val="24"/>
                  <w:lang w:val="it-IT"/>
                </w:rPr>
                <m:t>×</m:t>
              </m:r>
              <m:r>
                <w:rPr>
                  <w:rFonts w:ascii="Cambria Math" w:hAnsi="Cambria Math" w:cs="Times New Roman"/>
                  <w:sz w:val="24"/>
                  <w:szCs w:val="24"/>
                </w:rPr>
                <m:t>T</m:t>
              </m:r>
              <m:r>
                <m:rPr>
                  <m:sty m:val="p"/>
                </m:rPr>
                <w:rPr>
                  <w:rFonts w:ascii="Cambria Math" w:hAnsi="Cambria Math" w:cs="Times New Roman"/>
                  <w:sz w:val="24"/>
                  <w:szCs w:val="24"/>
                  <w:lang w:val="it-IT"/>
                </w:rPr>
                <m:t>)</m:t>
              </m:r>
            </m:e>
          </m:func>
          <m:r>
            <m:rPr>
              <m:sty m:val="p"/>
            </m:rPr>
            <w:rPr>
              <w:rFonts w:ascii="Cambria Math" w:hAnsi="Cambria Math" w:cs="Times New Roman"/>
              <w:sz w:val="24"/>
              <w:szCs w:val="24"/>
              <w:lang w:val="it-IT"/>
            </w:rPr>
            <m:t xml:space="preserve"> </m:t>
          </m:r>
        </m:oMath>
      </m:oMathPara>
    </w:p>
    <w:p w14:paraId="38D5FB57" w14:textId="77777777" w:rsidR="00A80E50" w:rsidRPr="00717513" w:rsidRDefault="00A80E50" w:rsidP="00361239">
      <w:pPr>
        <w:spacing w:line="480" w:lineRule="auto"/>
        <w:jc w:val="center"/>
        <w:rPr>
          <w:rFonts w:ascii="Times New Roman" w:hAnsi="Times New Roman" w:cs="Times New Roman"/>
          <w:sz w:val="24"/>
          <w:szCs w:val="24"/>
        </w:rPr>
      </w:pPr>
      <w:r w:rsidRPr="00717513">
        <w:rPr>
          <w:rFonts w:ascii="Times New Roman" w:hAnsi="Times New Roman" w:cs="Times New Roman"/>
          <w:sz w:val="24"/>
          <w:szCs w:val="24"/>
        </w:rPr>
        <w:lastRenderedPageBreak/>
        <w:t xml:space="preserve">with </w:t>
      </w:r>
      <w:r w:rsidRPr="00717513">
        <w:rPr>
          <w:rFonts w:ascii="Times New Roman" w:hAnsi="Times New Roman" w:cs="Times New Roman"/>
          <w:i/>
          <w:iCs/>
          <w:sz w:val="24"/>
          <w:szCs w:val="24"/>
        </w:rPr>
        <w:t>T</w:t>
      </w:r>
      <w:r w:rsidRPr="00717513">
        <w:rPr>
          <w:rFonts w:ascii="Times New Roman" w:hAnsi="Times New Roman" w:cs="Times New Roman"/>
          <w:sz w:val="24"/>
          <w:szCs w:val="24"/>
        </w:rPr>
        <w:t xml:space="preserve"> = 4 x SD1 and </w:t>
      </w:r>
      <w:r w:rsidRPr="00717513">
        <w:rPr>
          <w:rFonts w:ascii="Times New Roman" w:hAnsi="Times New Roman" w:cs="Times New Roman"/>
          <w:i/>
          <w:iCs/>
          <w:sz w:val="24"/>
          <w:szCs w:val="24"/>
        </w:rPr>
        <w:t>L</w:t>
      </w:r>
      <w:r w:rsidRPr="00717513">
        <w:rPr>
          <w:rFonts w:ascii="Times New Roman" w:hAnsi="Times New Roman" w:cs="Times New Roman"/>
          <w:sz w:val="24"/>
          <w:szCs w:val="24"/>
        </w:rPr>
        <w:t xml:space="preserve"> = 4 x SD2</w:t>
      </w:r>
    </w:p>
    <w:p w14:paraId="0417FEE4" w14:textId="77777777" w:rsidR="00A80E50" w:rsidRPr="00717513" w:rsidRDefault="00A80E50" w:rsidP="00361239">
      <w:pPr>
        <w:spacing w:line="480" w:lineRule="auto"/>
        <w:rPr>
          <w:rFonts w:ascii="Times New Roman" w:hAnsi="Times New Roman" w:cs="Times New Roman"/>
          <w:sz w:val="24"/>
          <w:szCs w:val="24"/>
        </w:rPr>
      </w:pPr>
    </w:p>
    <w:p w14:paraId="279A32D7" w14:textId="77777777" w:rsidR="00A80E50" w:rsidRPr="00717513" w:rsidRDefault="00A80E50" w:rsidP="00361239">
      <w:pPr>
        <w:spacing w:line="480" w:lineRule="auto"/>
        <w:jc w:val="center"/>
        <w:rPr>
          <w:rFonts w:ascii="Times New Roman" w:hAnsi="Times New Roman" w:cs="Times New Roman"/>
          <w:sz w:val="24"/>
          <w:szCs w:val="24"/>
        </w:rPr>
      </w:pPr>
      <w:r w:rsidRPr="00717513">
        <w:rPr>
          <w:rFonts w:ascii="Times New Roman" w:hAnsi="Times New Roman" w:cs="Times New Roman"/>
          <w:noProof/>
          <w:sz w:val="24"/>
          <w:szCs w:val="24"/>
          <w:lang w:bidi="ar-SA"/>
        </w:rPr>
        <w:drawing>
          <wp:inline distT="0" distB="0" distL="0" distR="0" wp14:anchorId="1CABA876" wp14:editId="006A89F8">
            <wp:extent cx="4293645" cy="2592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6017" cy="2629780"/>
                    </a:xfrm>
                    <a:prstGeom prst="rect">
                      <a:avLst/>
                    </a:prstGeom>
                    <a:noFill/>
                  </pic:spPr>
                </pic:pic>
              </a:graphicData>
            </a:graphic>
          </wp:inline>
        </w:drawing>
      </w:r>
    </w:p>
    <w:p w14:paraId="619D3CEB" w14:textId="60583DC0" w:rsidR="00A80E50" w:rsidRPr="00717513" w:rsidRDefault="00A80E50" w:rsidP="00361239">
      <w:pPr>
        <w:spacing w:line="480" w:lineRule="auto"/>
        <w:jc w:val="center"/>
        <w:rPr>
          <w:rFonts w:ascii="Times New Roman" w:hAnsi="Times New Roman" w:cs="Times New Roman"/>
          <w:sz w:val="24"/>
          <w:szCs w:val="24"/>
        </w:rPr>
      </w:pPr>
      <w:r w:rsidRPr="00717513">
        <w:rPr>
          <w:rFonts w:ascii="Times New Roman" w:hAnsi="Times New Roman" w:cs="Times New Roman"/>
          <w:sz w:val="24"/>
          <w:szCs w:val="24"/>
        </w:rPr>
        <w:t>Figure</w:t>
      </w:r>
      <w:r w:rsidR="006E016B" w:rsidRPr="00717513">
        <w:rPr>
          <w:rFonts w:ascii="Times New Roman" w:hAnsi="Times New Roman" w:cs="Times New Roman"/>
          <w:sz w:val="24"/>
          <w:szCs w:val="24"/>
        </w:rPr>
        <w:t xml:space="preserve"> S</w:t>
      </w:r>
      <w:r w:rsidR="00F51B83" w:rsidRPr="00717513">
        <w:rPr>
          <w:rFonts w:ascii="Times New Roman" w:hAnsi="Times New Roman" w:cs="Times New Roman"/>
          <w:sz w:val="24"/>
          <w:szCs w:val="24"/>
        </w:rPr>
        <w:t>1</w:t>
      </w:r>
      <w:r w:rsidRPr="00717513">
        <w:rPr>
          <w:rFonts w:ascii="Times New Roman" w:hAnsi="Times New Roman" w:cs="Times New Roman"/>
          <w:sz w:val="24"/>
          <w:szCs w:val="24"/>
        </w:rPr>
        <w:t xml:space="preserve">. Example representation, based on collected HR data, of a </w:t>
      </w:r>
      <w:proofErr w:type="spellStart"/>
      <w:r w:rsidRPr="00717513">
        <w:rPr>
          <w:rFonts w:ascii="Times New Roman" w:hAnsi="Times New Roman" w:cs="Times New Roman"/>
          <w:sz w:val="24"/>
          <w:szCs w:val="24"/>
        </w:rPr>
        <w:t>Poincaré</w:t>
      </w:r>
      <w:proofErr w:type="spellEnd"/>
      <w:r w:rsidRPr="00717513">
        <w:rPr>
          <w:rFonts w:ascii="Times New Roman" w:hAnsi="Times New Roman" w:cs="Times New Roman"/>
          <w:sz w:val="24"/>
          <w:szCs w:val="24"/>
        </w:rPr>
        <w:t xml:space="preserve"> plot.</w:t>
      </w:r>
    </w:p>
    <w:p w14:paraId="284EBE6F" w14:textId="77777777" w:rsidR="00091F74" w:rsidRPr="00717513" w:rsidRDefault="00A80E50" w:rsidP="00361239">
      <w:pPr>
        <w:spacing w:line="480" w:lineRule="auto"/>
        <w:jc w:val="center"/>
        <w:rPr>
          <w:rFonts w:ascii="Times New Roman" w:hAnsi="Times New Roman" w:cs="Times New Roman"/>
          <w:sz w:val="24"/>
          <w:szCs w:val="24"/>
        </w:rPr>
      </w:pPr>
      <w:r w:rsidRPr="00717513">
        <w:rPr>
          <w:rFonts w:ascii="Times New Roman" w:hAnsi="Times New Roman" w:cs="Times New Roman"/>
          <w:sz w:val="24"/>
          <w:szCs w:val="24"/>
        </w:rPr>
        <w:t xml:space="preserve">Green line: identity line. </w:t>
      </w:r>
      <w:r w:rsidR="002738C0" w:rsidRPr="00717513">
        <w:rPr>
          <w:rFonts w:ascii="Times New Roman" w:hAnsi="Times New Roman" w:cs="Times New Roman"/>
          <w:sz w:val="24"/>
          <w:szCs w:val="24"/>
        </w:rPr>
        <w:t xml:space="preserve">Straight </w:t>
      </w:r>
      <w:r w:rsidRPr="00717513">
        <w:rPr>
          <w:rFonts w:ascii="Times New Roman" w:hAnsi="Times New Roman" w:cs="Times New Roman"/>
          <w:sz w:val="24"/>
          <w:szCs w:val="24"/>
        </w:rPr>
        <w:t xml:space="preserve">orange line: SD1; </w:t>
      </w:r>
      <w:r w:rsidR="002738C0" w:rsidRPr="00717513">
        <w:rPr>
          <w:rFonts w:ascii="Times New Roman" w:hAnsi="Times New Roman" w:cs="Times New Roman"/>
          <w:sz w:val="24"/>
          <w:szCs w:val="24"/>
        </w:rPr>
        <w:t xml:space="preserve">Dotted </w:t>
      </w:r>
      <w:r w:rsidRPr="00717513">
        <w:rPr>
          <w:rFonts w:ascii="Times New Roman" w:hAnsi="Times New Roman" w:cs="Times New Roman"/>
          <w:sz w:val="24"/>
          <w:szCs w:val="24"/>
        </w:rPr>
        <w:t>orange line: SD2.</w:t>
      </w:r>
    </w:p>
    <w:p w14:paraId="16B56E09" w14:textId="4B389A2B" w:rsidR="00E318C9" w:rsidRPr="00717513" w:rsidRDefault="00E318C9" w:rsidP="00361239">
      <w:pPr>
        <w:adjustRightInd/>
        <w:snapToGrid/>
        <w:spacing w:after="160" w:line="480" w:lineRule="auto"/>
        <w:ind w:firstLine="0"/>
        <w:jc w:val="left"/>
        <w:rPr>
          <w:rFonts w:ascii="Times New Roman" w:eastAsia="Times New Roman" w:hAnsi="Times New Roman" w:cs="Times New Roman"/>
          <w:b/>
          <w:bCs/>
          <w:snapToGrid/>
          <w:color w:val="auto"/>
          <w:sz w:val="24"/>
          <w:szCs w:val="24"/>
          <w:lang w:bidi="ar-SA"/>
        </w:rPr>
      </w:pPr>
    </w:p>
    <w:sectPr w:rsidR="00E318C9" w:rsidRPr="00717513" w:rsidSect="00193C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CB1A6" w14:textId="77777777" w:rsidR="00CE5BF3" w:rsidRDefault="00CE5BF3">
      <w:pPr>
        <w:spacing w:after="0" w:line="240" w:lineRule="auto"/>
      </w:pPr>
      <w:r>
        <w:separator/>
      </w:r>
    </w:p>
  </w:endnote>
  <w:endnote w:type="continuationSeparator" w:id="0">
    <w:p w14:paraId="0E0B627C" w14:textId="77777777" w:rsidR="00CE5BF3" w:rsidRDefault="00CE5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w:altName w:val="Georgia Pro"/>
    <w:charset w:val="00"/>
    <w:family w:val="roman"/>
    <w:pitch w:val="variable"/>
    <w:sig w:usb0="80000287" w:usb1="00000043"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Open Sans">
    <w:altName w:val="Arial"/>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3E8FE" w14:textId="77777777" w:rsidR="00CE5BF3" w:rsidRDefault="00CE5BF3">
      <w:pPr>
        <w:spacing w:after="0" w:line="240" w:lineRule="auto"/>
      </w:pPr>
      <w:r>
        <w:separator/>
      </w:r>
    </w:p>
  </w:footnote>
  <w:footnote w:type="continuationSeparator" w:id="0">
    <w:p w14:paraId="6FBC5D93" w14:textId="77777777" w:rsidR="00CE5BF3" w:rsidRDefault="00CE5B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7F1"/>
    <w:rsid w:val="00023F96"/>
    <w:rsid w:val="00066092"/>
    <w:rsid w:val="00091F74"/>
    <w:rsid w:val="00193C56"/>
    <w:rsid w:val="002738C0"/>
    <w:rsid w:val="002C363C"/>
    <w:rsid w:val="00311CF4"/>
    <w:rsid w:val="00361239"/>
    <w:rsid w:val="003D66DC"/>
    <w:rsid w:val="00444690"/>
    <w:rsid w:val="00501AB1"/>
    <w:rsid w:val="00555990"/>
    <w:rsid w:val="005A06AE"/>
    <w:rsid w:val="005B466C"/>
    <w:rsid w:val="005C3B2E"/>
    <w:rsid w:val="006167DB"/>
    <w:rsid w:val="00651943"/>
    <w:rsid w:val="006E016B"/>
    <w:rsid w:val="006F2BE0"/>
    <w:rsid w:val="00717513"/>
    <w:rsid w:val="007B0411"/>
    <w:rsid w:val="008301C8"/>
    <w:rsid w:val="00890E53"/>
    <w:rsid w:val="00975D17"/>
    <w:rsid w:val="009964AC"/>
    <w:rsid w:val="00A80E50"/>
    <w:rsid w:val="00A907F1"/>
    <w:rsid w:val="00AB14A2"/>
    <w:rsid w:val="00AC3239"/>
    <w:rsid w:val="00AD2A20"/>
    <w:rsid w:val="00B42ACF"/>
    <w:rsid w:val="00B42F20"/>
    <w:rsid w:val="00BF2BB8"/>
    <w:rsid w:val="00C24CFF"/>
    <w:rsid w:val="00C27F37"/>
    <w:rsid w:val="00C84C81"/>
    <w:rsid w:val="00CE5BF3"/>
    <w:rsid w:val="00D429D6"/>
    <w:rsid w:val="00DC0F51"/>
    <w:rsid w:val="00DF4C1F"/>
    <w:rsid w:val="00E034E7"/>
    <w:rsid w:val="00E318C9"/>
    <w:rsid w:val="00F33E99"/>
    <w:rsid w:val="00F43DEF"/>
    <w:rsid w:val="00F51B83"/>
    <w:rsid w:val="00F708B3"/>
    <w:rsid w:val="00F82C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4A19"/>
  <w15:chartTrackingRefBased/>
  <w15:docId w15:val="{7CEB5A0A-A9B4-402F-825A-9FCEA390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7F1"/>
    <w:pPr>
      <w:adjustRightInd w:val="0"/>
      <w:snapToGrid w:val="0"/>
      <w:spacing w:after="120" w:line="276" w:lineRule="auto"/>
      <w:ind w:firstLine="425"/>
      <w:jc w:val="both"/>
    </w:pPr>
    <w:rPr>
      <w:rFonts w:ascii="Georgia Pro" w:eastAsia="DengXian" w:hAnsi="Georgia Pro" w:cs="Open Sans"/>
      <w:snapToGrid w:val="0"/>
      <w:color w:val="000000"/>
      <w:sz w:val="20"/>
      <w:szCs w:val="20"/>
      <w:lang w:val="en-GB" w:eastAsia="en-GB" w:bidi="en-US"/>
    </w:rPr>
  </w:style>
  <w:style w:type="paragraph" w:styleId="Heading1">
    <w:name w:val="heading 1"/>
    <w:basedOn w:val="Normal"/>
    <w:next w:val="Normal"/>
    <w:link w:val="Heading1Char"/>
    <w:uiPriority w:val="9"/>
    <w:qFormat/>
    <w:rsid w:val="00E318C9"/>
    <w:pPr>
      <w:spacing w:line="360" w:lineRule="auto"/>
      <w:ind w:firstLine="0"/>
      <w:outlineLvl w:val="0"/>
    </w:pPr>
    <w:rPr>
      <w:rFonts w:ascii="Times New Roman" w:eastAsia="Times New Roman" w:hAnsi="Times New Roman" w:cs="Times New Roman"/>
      <w:b/>
      <w:bCs/>
      <w:snapToGrid/>
      <w:color w:val="auto"/>
      <w:sz w:val="24"/>
      <w:szCs w:val="24"/>
      <w:lang w:bidi="ar-SA"/>
    </w:rPr>
  </w:style>
  <w:style w:type="paragraph" w:styleId="Heading2">
    <w:name w:val="heading 2"/>
    <w:basedOn w:val="Normal"/>
    <w:next w:val="Normal"/>
    <w:link w:val="Heading2Char"/>
    <w:uiPriority w:val="9"/>
    <w:unhideWhenUsed/>
    <w:qFormat/>
    <w:rsid w:val="00AB14A2"/>
    <w:pPr>
      <w:spacing w:line="360" w:lineRule="auto"/>
      <w:ind w:firstLine="426"/>
      <w:outlineLvl w:val="1"/>
    </w:pPr>
    <w:rPr>
      <w:rFonts w:ascii="Times New Roman" w:eastAsia="Times New Roman" w:hAnsi="Times New Roman" w:cs="Times New Roman"/>
      <w:i/>
      <w:iCs/>
      <w:snapToGrid/>
      <w:color w:val="auto"/>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8C9"/>
    <w:rPr>
      <w:rFonts w:ascii="Times New Roman" w:eastAsia="Times New Roman" w:hAnsi="Times New Roman" w:cs="Times New Roman"/>
      <w:b/>
      <w:bCs/>
      <w:sz w:val="24"/>
      <w:szCs w:val="24"/>
      <w:lang w:val="en-GB" w:eastAsia="en-GB"/>
    </w:rPr>
  </w:style>
  <w:style w:type="character" w:customStyle="1" w:styleId="Heading2Char">
    <w:name w:val="Heading 2 Char"/>
    <w:basedOn w:val="DefaultParagraphFont"/>
    <w:link w:val="Heading2"/>
    <w:uiPriority w:val="9"/>
    <w:rsid w:val="00AB14A2"/>
    <w:rPr>
      <w:rFonts w:ascii="Times New Roman" w:eastAsia="Times New Roman" w:hAnsi="Times New Roman" w:cs="Times New Roman"/>
      <w:i/>
      <w:iCs/>
      <w:sz w:val="24"/>
      <w:szCs w:val="24"/>
      <w:lang w:val="en-GB" w:eastAsia="en-GB"/>
    </w:rPr>
  </w:style>
  <w:style w:type="paragraph" w:customStyle="1" w:styleId="Figcaption">
    <w:name w:val="Fig caption"/>
    <w:basedOn w:val="Caption"/>
    <w:link w:val="FigcaptionChar"/>
    <w:qFormat/>
    <w:rsid w:val="00DF4C1F"/>
    <w:pPr>
      <w:spacing w:line="480" w:lineRule="auto"/>
      <w:ind w:firstLine="0"/>
      <w:jc w:val="center"/>
    </w:pPr>
    <w:rPr>
      <w:rFonts w:ascii="Arial" w:hAnsi="Arial" w:cs="Arial"/>
      <w:color w:val="auto"/>
      <w:sz w:val="22"/>
      <w:szCs w:val="22"/>
    </w:rPr>
  </w:style>
  <w:style w:type="character" w:customStyle="1" w:styleId="FigcaptionChar">
    <w:name w:val="Fig caption Char"/>
    <w:basedOn w:val="DefaultParagraphFont"/>
    <w:link w:val="Figcaption"/>
    <w:rsid w:val="00DF4C1F"/>
    <w:rPr>
      <w:rFonts w:ascii="Arial" w:eastAsia="DengXian" w:hAnsi="Arial" w:cs="Arial"/>
      <w:i/>
      <w:iCs/>
      <w:snapToGrid w:val="0"/>
      <w:lang w:val="en-GB" w:eastAsia="en-GB" w:bidi="en-US"/>
    </w:rPr>
  </w:style>
  <w:style w:type="paragraph" w:customStyle="1" w:styleId="Figure">
    <w:name w:val="Figure"/>
    <w:basedOn w:val="Normal"/>
    <w:link w:val="FigureChar"/>
    <w:qFormat/>
    <w:rsid w:val="00A80E50"/>
    <w:pPr>
      <w:spacing w:line="480" w:lineRule="auto"/>
    </w:pPr>
    <w:rPr>
      <w:rFonts w:ascii="Arial" w:hAnsi="Arial" w:cs="Arial"/>
      <w:color w:val="auto"/>
      <w:sz w:val="22"/>
      <w:szCs w:val="22"/>
    </w:rPr>
  </w:style>
  <w:style w:type="character" w:customStyle="1" w:styleId="FigureChar">
    <w:name w:val="Figure Char"/>
    <w:basedOn w:val="DefaultParagraphFont"/>
    <w:link w:val="Figure"/>
    <w:rsid w:val="00A80E50"/>
    <w:rPr>
      <w:rFonts w:ascii="Arial" w:eastAsia="DengXian" w:hAnsi="Arial" w:cs="Arial"/>
      <w:snapToGrid w:val="0"/>
      <w:lang w:val="en-GB" w:eastAsia="en-GB" w:bidi="en-US"/>
    </w:rPr>
  </w:style>
  <w:style w:type="paragraph" w:styleId="NoSpacing">
    <w:name w:val="No Spacing"/>
    <w:aliases w:val="Table text"/>
    <w:basedOn w:val="Normal"/>
    <w:link w:val="NoSpacingChar"/>
    <w:uiPriority w:val="1"/>
    <w:qFormat/>
    <w:rsid w:val="00A907F1"/>
    <w:pPr>
      <w:ind w:firstLine="0"/>
      <w:jc w:val="center"/>
    </w:pPr>
    <w:rPr>
      <w:sz w:val="18"/>
      <w:szCs w:val="18"/>
      <w:lang w:val="it-IT" w:eastAsia="en-US" w:bidi="ar-SA"/>
    </w:rPr>
  </w:style>
  <w:style w:type="paragraph" w:customStyle="1" w:styleId="Tablecaption">
    <w:name w:val="Table caption"/>
    <w:basedOn w:val="Normal"/>
    <w:link w:val="TablecaptionChar"/>
    <w:qFormat/>
    <w:rsid w:val="00A907F1"/>
    <w:pPr>
      <w:ind w:firstLine="0"/>
    </w:pPr>
  </w:style>
  <w:style w:type="character" w:customStyle="1" w:styleId="TablecaptionChar">
    <w:name w:val="Table caption Char"/>
    <w:basedOn w:val="DefaultParagraphFont"/>
    <w:link w:val="Tablecaption"/>
    <w:rsid w:val="00A907F1"/>
    <w:rPr>
      <w:rFonts w:ascii="Georgia Pro" w:eastAsia="DengXian" w:hAnsi="Georgia Pro" w:cs="Open Sans"/>
      <w:snapToGrid w:val="0"/>
      <w:color w:val="000000"/>
      <w:sz w:val="20"/>
      <w:szCs w:val="20"/>
      <w:lang w:val="en-GB" w:eastAsia="en-GB" w:bidi="en-US"/>
    </w:rPr>
  </w:style>
  <w:style w:type="character" w:customStyle="1" w:styleId="NoSpacingChar">
    <w:name w:val="No Spacing Char"/>
    <w:aliases w:val="Table text Char"/>
    <w:basedOn w:val="DefaultParagraphFont"/>
    <w:link w:val="NoSpacing"/>
    <w:uiPriority w:val="1"/>
    <w:rsid w:val="00A907F1"/>
    <w:rPr>
      <w:rFonts w:ascii="Georgia Pro" w:eastAsia="DengXian" w:hAnsi="Georgia Pro" w:cs="Open Sans"/>
      <w:snapToGrid w:val="0"/>
      <w:color w:val="000000"/>
      <w:sz w:val="18"/>
      <w:szCs w:val="18"/>
    </w:rPr>
  </w:style>
  <w:style w:type="paragraph" w:styleId="Footer">
    <w:name w:val="footer"/>
    <w:basedOn w:val="Normal"/>
    <w:link w:val="FooterChar"/>
    <w:uiPriority w:val="99"/>
    <w:unhideWhenUsed/>
    <w:rsid w:val="00A907F1"/>
    <w:pPr>
      <w:tabs>
        <w:tab w:val="center" w:pos="4513"/>
        <w:tab w:val="right" w:pos="9026"/>
      </w:tabs>
      <w:spacing w:line="240" w:lineRule="auto"/>
      <w:ind w:firstLine="709"/>
    </w:pPr>
    <w:rPr>
      <w:rFonts w:ascii="Times New Roman" w:hAnsi="Times New Roman"/>
      <w:sz w:val="24"/>
      <w:szCs w:val="24"/>
    </w:rPr>
  </w:style>
  <w:style w:type="character" w:customStyle="1" w:styleId="FooterChar">
    <w:name w:val="Footer Char"/>
    <w:basedOn w:val="DefaultParagraphFont"/>
    <w:link w:val="Footer"/>
    <w:uiPriority w:val="99"/>
    <w:rsid w:val="00A907F1"/>
    <w:rPr>
      <w:rFonts w:ascii="Times New Roman" w:eastAsia="DengXian" w:hAnsi="Times New Roman" w:cs="Open Sans"/>
      <w:snapToGrid w:val="0"/>
      <w:color w:val="000000"/>
      <w:sz w:val="24"/>
      <w:szCs w:val="24"/>
      <w:lang w:val="en-GB" w:eastAsia="en-GB" w:bidi="en-US"/>
    </w:rPr>
  </w:style>
  <w:style w:type="paragraph" w:styleId="Caption">
    <w:name w:val="caption"/>
    <w:basedOn w:val="Normal"/>
    <w:next w:val="Normal"/>
    <w:uiPriority w:val="35"/>
    <w:semiHidden/>
    <w:unhideWhenUsed/>
    <w:qFormat/>
    <w:rsid w:val="00A907F1"/>
    <w:pPr>
      <w:spacing w:after="200" w:line="240" w:lineRule="auto"/>
    </w:pPr>
    <w:rPr>
      <w:i/>
      <w:iCs/>
      <w:color w:val="44546A" w:themeColor="text2"/>
      <w:sz w:val="18"/>
      <w:szCs w:val="18"/>
    </w:rPr>
  </w:style>
  <w:style w:type="character" w:styleId="LineNumber">
    <w:name w:val="line number"/>
    <w:basedOn w:val="DefaultParagraphFont"/>
    <w:uiPriority w:val="99"/>
    <w:semiHidden/>
    <w:unhideWhenUsed/>
    <w:rsid w:val="00A907F1"/>
  </w:style>
  <w:style w:type="paragraph" w:styleId="BalloonText">
    <w:name w:val="Balloon Text"/>
    <w:basedOn w:val="Normal"/>
    <w:link w:val="BalloonTextChar"/>
    <w:uiPriority w:val="99"/>
    <w:semiHidden/>
    <w:unhideWhenUsed/>
    <w:rsid w:val="00193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C56"/>
    <w:rPr>
      <w:rFonts w:ascii="Segoe UI" w:eastAsia="DengXian" w:hAnsi="Segoe UI" w:cs="Segoe UI"/>
      <w:snapToGrid w:val="0"/>
      <w:color w:val="000000"/>
      <w:sz w:val="18"/>
      <w:szCs w:val="18"/>
      <w:lang w:val="en-GB" w:eastAsia="en-GB" w:bidi="en-US"/>
    </w:rPr>
  </w:style>
  <w:style w:type="paragraph" w:styleId="Header">
    <w:name w:val="header"/>
    <w:basedOn w:val="Normal"/>
    <w:link w:val="HeaderChar"/>
    <w:uiPriority w:val="99"/>
    <w:unhideWhenUsed/>
    <w:rsid w:val="006E016B"/>
    <w:pPr>
      <w:tabs>
        <w:tab w:val="center" w:pos="4819"/>
        <w:tab w:val="right" w:pos="9638"/>
      </w:tabs>
      <w:spacing w:after="0" w:line="240" w:lineRule="auto"/>
    </w:pPr>
  </w:style>
  <w:style w:type="character" w:customStyle="1" w:styleId="HeaderChar">
    <w:name w:val="Header Char"/>
    <w:basedOn w:val="DefaultParagraphFont"/>
    <w:link w:val="Header"/>
    <w:uiPriority w:val="99"/>
    <w:rsid w:val="006E016B"/>
    <w:rPr>
      <w:rFonts w:ascii="Georgia Pro" w:eastAsia="DengXian" w:hAnsi="Georgia Pro" w:cs="Open Sans"/>
      <w:snapToGrid w:val="0"/>
      <w:color w:val="000000"/>
      <w:sz w:val="20"/>
      <w:szCs w:val="20"/>
      <w:lang w:val="en-GB" w:eastAsia="en-GB" w:bidi="en-US"/>
    </w:rPr>
  </w:style>
  <w:style w:type="paragraph" w:styleId="CommentText">
    <w:name w:val="annotation text"/>
    <w:basedOn w:val="Normal"/>
    <w:link w:val="CommentTextChar"/>
    <w:uiPriority w:val="99"/>
    <w:semiHidden/>
    <w:unhideWhenUsed/>
    <w:rsid w:val="00E318C9"/>
    <w:pPr>
      <w:adjustRightInd/>
      <w:snapToGrid/>
      <w:spacing w:after="0" w:line="240" w:lineRule="auto"/>
    </w:pPr>
    <w:rPr>
      <w:rFonts w:ascii="Times New Roman" w:eastAsia="Times New Roman" w:hAnsi="Times New Roman" w:cs="Times New Roman"/>
      <w:snapToGrid/>
      <w:color w:val="auto"/>
      <w:lang w:bidi="ar-SA"/>
    </w:rPr>
  </w:style>
  <w:style w:type="character" w:customStyle="1" w:styleId="CommentTextChar">
    <w:name w:val="Comment Text Char"/>
    <w:basedOn w:val="DefaultParagraphFont"/>
    <w:link w:val="CommentText"/>
    <w:uiPriority w:val="99"/>
    <w:semiHidden/>
    <w:rsid w:val="00E318C9"/>
    <w:rPr>
      <w:rFonts w:ascii="Times New Roman" w:eastAsia="Times New Roman" w:hAnsi="Times New Roman" w:cs="Times New Roman"/>
      <w:sz w:val="20"/>
      <w:szCs w:val="20"/>
      <w:lang w:val="en-GB" w:eastAsia="en-GB"/>
    </w:rPr>
  </w:style>
  <w:style w:type="character" w:styleId="CommentReference">
    <w:name w:val="annotation reference"/>
    <w:basedOn w:val="DefaultParagraphFont"/>
    <w:uiPriority w:val="99"/>
    <w:semiHidden/>
    <w:unhideWhenUsed/>
    <w:rsid w:val="00E318C9"/>
    <w:rPr>
      <w:sz w:val="16"/>
      <w:szCs w:val="16"/>
    </w:rPr>
  </w:style>
  <w:style w:type="paragraph" w:styleId="ListParagraph">
    <w:name w:val="List Paragraph"/>
    <w:basedOn w:val="Normal"/>
    <w:uiPriority w:val="34"/>
    <w:qFormat/>
    <w:rsid w:val="00651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Bellato</dc:creator>
  <cp:keywords/>
  <dc:description/>
  <cp:lastModifiedBy>Bellato, Alessio</cp:lastModifiedBy>
  <cp:revision>23</cp:revision>
  <dcterms:created xsi:type="dcterms:W3CDTF">2020-04-27T15:15:00Z</dcterms:created>
  <dcterms:modified xsi:type="dcterms:W3CDTF">2021-04-22T08:13:00Z</dcterms:modified>
</cp:coreProperties>
</file>