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3A55F" w14:textId="77777777" w:rsidR="00973C3D" w:rsidRDefault="006B19CE" w:rsidP="00054C07">
      <w:pPr>
        <w:outlineLvl w:val="0"/>
        <w:rPr>
          <w:rFonts w:ascii="Times New Roman" w:hAnsi="Times New Roman" w:cs="Times"/>
          <w:b/>
          <w:color w:val="141413"/>
          <w:szCs w:val="17"/>
        </w:rPr>
      </w:pPr>
      <w:bookmarkStart w:id="0" w:name="_GoBack"/>
      <w:bookmarkEnd w:id="0"/>
      <w:r w:rsidRPr="00973C3D">
        <w:rPr>
          <w:rFonts w:ascii="Times New Roman" w:hAnsi="Times New Roman" w:cs="Times"/>
          <w:b/>
          <w:color w:val="141413"/>
          <w:szCs w:val="17"/>
        </w:rPr>
        <w:t xml:space="preserve">Supplementary </w:t>
      </w:r>
      <w:r w:rsidR="004D7A75">
        <w:rPr>
          <w:rFonts w:ascii="Times New Roman" w:hAnsi="Times New Roman" w:cs="Times"/>
          <w:b/>
          <w:color w:val="141413"/>
          <w:szCs w:val="17"/>
        </w:rPr>
        <w:t>Information</w:t>
      </w:r>
    </w:p>
    <w:p w14:paraId="3FCCB9E7" w14:textId="77777777" w:rsidR="00273E18" w:rsidRPr="00973C3D" w:rsidRDefault="00273E18" w:rsidP="00054C07">
      <w:pPr>
        <w:outlineLvl w:val="0"/>
        <w:rPr>
          <w:rFonts w:ascii="Times New Roman" w:hAnsi="Times New Roman" w:cs="Times"/>
          <w:b/>
          <w:color w:val="141413"/>
          <w:szCs w:val="17"/>
        </w:rPr>
      </w:pPr>
    </w:p>
    <w:p w14:paraId="01BC2FAB" w14:textId="77777777" w:rsidR="00973C3D" w:rsidRDefault="00973C3D" w:rsidP="006B19CE">
      <w:pPr>
        <w:rPr>
          <w:rFonts w:ascii="Times New Roman" w:hAnsi="Times New Roman" w:cs="Times"/>
          <w:b/>
          <w:i/>
          <w:color w:val="141413"/>
          <w:szCs w:val="17"/>
        </w:rPr>
      </w:pPr>
    </w:p>
    <w:p w14:paraId="3A3C8BD2" w14:textId="16CBFF31" w:rsidR="00273E18" w:rsidRPr="0022616A" w:rsidRDefault="0089479F" w:rsidP="00273E18">
      <w:pPr>
        <w:rPr>
          <w:rFonts w:ascii="Times New Roman" w:hAnsi="Times New Roman" w:cs="Times New Roman"/>
          <w:b/>
        </w:rPr>
      </w:pPr>
      <w:proofErr w:type="gramStart"/>
      <w:r>
        <w:rPr>
          <w:rFonts w:ascii="Times New Roman" w:hAnsi="Times New Roman" w:cs="Times New Roman"/>
          <w:b/>
        </w:rPr>
        <w:t xml:space="preserve">California </w:t>
      </w:r>
      <w:r w:rsidR="00273E18" w:rsidRPr="0022616A">
        <w:rPr>
          <w:rFonts w:ascii="Times New Roman" w:hAnsi="Times New Roman" w:cs="Times New Roman"/>
          <w:b/>
        </w:rPr>
        <w:t xml:space="preserve"> autism</w:t>
      </w:r>
      <w:proofErr w:type="gramEnd"/>
      <w:r w:rsidR="00273E18" w:rsidRPr="0022616A">
        <w:rPr>
          <w:rFonts w:ascii="Times New Roman" w:hAnsi="Times New Roman" w:cs="Times New Roman"/>
          <w:b/>
        </w:rPr>
        <w:t xml:space="preserve"> prevalence trends from 1931-201</w:t>
      </w:r>
      <w:r>
        <w:rPr>
          <w:rFonts w:ascii="Times New Roman" w:hAnsi="Times New Roman" w:cs="Times New Roman"/>
          <w:b/>
        </w:rPr>
        <w:t>4 and comparison to national ASD data from</w:t>
      </w:r>
      <w:r w:rsidR="00273E18" w:rsidRPr="0022616A">
        <w:rPr>
          <w:rFonts w:ascii="Times New Roman" w:hAnsi="Times New Roman" w:cs="Times New Roman"/>
          <w:b/>
        </w:rPr>
        <w:t xml:space="preserve"> IDEA and ADDM</w:t>
      </w:r>
    </w:p>
    <w:p w14:paraId="2B7D53DE" w14:textId="37F7D895" w:rsidR="005A0421" w:rsidRPr="00B20E0C" w:rsidRDefault="005A0421" w:rsidP="005A0421">
      <w:pPr>
        <w:rPr>
          <w:b/>
        </w:rPr>
      </w:pPr>
    </w:p>
    <w:p w14:paraId="686CBE56" w14:textId="77777777" w:rsidR="00973C3D" w:rsidRDefault="00973C3D" w:rsidP="00973C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14:paraId="2ECEEA33" w14:textId="77777777" w:rsidR="00973C3D" w:rsidRDefault="00973C3D" w:rsidP="00973C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14:paraId="52FB61CB" w14:textId="77777777" w:rsidR="00973C3D" w:rsidRDefault="00973C3D" w:rsidP="00054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rPr>
      </w:pPr>
      <w:r>
        <w:rPr>
          <w:rFonts w:ascii="Times New Roman" w:hAnsi="Times New Roman"/>
          <w:b/>
        </w:rPr>
        <w:t xml:space="preserve">Cynthia D. Nevison </w:t>
      </w:r>
    </w:p>
    <w:p w14:paraId="06FAF94B" w14:textId="77777777" w:rsidR="00071E15" w:rsidRDefault="00973C3D" w:rsidP="00973C3D">
      <w:pPr>
        <w:pStyle w:val="BodyA"/>
        <w:spacing w:before="60" w:after="60"/>
        <w:rPr>
          <w:rFonts w:ascii="Times New Roman" w:hAnsi="Times New Roman"/>
        </w:rPr>
      </w:pPr>
      <w:r>
        <w:rPr>
          <w:rFonts w:ascii="Times New Roman" w:hAnsi="Times New Roman"/>
        </w:rPr>
        <w:t xml:space="preserve">Institute for Arctic and Alpine Research, Campus Box 450, University of Colorado, Boulder, Colorado 80309-0450, </w:t>
      </w:r>
      <w:hyperlink r:id="rId7" w:history="1">
        <w:r w:rsidRPr="009522A5">
          <w:rPr>
            <w:rStyle w:val="Hyperlink"/>
            <w:rFonts w:ascii="Times New Roman" w:hAnsi="Times New Roman"/>
          </w:rPr>
          <w:t>Cynthia.Nevison@colorado.edu</w:t>
        </w:r>
      </w:hyperlink>
      <w:r>
        <w:rPr>
          <w:rFonts w:ascii="Times New Roman" w:hAnsi="Times New Roman"/>
        </w:rPr>
        <w:t>, Tel. 303 492-7924.</w:t>
      </w:r>
    </w:p>
    <w:p w14:paraId="653A5AB5" w14:textId="77777777" w:rsidR="00071E15" w:rsidRDefault="00071E15" w:rsidP="00973C3D">
      <w:pPr>
        <w:pStyle w:val="BodyA"/>
        <w:spacing w:before="60" w:after="60"/>
        <w:rPr>
          <w:rFonts w:ascii="Times New Roman" w:hAnsi="Times New Roman"/>
        </w:rPr>
      </w:pPr>
    </w:p>
    <w:p w14:paraId="25227A74" w14:textId="64584253" w:rsidR="006744A8" w:rsidRPr="006744A8" w:rsidRDefault="006744A8" w:rsidP="00054C07">
      <w:pPr>
        <w:pStyle w:val="BodyA"/>
        <w:spacing w:before="60" w:after="60"/>
        <w:outlineLvl w:val="0"/>
        <w:rPr>
          <w:rFonts w:ascii="Times New Roman" w:hAnsi="Times New Roman"/>
          <w:b/>
        </w:rPr>
      </w:pPr>
      <w:r w:rsidRPr="006744A8">
        <w:rPr>
          <w:rFonts w:ascii="Times New Roman" w:hAnsi="Times New Roman"/>
          <w:b/>
        </w:rPr>
        <w:t xml:space="preserve">Mark </w:t>
      </w:r>
      <w:proofErr w:type="spellStart"/>
      <w:r w:rsidRPr="006744A8">
        <w:rPr>
          <w:rFonts w:ascii="Times New Roman" w:hAnsi="Times New Roman"/>
          <w:b/>
        </w:rPr>
        <w:t>Blaxill</w:t>
      </w:r>
      <w:proofErr w:type="spellEnd"/>
    </w:p>
    <w:p w14:paraId="0D5665D5" w14:textId="36B0510F" w:rsidR="006744A8" w:rsidRPr="006744A8" w:rsidRDefault="006744A8" w:rsidP="00054C07">
      <w:pPr>
        <w:pStyle w:val="BodyA"/>
        <w:spacing w:before="60" w:after="60"/>
        <w:outlineLvl w:val="0"/>
        <w:rPr>
          <w:rFonts w:ascii="Times New Roman" w:hAnsi="Times New Roman"/>
        </w:rPr>
      </w:pPr>
      <w:r w:rsidRPr="006744A8">
        <w:rPr>
          <w:rFonts w:ascii="Times New Roman" w:hAnsi="Times New Roman"/>
        </w:rPr>
        <w:t>Health Choice, Cambridge, Massachusetts, mblaxill@comcast.net</w:t>
      </w:r>
    </w:p>
    <w:p w14:paraId="5FC459BE" w14:textId="77777777" w:rsidR="006744A8" w:rsidRDefault="006744A8" w:rsidP="00D777A0">
      <w:pPr>
        <w:pStyle w:val="BodyA"/>
        <w:spacing w:before="60" w:after="60"/>
        <w:rPr>
          <w:rFonts w:ascii="Times New Roman" w:hAnsi="Times New Roman"/>
        </w:rPr>
      </w:pPr>
    </w:p>
    <w:p w14:paraId="73B1A624" w14:textId="77777777" w:rsidR="006744A8" w:rsidRPr="008A3840" w:rsidRDefault="006744A8" w:rsidP="00054C07">
      <w:pPr>
        <w:pStyle w:val="BodyA"/>
        <w:spacing w:before="60" w:after="60"/>
        <w:outlineLvl w:val="0"/>
        <w:rPr>
          <w:rFonts w:ascii="Times New Roman" w:hAnsi="Times New Roman"/>
          <w:b/>
        </w:rPr>
      </w:pPr>
      <w:r w:rsidRPr="008A3840">
        <w:rPr>
          <w:rFonts w:ascii="Times New Roman" w:hAnsi="Times New Roman"/>
          <w:b/>
        </w:rPr>
        <w:t xml:space="preserve">Walter </w:t>
      </w:r>
      <w:proofErr w:type="spellStart"/>
      <w:r w:rsidRPr="008A3840">
        <w:rPr>
          <w:rFonts w:ascii="Times New Roman" w:hAnsi="Times New Roman"/>
          <w:b/>
        </w:rPr>
        <w:t>Zahorodny</w:t>
      </w:r>
      <w:proofErr w:type="spellEnd"/>
      <w:r w:rsidRPr="008A3840">
        <w:rPr>
          <w:rFonts w:ascii="Times New Roman" w:hAnsi="Times New Roman"/>
          <w:b/>
        </w:rPr>
        <w:t xml:space="preserve"> </w:t>
      </w:r>
    </w:p>
    <w:p w14:paraId="1D603234" w14:textId="013F9B15" w:rsidR="00D777A0" w:rsidRPr="00071E15" w:rsidRDefault="006744A8" w:rsidP="00054C07">
      <w:pPr>
        <w:pStyle w:val="BodyA"/>
        <w:spacing w:before="60" w:after="60"/>
        <w:outlineLvl w:val="0"/>
        <w:rPr>
          <w:rFonts w:ascii="Times New Roman" w:hAnsi="Times New Roman"/>
          <w:b/>
        </w:rPr>
      </w:pPr>
      <w:r w:rsidRPr="006744A8">
        <w:rPr>
          <w:rFonts w:ascii="Times New Roman" w:hAnsi="Times New Roman"/>
        </w:rPr>
        <w:t>Rutgers New Jersey Medical School, Newark, New Jersey, zahorodn@njms.rutgers.edu</w:t>
      </w:r>
      <w:r>
        <w:rPr>
          <w:rFonts w:ascii="Times New Roman" w:hAnsi="Times New Roman"/>
        </w:rPr>
        <w:t xml:space="preserve"> </w:t>
      </w:r>
      <w:r w:rsidR="006F5B5A">
        <w:rPr>
          <w:rFonts w:ascii="Times New Roman" w:hAnsi="Times New Roman"/>
        </w:rPr>
        <w:br w:type="page"/>
      </w:r>
      <w:r w:rsidR="00D777A0" w:rsidRPr="00071E15">
        <w:rPr>
          <w:rFonts w:ascii="Times New Roman" w:hAnsi="Times New Roman"/>
          <w:b/>
        </w:rPr>
        <w:lastRenderedPageBreak/>
        <w:t>Table of Contents</w:t>
      </w:r>
    </w:p>
    <w:p w14:paraId="0E72B269" w14:textId="77777777" w:rsidR="005A0421" w:rsidRDefault="005A0421" w:rsidP="00DB1C7F">
      <w:pPr>
        <w:pStyle w:val="BodyA"/>
        <w:tabs>
          <w:tab w:val="right" w:pos="7920"/>
          <w:tab w:val="left" w:pos="8100"/>
          <w:tab w:val="left" w:pos="8370"/>
        </w:tabs>
        <w:spacing w:before="60" w:after="60"/>
        <w:rPr>
          <w:rFonts w:ascii="Times New Roman" w:hAnsi="Times New Roman"/>
        </w:rPr>
      </w:pPr>
      <w:r>
        <w:rPr>
          <w:rFonts w:ascii="Times New Roman" w:hAnsi="Times New Roman"/>
        </w:rPr>
        <w:t xml:space="preserve"> </w:t>
      </w:r>
    </w:p>
    <w:p w14:paraId="61331E7D" w14:textId="76F9FBDD" w:rsidR="006F5B5A" w:rsidRDefault="00373D33" w:rsidP="00DB1C7F">
      <w:pPr>
        <w:pStyle w:val="BodyA"/>
        <w:tabs>
          <w:tab w:val="right" w:pos="7920"/>
          <w:tab w:val="left" w:pos="8100"/>
          <w:tab w:val="left" w:pos="8370"/>
        </w:tabs>
        <w:spacing w:before="60" w:after="60"/>
        <w:rPr>
          <w:rFonts w:ascii="Times New Roman" w:hAnsi="Times New Roman"/>
        </w:rPr>
      </w:pPr>
      <w:r>
        <w:rPr>
          <w:rFonts w:ascii="Times New Roman" w:hAnsi="Times New Roman"/>
        </w:rPr>
        <w:t>S</w:t>
      </w:r>
      <w:r w:rsidR="005A0421">
        <w:rPr>
          <w:rFonts w:ascii="Times New Roman" w:hAnsi="Times New Roman"/>
        </w:rPr>
        <w:t>1</w:t>
      </w:r>
      <w:r w:rsidR="0036609E">
        <w:rPr>
          <w:rFonts w:ascii="Times New Roman" w:hAnsi="Times New Roman"/>
        </w:rPr>
        <w:t>.</w:t>
      </w:r>
      <w:r w:rsidR="005A0421">
        <w:rPr>
          <w:rFonts w:ascii="Times New Roman" w:hAnsi="Times New Roman"/>
        </w:rPr>
        <w:t xml:space="preserve"> CDDS </w:t>
      </w:r>
      <w:r w:rsidR="00641728">
        <w:rPr>
          <w:rFonts w:ascii="Times New Roman" w:hAnsi="Times New Roman"/>
        </w:rPr>
        <w:t xml:space="preserve">Code 1 </w:t>
      </w:r>
      <w:r w:rsidR="005A0421">
        <w:rPr>
          <w:rFonts w:ascii="Times New Roman" w:hAnsi="Times New Roman"/>
        </w:rPr>
        <w:t xml:space="preserve">autism prevalence for </w:t>
      </w:r>
      <w:proofErr w:type="gramStart"/>
      <w:r w:rsidR="005A0421">
        <w:rPr>
          <w:rFonts w:ascii="Times New Roman" w:hAnsi="Times New Roman"/>
        </w:rPr>
        <w:t xml:space="preserve">California </w:t>
      </w:r>
      <w:r w:rsidR="00DB1C7F">
        <w:rPr>
          <w:rFonts w:ascii="Times New Roman" w:hAnsi="Times New Roman"/>
        </w:rPr>
        <w:t xml:space="preserve"> </w:t>
      </w:r>
      <w:r w:rsidR="00DB1C7F">
        <w:rPr>
          <w:rFonts w:ascii="Times New Roman" w:hAnsi="Times New Roman"/>
        </w:rPr>
        <w:tab/>
      </w:r>
      <w:proofErr w:type="gramEnd"/>
      <w:r w:rsidR="00F10D97">
        <w:rPr>
          <w:rFonts w:ascii="Times New Roman" w:hAnsi="Times New Roman"/>
        </w:rPr>
        <w:t>2</w:t>
      </w:r>
    </w:p>
    <w:p w14:paraId="01259208" w14:textId="17958A07" w:rsidR="005A0421" w:rsidRDefault="00373D33" w:rsidP="005A0421">
      <w:pPr>
        <w:pStyle w:val="BodyA"/>
        <w:tabs>
          <w:tab w:val="right" w:pos="7920"/>
          <w:tab w:val="left" w:pos="8100"/>
          <w:tab w:val="left" w:pos="8370"/>
        </w:tabs>
        <w:spacing w:before="60" w:after="60"/>
        <w:rPr>
          <w:rFonts w:ascii="Times New Roman" w:hAnsi="Times New Roman"/>
        </w:rPr>
      </w:pPr>
      <w:r>
        <w:rPr>
          <w:rFonts w:ascii="Times New Roman" w:hAnsi="Times New Roman"/>
        </w:rPr>
        <w:t>S</w:t>
      </w:r>
      <w:r w:rsidR="005A0421">
        <w:rPr>
          <w:rFonts w:ascii="Times New Roman" w:hAnsi="Times New Roman"/>
        </w:rPr>
        <w:t>2. IDEA autism counts fo</w:t>
      </w:r>
      <w:r w:rsidR="00F10D97">
        <w:rPr>
          <w:rFonts w:ascii="Times New Roman" w:hAnsi="Times New Roman"/>
        </w:rPr>
        <w:t xml:space="preserve">r the 50 United States + D.C. </w:t>
      </w:r>
      <w:r w:rsidR="00F10D97">
        <w:rPr>
          <w:rFonts w:ascii="Times New Roman" w:hAnsi="Times New Roman"/>
        </w:rPr>
        <w:tab/>
        <w:t>2</w:t>
      </w:r>
    </w:p>
    <w:p w14:paraId="195FF09C" w14:textId="5E1F05B9" w:rsidR="00DB1C7F" w:rsidRDefault="00373D33" w:rsidP="00DB1C7F">
      <w:pPr>
        <w:pStyle w:val="BodyA"/>
        <w:tabs>
          <w:tab w:val="right" w:pos="7920"/>
        </w:tabs>
        <w:spacing w:before="60" w:after="60"/>
        <w:rPr>
          <w:rFonts w:ascii="Times New Roman" w:hAnsi="Times New Roman"/>
        </w:rPr>
      </w:pPr>
      <w:r>
        <w:rPr>
          <w:rFonts w:ascii="Times New Roman" w:hAnsi="Times New Roman"/>
        </w:rPr>
        <w:t>S</w:t>
      </w:r>
      <w:r w:rsidR="005A0421">
        <w:rPr>
          <w:rFonts w:ascii="Times New Roman" w:hAnsi="Times New Roman"/>
        </w:rPr>
        <w:t>3</w:t>
      </w:r>
      <w:r w:rsidR="00D777A0">
        <w:rPr>
          <w:rFonts w:ascii="Times New Roman" w:hAnsi="Times New Roman"/>
        </w:rPr>
        <w:t xml:space="preserve">. </w:t>
      </w:r>
      <w:r w:rsidR="005A0421">
        <w:rPr>
          <w:rFonts w:ascii="Times New Roman" w:hAnsi="Times New Roman"/>
        </w:rPr>
        <w:t xml:space="preserve">IDEA/NCES autism prevalence for 50 states + D.C. </w:t>
      </w:r>
      <w:r w:rsidR="005A11EC">
        <w:rPr>
          <w:rFonts w:ascii="Times New Roman" w:hAnsi="Times New Roman"/>
        </w:rPr>
        <w:t xml:space="preserve"> </w:t>
      </w:r>
      <w:r w:rsidR="005A11EC">
        <w:rPr>
          <w:rFonts w:ascii="Times New Roman" w:hAnsi="Times New Roman"/>
        </w:rPr>
        <w:tab/>
      </w:r>
      <w:r w:rsidR="00F10D97">
        <w:rPr>
          <w:rFonts w:ascii="Times New Roman" w:hAnsi="Times New Roman"/>
        </w:rPr>
        <w:t>3</w:t>
      </w:r>
    </w:p>
    <w:p w14:paraId="109E50E4" w14:textId="0A3C08E9" w:rsidR="00D777A0" w:rsidRDefault="00373D33" w:rsidP="00D777A0">
      <w:pPr>
        <w:pStyle w:val="BodyA"/>
        <w:tabs>
          <w:tab w:val="right" w:pos="7920"/>
        </w:tabs>
        <w:spacing w:before="60" w:after="60"/>
        <w:rPr>
          <w:rFonts w:ascii="Times New Roman" w:hAnsi="Times New Roman"/>
        </w:rPr>
      </w:pPr>
      <w:r>
        <w:rPr>
          <w:rFonts w:ascii="Times New Roman" w:hAnsi="Times New Roman"/>
        </w:rPr>
        <w:t>S</w:t>
      </w:r>
      <w:r w:rsidR="005A0421">
        <w:rPr>
          <w:rFonts w:ascii="Times New Roman" w:hAnsi="Times New Roman"/>
        </w:rPr>
        <w:t>4. ADDM autism prevalence in 15 states</w:t>
      </w:r>
      <w:r w:rsidR="005A11EC">
        <w:rPr>
          <w:rFonts w:ascii="Times New Roman" w:hAnsi="Times New Roman"/>
        </w:rPr>
        <w:tab/>
      </w:r>
      <w:r w:rsidR="00F10D97">
        <w:rPr>
          <w:rFonts w:ascii="Times New Roman" w:hAnsi="Times New Roman"/>
        </w:rPr>
        <w:t>3</w:t>
      </w:r>
    </w:p>
    <w:p w14:paraId="6D0DA2B3" w14:textId="77C00BEF" w:rsidR="00DF03B3" w:rsidRDefault="00DF03B3" w:rsidP="00DF03B3">
      <w:pPr>
        <w:tabs>
          <w:tab w:val="right" w:pos="7920"/>
        </w:tabs>
        <w:rPr>
          <w:rFonts w:ascii="Times New Roman" w:hAnsi="Times New Roman" w:cs="Times New Roman"/>
          <w:szCs w:val="22"/>
        </w:rPr>
      </w:pPr>
    </w:p>
    <w:p w14:paraId="7F89B63B" w14:textId="77777777" w:rsidR="006B56C5" w:rsidRDefault="006B56C5" w:rsidP="006B56C5">
      <w:pPr>
        <w:tabs>
          <w:tab w:val="right" w:pos="7920"/>
        </w:tabs>
        <w:rPr>
          <w:rFonts w:ascii="Times New Roman" w:hAnsi="Times New Roman" w:cs="Times New Roman"/>
          <w:szCs w:val="22"/>
        </w:rPr>
      </w:pPr>
    </w:p>
    <w:p w14:paraId="0B0B8A7D" w14:textId="3808F8E7" w:rsidR="00F85ADD" w:rsidRPr="006F5B5A" w:rsidRDefault="00373D33" w:rsidP="00054C07">
      <w:pPr>
        <w:pStyle w:val="BodyA"/>
        <w:spacing w:before="60" w:after="60"/>
        <w:outlineLvl w:val="0"/>
        <w:rPr>
          <w:rFonts w:ascii="Times New Roman" w:hAnsi="Times New Roman" w:cs="Times"/>
          <w:b/>
          <w:color w:val="141413"/>
          <w:szCs w:val="17"/>
        </w:rPr>
      </w:pPr>
      <w:r>
        <w:rPr>
          <w:rFonts w:ascii="Times New Roman" w:hAnsi="Times New Roman"/>
          <w:b/>
        </w:rPr>
        <w:t>S</w:t>
      </w:r>
      <w:r w:rsidR="00F85ADD">
        <w:rPr>
          <w:rFonts w:ascii="Times New Roman" w:hAnsi="Times New Roman"/>
          <w:b/>
        </w:rPr>
        <w:t>1</w:t>
      </w:r>
      <w:r w:rsidR="0089363B">
        <w:rPr>
          <w:rFonts w:ascii="Times New Roman" w:hAnsi="Times New Roman"/>
          <w:b/>
        </w:rPr>
        <w:t xml:space="preserve"> Dataset</w:t>
      </w:r>
      <w:r w:rsidR="00F85ADD">
        <w:rPr>
          <w:rFonts w:ascii="Times New Roman" w:hAnsi="Times New Roman"/>
          <w:b/>
        </w:rPr>
        <w:t>.</w:t>
      </w:r>
      <w:r w:rsidR="00F85ADD" w:rsidRPr="006F5B5A">
        <w:rPr>
          <w:rFonts w:ascii="Times New Roman" w:hAnsi="Times New Roman"/>
          <w:b/>
        </w:rPr>
        <w:t xml:space="preserve"> </w:t>
      </w:r>
      <w:r w:rsidR="00F85ADD">
        <w:rPr>
          <w:rFonts w:ascii="Times New Roman" w:hAnsi="Times New Roman"/>
          <w:b/>
        </w:rPr>
        <w:t>CDDS a</w:t>
      </w:r>
      <w:r w:rsidR="00F85ADD" w:rsidRPr="006F5B5A">
        <w:rPr>
          <w:rFonts w:ascii="Times New Roman" w:hAnsi="Times New Roman"/>
          <w:b/>
        </w:rPr>
        <w:t xml:space="preserve">utism </w:t>
      </w:r>
      <w:r w:rsidR="00F85ADD">
        <w:rPr>
          <w:rFonts w:ascii="Times New Roman" w:hAnsi="Times New Roman"/>
          <w:b/>
        </w:rPr>
        <w:t>counts and prevalence for California</w:t>
      </w:r>
    </w:p>
    <w:p w14:paraId="0D0F4DA5" w14:textId="3EAF103C" w:rsidR="00CE2A6A" w:rsidRDefault="00373D33" w:rsidP="00CE2A6A">
      <w:pPr>
        <w:pStyle w:val="BodyA"/>
        <w:spacing w:before="60" w:after="60"/>
        <w:rPr>
          <w:rFonts w:ascii="Times New Roman" w:hAnsi="Times New Roman" w:cs="Helvetica"/>
        </w:rPr>
      </w:pPr>
      <w:r>
        <w:rPr>
          <w:rFonts w:ascii="Times" w:hAnsi="Times" w:cs="Times"/>
          <w:color w:val="141413"/>
          <w:szCs w:val="17"/>
        </w:rPr>
        <w:t>Supplementary</w:t>
      </w:r>
      <w:r w:rsidR="00F85ADD">
        <w:rPr>
          <w:rFonts w:ascii="Times" w:hAnsi="Times" w:cs="Times"/>
          <w:color w:val="141413"/>
          <w:szCs w:val="17"/>
        </w:rPr>
        <w:t xml:space="preserve"> File </w:t>
      </w:r>
      <w:r>
        <w:rPr>
          <w:rFonts w:ascii="Times" w:hAnsi="Times" w:cs="Times"/>
          <w:color w:val="141413"/>
          <w:szCs w:val="17"/>
        </w:rPr>
        <w:t>S</w:t>
      </w:r>
      <w:r w:rsidR="00F85ADD">
        <w:rPr>
          <w:rFonts w:ascii="Times" w:hAnsi="Times" w:cs="Times"/>
          <w:color w:val="141413"/>
          <w:szCs w:val="17"/>
        </w:rPr>
        <w:t>1 presents</w:t>
      </w:r>
      <w:r w:rsidR="0035647A">
        <w:rPr>
          <w:rFonts w:ascii="Times" w:hAnsi="Times" w:cs="Times"/>
          <w:color w:val="141413"/>
          <w:szCs w:val="17"/>
        </w:rPr>
        <w:t xml:space="preserve"> </w:t>
      </w:r>
      <w:r w:rsidR="00641728">
        <w:rPr>
          <w:rFonts w:ascii="Times" w:hAnsi="Times" w:cs="Times"/>
          <w:color w:val="141413"/>
          <w:szCs w:val="17"/>
        </w:rPr>
        <w:t>Code 1</w:t>
      </w:r>
      <w:r w:rsidR="00F85ADD">
        <w:rPr>
          <w:rFonts w:ascii="Times" w:hAnsi="Times" w:cs="Times"/>
          <w:color w:val="141413"/>
          <w:szCs w:val="17"/>
        </w:rPr>
        <w:t xml:space="preserve"> autism counts and prevalence data from the </w:t>
      </w:r>
      <w:r w:rsidR="00F85ADD">
        <w:rPr>
          <w:rFonts w:ascii="Times New Roman" w:hAnsi="Times New Roman" w:cs="Arial"/>
        </w:rPr>
        <w:t xml:space="preserve">California Department of Developmental Services.  Autism prevalence is computed by dividing the autism counts by California live births. </w:t>
      </w:r>
      <w:r w:rsidR="00CE2A6A">
        <w:rPr>
          <w:rFonts w:ascii="Times New Roman" w:hAnsi="Times New Roman" w:cs="Arial"/>
        </w:rPr>
        <w:t xml:space="preserve">The live birth data are included in the file.  </w:t>
      </w:r>
      <w:r w:rsidR="00F85ADD">
        <w:rPr>
          <w:rFonts w:ascii="Times New Roman" w:hAnsi="Times New Roman" w:cs="Arial"/>
        </w:rPr>
        <w:t>Prevalence is presented in</w:t>
      </w:r>
      <w:r w:rsidR="00F10D97">
        <w:rPr>
          <w:rFonts w:ascii="Times New Roman" w:hAnsi="Times New Roman" w:cs="Arial"/>
        </w:rPr>
        <w:t xml:space="preserve"> units of cases</w:t>
      </w:r>
      <w:r w:rsidR="00F85ADD">
        <w:rPr>
          <w:rFonts w:ascii="Times New Roman" w:hAnsi="Times New Roman" w:cs="Arial"/>
        </w:rPr>
        <w:t xml:space="preserve"> </w:t>
      </w:r>
      <w:r w:rsidR="00F85ADD">
        <w:rPr>
          <w:rFonts w:ascii="Times New Roman" w:hAnsi="Times New Roman" w:cs="Helvetica"/>
        </w:rPr>
        <w:t>per 10,000</w:t>
      </w:r>
      <w:r w:rsidR="00CE2A6A">
        <w:rPr>
          <w:rFonts w:ascii="Times New Roman" w:hAnsi="Times New Roman" w:cs="Helvetica"/>
        </w:rPr>
        <w:t>.  (</w:t>
      </w:r>
      <w:r w:rsidR="00F85ADD">
        <w:rPr>
          <w:rFonts w:ascii="Times New Roman" w:hAnsi="Times New Roman" w:cs="Helvetica"/>
        </w:rPr>
        <w:t xml:space="preserve">To convert to percent, </w:t>
      </w:r>
      <w:r w:rsidR="00F10D97">
        <w:rPr>
          <w:rFonts w:ascii="Times New Roman" w:hAnsi="Times New Roman" w:cs="Helvetica"/>
        </w:rPr>
        <w:t>divide</w:t>
      </w:r>
      <w:r w:rsidR="00CE2A6A">
        <w:rPr>
          <w:rFonts w:ascii="Times New Roman" w:hAnsi="Times New Roman" w:cs="Helvetica"/>
        </w:rPr>
        <w:t xml:space="preserve"> by </w:t>
      </w:r>
      <w:r w:rsidR="00F85ADD">
        <w:rPr>
          <w:rFonts w:ascii="Times New Roman" w:hAnsi="Times New Roman" w:cs="Helvetica"/>
        </w:rPr>
        <w:t>100.)</w:t>
      </w:r>
      <w:r w:rsidR="00CE2A6A">
        <w:rPr>
          <w:rFonts w:ascii="Times New Roman" w:hAnsi="Times New Roman" w:cs="Helvetica"/>
        </w:rPr>
        <w:t xml:space="preserve">   The data are organized in a series of columns, each representing an age-resolved snapshot for a given</w:t>
      </w:r>
      <w:r w:rsidR="00054C07">
        <w:rPr>
          <w:rFonts w:ascii="Times New Roman" w:hAnsi="Times New Roman" w:cs="Helvetica"/>
        </w:rPr>
        <w:t xml:space="preserve"> report year, from 1997-2006,</w:t>
      </w:r>
      <w:r w:rsidR="00CE2A6A">
        <w:rPr>
          <w:rFonts w:ascii="Times New Roman" w:hAnsi="Times New Roman" w:cs="Helvetica"/>
        </w:rPr>
        <w:t xml:space="preserve"> 2014</w:t>
      </w:r>
      <w:r w:rsidR="00641728">
        <w:rPr>
          <w:rFonts w:ascii="Times New Roman" w:hAnsi="Times New Roman" w:cs="Helvetica"/>
        </w:rPr>
        <w:t>, 2016 and 2017</w:t>
      </w:r>
      <w:r w:rsidR="00CE2A6A">
        <w:rPr>
          <w:rFonts w:ascii="Times New Roman" w:hAnsi="Times New Roman" w:cs="Helvetica"/>
        </w:rPr>
        <w:t xml:space="preserve">.  Each row corresponds to birth year and the columns are shifted for each report year such that each row corresponds to the same birth year. The age of the birth cohort at the time of </w:t>
      </w:r>
      <w:r w:rsidR="00115572">
        <w:rPr>
          <w:rFonts w:ascii="Times New Roman" w:hAnsi="Times New Roman" w:cs="Helvetica"/>
        </w:rPr>
        <w:t>the 2014</w:t>
      </w:r>
      <w:r w:rsidR="00641728">
        <w:rPr>
          <w:rFonts w:ascii="Times New Roman" w:hAnsi="Times New Roman" w:cs="Helvetica"/>
        </w:rPr>
        <w:t>, 2016</w:t>
      </w:r>
      <w:r w:rsidR="00115572">
        <w:rPr>
          <w:rFonts w:ascii="Times New Roman" w:hAnsi="Times New Roman" w:cs="Helvetica"/>
        </w:rPr>
        <w:t xml:space="preserve"> </w:t>
      </w:r>
      <w:r w:rsidR="00641728">
        <w:rPr>
          <w:rFonts w:ascii="Times New Roman" w:hAnsi="Times New Roman" w:cs="Helvetica"/>
        </w:rPr>
        <w:t>and 2017</w:t>
      </w:r>
      <w:r w:rsidR="0035647A">
        <w:rPr>
          <w:rFonts w:ascii="Times New Roman" w:hAnsi="Times New Roman" w:cs="Helvetica"/>
        </w:rPr>
        <w:t xml:space="preserve"> reports are</w:t>
      </w:r>
      <w:r w:rsidR="00CE2A6A">
        <w:rPr>
          <w:rFonts w:ascii="Times New Roman" w:hAnsi="Times New Roman" w:cs="Helvetica"/>
        </w:rPr>
        <w:t xml:space="preserve"> given in the final </w:t>
      </w:r>
      <w:proofErr w:type="gramStart"/>
      <w:r w:rsidR="00CE2A6A">
        <w:rPr>
          <w:rFonts w:ascii="Times New Roman" w:hAnsi="Times New Roman" w:cs="Helvetica"/>
        </w:rPr>
        <w:t>column</w:t>
      </w:r>
      <w:r w:rsidR="0035647A">
        <w:rPr>
          <w:rFonts w:ascii="Times New Roman" w:hAnsi="Times New Roman" w:cs="Helvetica"/>
        </w:rPr>
        <w:t>s</w:t>
      </w:r>
      <w:r w:rsidR="00CE2A6A">
        <w:rPr>
          <w:rFonts w:ascii="Times New Roman" w:hAnsi="Times New Roman" w:cs="Helvetica"/>
        </w:rPr>
        <w:t xml:space="preserve">, </w:t>
      </w:r>
      <w:r w:rsidR="00115572">
        <w:rPr>
          <w:rFonts w:ascii="Times New Roman" w:hAnsi="Times New Roman" w:cs="Helvetica"/>
        </w:rPr>
        <w:t>and</w:t>
      </w:r>
      <w:proofErr w:type="gramEnd"/>
      <w:r w:rsidR="00CE2A6A">
        <w:rPr>
          <w:rFonts w:ascii="Times New Roman" w:hAnsi="Times New Roman" w:cs="Helvetica"/>
        </w:rPr>
        <w:t xml:space="preserve"> can be readily calculated for any of the earlier snapshots as: </w:t>
      </w:r>
      <w:r w:rsidR="00CE2A6A">
        <w:rPr>
          <w:rFonts w:ascii="Times New Roman" w:hAnsi="Times New Roman" w:cs="Helvetica"/>
          <w:i/>
          <w:szCs w:val="28"/>
        </w:rPr>
        <w:t>Age</w:t>
      </w:r>
      <w:r w:rsidR="00CE2A6A" w:rsidRPr="0074003E">
        <w:rPr>
          <w:rFonts w:ascii="Times New Roman" w:hAnsi="Times New Roman" w:cs="Helvetica"/>
          <w:i/>
          <w:szCs w:val="28"/>
        </w:rPr>
        <w:t xml:space="preserve"> = Report Year - Birth Year</w:t>
      </w:r>
      <w:r w:rsidR="00CE2A6A" w:rsidRPr="00CE2A6A">
        <w:rPr>
          <w:rFonts w:ascii="Times New Roman" w:hAnsi="Times New Roman" w:cs="Helvetica"/>
          <w:szCs w:val="28"/>
        </w:rPr>
        <w:t>.</w:t>
      </w:r>
      <w:r w:rsidR="00CE2A6A">
        <w:rPr>
          <w:rFonts w:ascii="Times New Roman" w:hAnsi="Times New Roman" w:cs="Helvetica"/>
          <w:szCs w:val="28"/>
        </w:rPr>
        <w:t xml:space="preserve">    </w:t>
      </w:r>
    </w:p>
    <w:p w14:paraId="07525671" w14:textId="77777777" w:rsidR="00CE2A6A" w:rsidRDefault="00CE2A6A" w:rsidP="00CE2A6A">
      <w:pPr>
        <w:pStyle w:val="BodyA"/>
        <w:spacing w:before="60" w:after="60"/>
        <w:rPr>
          <w:rFonts w:ascii="Times New Roman" w:hAnsi="Times New Roman" w:cs="Helvetica"/>
        </w:rPr>
      </w:pPr>
    </w:p>
    <w:p w14:paraId="679E48EF" w14:textId="70A15EF6" w:rsidR="00CE2A6A" w:rsidRDefault="00F10D97" w:rsidP="00CE2A6A">
      <w:pPr>
        <w:pStyle w:val="BodyA"/>
        <w:spacing w:before="60" w:after="60"/>
        <w:rPr>
          <w:rFonts w:ascii="Times New Roman" w:hAnsi="Times New Roman" w:cs="Helvetica"/>
        </w:rPr>
      </w:pPr>
      <w:r>
        <w:rPr>
          <w:rFonts w:ascii="Times New Roman" w:hAnsi="Times New Roman" w:cs="Helvetica"/>
        </w:rPr>
        <w:t>T</w:t>
      </w:r>
      <w:r w:rsidR="00CE2A6A">
        <w:rPr>
          <w:rFonts w:ascii="Times New Roman" w:hAnsi="Times New Roman" w:cs="Helvetica"/>
        </w:rPr>
        <w:t xml:space="preserve">he presentation of the CDDS data lends itself </w:t>
      </w:r>
      <w:r w:rsidR="00115572">
        <w:rPr>
          <w:rFonts w:ascii="Times New Roman" w:hAnsi="Times New Roman" w:cs="Helvetica"/>
        </w:rPr>
        <w:t xml:space="preserve">most easily </w:t>
      </w:r>
      <w:r w:rsidR="00CE2A6A">
        <w:rPr>
          <w:rFonts w:ascii="Times New Roman" w:hAnsi="Times New Roman" w:cs="Helvetica"/>
        </w:rPr>
        <w:t xml:space="preserve">to </w:t>
      </w:r>
      <w:r w:rsidR="00115572">
        <w:rPr>
          <w:rFonts w:ascii="Times New Roman" w:hAnsi="Times New Roman" w:cs="Helvetica"/>
        </w:rPr>
        <w:t>the calculation of age-resolved snapshot trends</w:t>
      </w:r>
      <w:r w:rsidR="00CE2A6A">
        <w:rPr>
          <w:rFonts w:ascii="Times New Roman" w:hAnsi="Times New Roman" w:cs="Helvetica"/>
        </w:rPr>
        <w:t xml:space="preserve">.  However, </w:t>
      </w:r>
      <w:r w:rsidR="00115572">
        <w:rPr>
          <w:rFonts w:ascii="Times New Roman" w:hAnsi="Times New Roman" w:cs="Helvetica"/>
        </w:rPr>
        <w:t>constant-age tracking</w:t>
      </w:r>
      <w:r w:rsidR="00CE2A6A">
        <w:rPr>
          <w:rFonts w:ascii="Times New Roman" w:hAnsi="Times New Roman" w:cs="Helvetica"/>
        </w:rPr>
        <w:t xml:space="preserve"> trends can be computed by reading </w:t>
      </w:r>
      <w:r w:rsidR="00115572">
        <w:rPr>
          <w:rFonts w:ascii="Times New Roman" w:hAnsi="Times New Roman" w:cs="Helvetica"/>
        </w:rPr>
        <w:t>in the data across an upward diagonal from 1997-2006 for a selected</w:t>
      </w:r>
      <w:r w:rsidR="00373D33">
        <w:rPr>
          <w:rFonts w:ascii="Times New Roman" w:hAnsi="Times New Roman" w:cs="Helvetica"/>
        </w:rPr>
        <w:t xml:space="preserve"> age and adding the appropriate additional</w:t>
      </w:r>
      <w:r w:rsidR="00115572">
        <w:rPr>
          <w:rFonts w:ascii="Times New Roman" w:hAnsi="Times New Roman" w:cs="Helvetica"/>
        </w:rPr>
        <w:t xml:space="preserve"> data point</w:t>
      </w:r>
      <w:r w:rsidR="0035647A">
        <w:rPr>
          <w:rFonts w:ascii="Times New Roman" w:hAnsi="Times New Roman" w:cs="Helvetica"/>
        </w:rPr>
        <w:t>s</w:t>
      </w:r>
      <w:r w:rsidR="00115572">
        <w:rPr>
          <w:rFonts w:ascii="Times New Roman" w:hAnsi="Times New Roman" w:cs="Helvetica"/>
        </w:rPr>
        <w:t xml:space="preserve"> for 2014</w:t>
      </w:r>
      <w:r w:rsidR="00641728">
        <w:rPr>
          <w:rFonts w:ascii="Times New Roman" w:hAnsi="Times New Roman" w:cs="Helvetica"/>
        </w:rPr>
        <w:t>, 2016 and 2017</w:t>
      </w:r>
      <w:r w:rsidR="00115572">
        <w:rPr>
          <w:rFonts w:ascii="Times New Roman" w:hAnsi="Times New Roman" w:cs="Helvetica"/>
        </w:rPr>
        <w:t>.</w:t>
      </w:r>
    </w:p>
    <w:p w14:paraId="6120E872" w14:textId="409FC554" w:rsidR="00D777A0" w:rsidRPr="00CE2A6A" w:rsidRDefault="00D777A0" w:rsidP="00F85ADD">
      <w:pPr>
        <w:pStyle w:val="BodyA"/>
        <w:spacing w:before="60" w:after="60"/>
        <w:rPr>
          <w:rFonts w:ascii="Times New Roman" w:hAnsi="Times New Roman" w:cs="Times"/>
          <w:b/>
          <w:color w:val="141413"/>
          <w:szCs w:val="17"/>
        </w:rPr>
      </w:pPr>
    </w:p>
    <w:p w14:paraId="7B98B6E7" w14:textId="77777777" w:rsidR="00CE2A6A" w:rsidRDefault="00CE2A6A" w:rsidP="00F85ADD">
      <w:pPr>
        <w:pStyle w:val="BodyA"/>
        <w:spacing w:before="60" w:after="60"/>
        <w:rPr>
          <w:rFonts w:ascii="Times New Roman" w:hAnsi="Times New Roman" w:cs="Times"/>
          <w:b/>
          <w:color w:val="141413"/>
          <w:szCs w:val="17"/>
        </w:rPr>
      </w:pPr>
    </w:p>
    <w:p w14:paraId="468256B9" w14:textId="6C489855" w:rsidR="00D777A0" w:rsidRPr="006F5B5A" w:rsidRDefault="00373D33" w:rsidP="00054C07">
      <w:pPr>
        <w:pStyle w:val="BodyA"/>
        <w:spacing w:before="60" w:after="60"/>
        <w:outlineLvl w:val="0"/>
        <w:rPr>
          <w:rFonts w:ascii="Times New Roman" w:hAnsi="Times New Roman" w:cs="Times"/>
          <w:b/>
          <w:color w:val="141413"/>
          <w:szCs w:val="17"/>
        </w:rPr>
      </w:pPr>
      <w:r>
        <w:rPr>
          <w:rFonts w:ascii="Times New Roman" w:hAnsi="Times New Roman"/>
          <w:b/>
        </w:rPr>
        <w:t>S</w:t>
      </w:r>
      <w:r w:rsidR="00B36EB9">
        <w:rPr>
          <w:rFonts w:ascii="Times New Roman" w:hAnsi="Times New Roman"/>
          <w:b/>
        </w:rPr>
        <w:t>2</w:t>
      </w:r>
      <w:r w:rsidR="0089363B">
        <w:rPr>
          <w:rFonts w:ascii="Times New Roman" w:hAnsi="Times New Roman"/>
          <w:b/>
        </w:rPr>
        <w:t xml:space="preserve"> Dataset</w:t>
      </w:r>
      <w:r w:rsidR="0036609E">
        <w:rPr>
          <w:rFonts w:ascii="Times New Roman" w:hAnsi="Times New Roman"/>
          <w:b/>
        </w:rPr>
        <w:t>.</w:t>
      </w:r>
      <w:r w:rsidR="006F5B5A" w:rsidRPr="006F5B5A">
        <w:rPr>
          <w:rFonts w:ascii="Times New Roman" w:hAnsi="Times New Roman"/>
          <w:b/>
        </w:rPr>
        <w:t xml:space="preserve"> </w:t>
      </w:r>
      <w:r w:rsidR="00775136">
        <w:rPr>
          <w:rFonts w:ascii="Times New Roman" w:hAnsi="Times New Roman"/>
          <w:b/>
        </w:rPr>
        <w:t xml:space="preserve">Statewide </w:t>
      </w:r>
      <w:r w:rsidR="00F85ADD">
        <w:rPr>
          <w:rFonts w:ascii="Times New Roman" w:hAnsi="Times New Roman"/>
          <w:b/>
        </w:rPr>
        <w:t>IDEA a</w:t>
      </w:r>
      <w:r w:rsidR="006F5B5A" w:rsidRPr="006F5B5A">
        <w:rPr>
          <w:rFonts w:ascii="Times New Roman" w:hAnsi="Times New Roman"/>
          <w:b/>
        </w:rPr>
        <w:t xml:space="preserve">utism </w:t>
      </w:r>
      <w:r w:rsidR="00775136">
        <w:rPr>
          <w:rFonts w:ascii="Times New Roman" w:hAnsi="Times New Roman"/>
          <w:b/>
        </w:rPr>
        <w:t xml:space="preserve">counts </w:t>
      </w:r>
    </w:p>
    <w:p w14:paraId="3D2CCAE5" w14:textId="6CC1FD11" w:rsidR="006C6F74" w:rsidRDefault="00373D33" w:rsidP="00150005">
      <w:pPr>
        <w:pStyle w:val="BodyA"/>
        <w:spacing w:before="60" w:after="60"/>
        <w:rPr>
          <w:rFonts w:ascii="Times New Roman" w:hAnsi="Times New Roman" w:cs="Arial"/>
        </w:rPr>
      </w:pPr>
      <w:r>
        <w:rPr>
          <w:rFonts w:ascii="Times" w:hAnsi="Times" w:cs="Times"/>
          <w:color w:val="141413"/>
          <w:szCs w:val="17"/>
        </w:rPr>
        <w:t>Supplementary File S</w:t>
      </w:r>
      <w:r w:rsidR="00B36EB9">
        <w:rPr>
          <w:rFonts w:ascii="Times" w:hAnsi="Times" w:cs="Times"/>
          <w:color w:val="141413"/>
          <w:szCs w:val="17"/>
        </w:rPr>
        <w:t>2</w:t>
      </w:r>
      <w:r w:rsidR="006F5B5A">
        <w:rPr>
          <w:rFonts w:ascii="Times" w:hAnsi="Times" w:cs="Times"/>
          <w:color w:val="141413"/>
          <w:szCs w:val="17"/>
        </w:rPr>
        <w:t xml:space="preserve"> </w:t>
      </w:r>
      <w:r w:rsidR="00B36EB9">
        <w:rPr>
          <w:rFonts w:ascii="Times" w:hAnsi="Times" w:cs="Times"/>
          <w:color w:val="141413"/>
          <w:szCs w:val="17"/>
        </w:rPr>
        <w:t>present</w:t>
      </w:r>
      <w:r w:rsidR="006F5B5A">
        <w:rPr>
          <w:rFonts w:ascii="Times" w:hAnsi="Times" w:cs="Times"/>
          <w:color w:val="141413"/>
          <w:szCs w:val="17"/>
        </w:rPr>
        <w:t xml:space="preserve">s </w:t>
      </w:r>
      <w:r w:rsidR="00B36EB9">
        <w:rPr>
          <w:rFonts w:ascii="Times" w:hAnsi="Times" w:cs="Times"/>
          <w:color w:val="141413"/>
          <w:szCs w:val="17"/>
        </w:rPr>
        <w:t>autism count</w:t>
      </w:r>
      <w:r w:rsidR="00DB1C7F">
        <w:rPr>
          <w:rFonts w:ascii="Times" w:hAnsi="Times" w:cs="Times"/>
          <w:color w:val="141413"/>
          <w:szCs w:val="17"/>
        </w:rPr>
        <w:t>s</w:t>
      </w:r>
      <w:r w:rsidR="00150005">
        <w:rPr>
          <w:rFonts w:ascii="Times" w:hAnsi="Times" w:cs="Times"/>
          <w:color w:val="141413"/>
          <w:szCs w:val="17"/>
        </w:rPr>
        <w:t xml:space="preserve"> from the </w:t>
      </w:r>
      <w:r w:rsidR="00150005">
        <w:rPr>
          <w:rFonts w:ascii="Times New Roman" w:hAnsi="Times New Roman" w:cs="Arial"/>
        </w:rPr>
        <w:t xml:space="preserve">Individuals with Disabilities Education Act (IDEA) database, </w:t>
      </w:r>
      <w:r w:rsidR="00B36EB9">
        <w:rPr>
          <w:rFonts w:ascii="Times New Roman" w:hAnsi="Times New Roman" w:cs="Arial"/>
        </w:rPr>
        <w:t xml:space="preserve">broken down by state and </w:t>
      </w:r>
      <w:r w:rsidR="00150005">
        <w:rPr>
          <w:rFonts w:ascii="Times" w:hAnsi="Times" w:cs="Times"/>
          <w:color w:val="141413"/>
          <w:szCs w:val="17"/>
        </w:rPr>
        <w:t>tracked</w:t>
      </w:r>
      <w:r w:rsidR="006F5B5A">
        <w:rPr>
          <w:rFonts w:ascii="Times New Roman" w:hAnsi="Times New Roman" w:cs="Arial"/>
        </w:rPr>
        <w:t xml:space="preserve"> among </w:t>
      </w:r>
      <w:r w:rsidR="006F5B5A">
        <w:rPr>
          <w:rFonts w:ascii="Times" w:hAnsi="Times" w:cs="Times"/>
          <w:color w:val="141413"/>
          <w:szCs w:val="17"/>
        </w:rPr>
        <w:t xml:space="preserve">5 </w:t>
      </w:r>
      <w:r w:rsidR="00B36EB9">
        <w:rPr>
          <w:rFonts w:ascii="Times" w:hAnsi="Times" w:cs="Times"/>
          <w:color w:val="141413"/>
          <w:szCs w:val="17"/>
        </w:rPr>
        <w:t xml:space="preserve">through </w:t>
      </w:r>
      <w:proofErr w:type="gramStart"/>
      <w:r w:rsidR="00B36EB9">
        <w:rPr>
          <w:rFonts w:ascii="Times" w:hAnsi="Times" w:cs="Times"/>
          <w:color w:val="141413"/>
          <w:szCs w:val="17"/>
        </w:rPr>
        <w:t xml:space="preserve">17 </w:t>
      </w:r>
      <w:r w:rsidR="006F5B5A">
        <w:rPr>
          <w:rFonts w:ascii="Times" w:hAnsi="Times" w:cs="Times"/>
          <w:color w:val="141413"/>
          <w:szCs w:val="17"/>
        </w:rPr>
        <w:t>year-olds</w:t>
      </w:r>
      <w:proofErr w:type="gramEnd"/>
      <w:r w:rsidR="006F5B5A">
        <w:rPr>
          <w:rFonts w:ascii="Times" w:hAnsi="Times" w:cs="Times"/>
          <w:color w:val="141413"/>
          <w:szCs w:val="17"/>
        </w:rPr>
        <w:t xml:space="preserve"> </w:t>
      </w:r>
      <w:r w:rsidR="00B36EB9">
        <w:rPr>
          <w:rFonts w:ascii="Times" w:hAnsi="Times" w:cs="Times"/>
          <w:color w:val="141413"/>
          <w:szCs w:val="17"/>
        </w:rPr>
        <w:t xml:space="preserve">from report years 1991-2011. </w:t>
      </w:r>
      <w:r w:rsidR="006C6F74">
        <w:rPr>
          <w:rFonts w:ascii="Times" w:hAnsi="Times" w:cs="Times"/>
          <w:color w:val="141413"/>
          <w:szCs w:val="17"/>
        </w:rPr>
        <w:t xml:space="preserve"> These data were formerly available at </w:t>
      </w:r>
      <w:r w:rsidR="006C6F74">
        <w:rPr>
          <w:rFonts w:ascii="Times New Roman" w:hAnsi="Times New Roman" w:cs="Arial"/>
        </w:rPr>
        <w:t>(</w:t>
      </w:r>
      <w:hyperlink r:id="rId8" w:history="1">
        <w:r w:rsidR="006C6F74" w:rsidRPr="00FA772A">
          <w:rPr>
            <w:rStyle w:val="Hyperlink"/>
            <w:rFonts w:ascii="Times New Roman" w:hAnsi="Times New Roman" w:cs="Arial"/>
          </w:rPr>
          <w:t>www.ideadata.org</w:t>
        </w:r>
      </w:hyperlink>
      <w:proofErr w:type="gramStart"/>
      <w:r w:rsidR="006C6F74">
        <w:rPr>
          <w:rFonts w:ascii="Times New Roman" w:hAnsi="Times New Roman" w:cs="Arial"/>
        </w:rPr>
        <w:t>), but</w:t>
      </w:r>
      <w:proofErr w:type="gramEnd"/>
      <w:r w:rsidR="006C6F74">
        <w:rPr>
          <w:rFonts w:ascii="Times New Roman" w:hAnsi="Times New Roman" w:cs="Arial"/>
        </w:rPr>
        <w:t xml:space="preserve"> are no longer </w:t>
      </w:r>
      <w:r w:rsidR="00F10D97">
        <w:rPr>
          <w:rFonts w:ascii="Times New Roman" w:hAnsi="Times New Roman" w:cs="Arial"/>
        </w:rPr>
        <w:t>eas</w:t>
      </w:r>
      <w:r w:rsidR="006C6F74">
        <w:rPr>
          <w:rFonts w:ascii="Times New Roman" w:hAnsi="Times New Roman" w:cs="Arial"/>
        </w:rPr>
        <w:t>ily accessible following recent changes to the IDEA website, in which data are no longer made available in fully age</w:t>
      </w:r>
      <w:r>
        <w:rPr>
          <w:rFonts w:ascii="Times New Roman" w:hAnsi="Times New Roman" w:cs="Arial"/>
        </w:rPr>
        <w:t>-resolved format.  The data in S</w:t>
      </w:r>
      <w:r w:rsidR="006C6F74">
        <w:rPr>
          <w:rFonts w:ascii="Times New Roman" w:hAnsi="Times New Roman" w:cs="Arial"/>
        </w:rPr>
        <w:t>2 were downloaded and archived by the authors prior to these changes.</w:t>
      </w:r>
    </w:p>
    <w:p w14:paraId="4BFBD0C6" w14:textId="77777777" w:rsidR="006C6F74" w:rsidRDefault="006C6F74" w:rsidP="00150005">
      <w:pPr>
        <w:pStyle w:val="BodyA"/>
        <w:spacing w:before="60" w:after="60"/>
        <w:rPr>
          <w:rFonts w:ascii="Times New Roman" w:hAnsi="Times New Roman" w:cs="Arial"/>
        </w:rPr>
      </w:pPr>
    </w:p>
    <w:p w14:paraId="1145D3F9" w14:textId="19F5E634" w:rsidR="00150005" w:rsidRDefault="00B36EB9" w:rsidP="00150005">
      <w:pPr>
        <w:pStyle w:val="BodyA"/>
        <w:spacing w:before="60" w:after="60"/>
        <w:rPr>
          <w:rFonts w:ascii="Times New Roman" w:hAnsi="Times New Roman" w:cs="Helvetica"/>
        </w:rPr>
      </w:pPr>
      <w:r>
        <w:rPr>
          <w:rFonts w:ascii="Times" w:hAnsi="Times" w:cs="Times"/>
          <w:color w:val="141413"/>
          <w:szCs w:val="17"/>
        </w:rPr>
        <w:t>The data are presented as a series</w:t>
      </w:r>
      <w:r w:rsidR="00C617F7">
        <w:rPr>
          <w:rFonts w:ascii="Times" w:hAnsi="Times" w:cs="Times"/>
          <w:color w:val="141413"/>
          <w:szCs w:val="17"/>
        </w:rPr>
        <w:t xml:space="preserve"> </w:t>
      </w:r>
      <w:r>
        <w:rPr>
          <w:rFonts w:ascii="Times" w:hAnsi="Times" w:cs="Times"/>
          <w:color w:val="141413"/>
          <w:szCs w:val="17"/>
        </w:rPr>
        <w:t xml:space="preserve">of 13 Excel spreadsheets, with 51 rows and 21 columns.  The rows correspond to each of the 50 United States plus the District of Columbia, arranged in alphabetical order.  The columns correspond to </w:t>
      </w:r>
      <w:r w:rsidR="007D1E17">
        <w:rPr>
          <w:rFonts w:ascii="Times" w:hAnsi="Times" w:cs="Times"/>
          <w:color w:val="141413"/>
          <w:szCs w:val="17"/>
        </w:rPr>
        <w:t xml:space="preserve">the 21 </w:t>
      </w:r>
      <w:r>
        <w:rPr>
          <w:rFonts w:ascii="Times" w:hAnsi="Times" w:cs="Times"/>
          <w:color w:val="141413"/>
          <w:szCs w:val="17"/>
        </w:rPr>
        <w:t>report year</w:t>
      </w:r>
      <w:r w:rsidR="007D1E17">
        <w:rPr>
          <w:rFonts w:ascii="Times" w:hAnsi="Times" w:cs="Times"/>
          <w:color w:val="141413"/>
          <w:szCs w:val="17"/>
        </w:rPr>
        <w:t>s, arranged from 1991 to 2011</w:t>
      </w:r>
      <w:r>
        <w:rPr>
          <w:rFonts w:ascii="Times" w:hAnsi="Times" w:cs="Times"/>
          <w:color w:val="141413"/>
          <w:szCs w:val="17"/>
        </w:rPr>
        <w:t xml:space="preserve">.  </w:t>
      </w:r>
      <w:r w:rsidR="00353C26">
        <w:rPr>
          <w:rFonts w:ascii="Times New Roman" w:hAnsi="Times New Roman" w:cs="Helvetica"/>
        </w:rPr>
        <w:t>A</w:t>
      </w:r>
      <w:r w:rsidR="007D1E17">
        <w:rPr>
          <w:rFonts w:ascii="Times New Roman" w:hAnsi="Times New Roman" w:cs="Helvetica"/>
        </w:rPr>
        <w:t xml:space="preserve"> separate spreadsheet</w:t>
      </w:r>
      <w:r w:rsidR="00353C26">
        <w:rPr>
          <w:rFonts w:ascii="Times New Roman" w:hAnsi="Times New Roman" w:cs="Helvetica"/>
        </w:rPr>
        <w:t xml:space="preserve"> is included</w:t>
      </w:r>
      <w:r w:rsidR="007D1E17">
        <w:rPr>
          <w:rFonts w:ascii="Times New Roman" w:hAnsi="Times New Roman" w:cs="Helvetica"/>
        </w:rPr>
        <w:t xml:space="preserve"> for each age from 5 to 17.  The arrangement of the spreadsheets is organized to allow constant-age tracking trends to be read in directly</w:t>
      </w:r>
      <w:r w:rsidR="00775136">
        <w:rPr>
          <w:rFonts w:ascii="Times New Roman" w:hAnsi="Times New Roman" w:cs="Helvetica"/>
        </w:rPr>
        <w:t xml:space="preserve"> across a row for a given state</w:t>
      </w:r>
      <w:r w:rsidR="007D1E17">
        <w:rPr>
          <w:rFonts w:ascii="Times New Roman" w:hAnsi="Times New Roman" w:cs="Helvetica"/>
        </w:rPr>
        <w:t xml:space="preserve">.  </w:t>
      </w:r>
      <w:r w:rsidR="00F36D5B">
        <w:rPr>
          <w:rFonts w:ascii="Times New Roman" w:hAnsi="Times New Roman" w:cs="Helvetica"/>
        </w:rPr>
        <w:t>T</w:t>
      </w:r>
      <w:r w:rsidR="00353C26">
        <w:rPr>
          <w:rFonts w:ascii="Times New Roman" w:hAnsi="Times New Roman" w:cs="Helvetica"/>
        </w:rPr>
        <w:t>he presentation of the IDEA differs from t</w:t>
      </w:r>
      <w:r w:rsidR="00373D33">
        <w:rPr>
          <w:rFonts w:ascii="Times New Roman" w:hAnsi="Times New Roman" w:cs="Helvetica"/>
        </w:rPr>
        <w:t>hat of the CDDS data in S</w:t>
      </w:r>
      <w:r w:rsidR="00353C26">
        <w:rPr>
          <w:rFonts w:ascii="Times New Roman" w:hAnsi="Times New Roman" w:cs="Helvetica"/>
        </w:rPr>
        <w:t>1, which are in column</w:t>
      </w:r>
      <w:r w:rsidR="00775136">
        <w:rPr>
          <w:rFonts w:ascii="Times New Roman" w:hAnsi="Times New Roman" w:cs="Helvetica"/>
        </w:rPr>
        <w:t>s</w:t>
      </w:r>
      <w:r w:rsidR="00353C26">
        <w:rPr>
          <w:rFonts w:ascii="Times New Roman" w:hAnsi="Times New Roman" w:cs="Helvetica"/>
        </w:rPr>
        <w:t xml:space="preserve"> corresponding to age-resolved snapshots.  However, a</w:t>
      </w:r>
      <w:r w:rsidR="007D1E17">
        <w:rPr>
          <w:rFonts w:ascii="Times New Roman" w:hAnsi="Times New Roman" w:cs="Helvetica"/>
        </w:rPr>
        <w:t xml:space="preserve">ge-resolved </w:t>
      </w:r>
      <w:r w:rsidR="00353C26">
        <w:rPr>
          <w:rFonts w:ascii="Times New Roman" w:hAnsi="Times New Roman" w:cs="Helvetica"/>
        </w:rPr>
        <w:t>snapshot trends can</w:t>
      </w:r>
      <w:r w:rsidR="007D1E17">
        <w:rPr>
          <w:rFonts w:ascii="Times New Roman" w:hAnsi="Times New Roman" w:cs="Helvetica"/>
        </w:rPr>
        <w:t xml:space="preserve"> be computed </w:t>
      </w:r>
      <w:r w:rsidR="00F36D5B">
        <w:rPr>
          <w:rFonts w:ascii="Times New Roman" w:hAnsi="Times New Roman" w:cs="Helvetica"/>
        </w:rPr>
        <w:t>read</w:t>
      </w:r>
      <w:r w:rsidR="00353C26">
        <w:rPr>
          <w:rFonts w:ascii="Times New Roman" w:hAnsi="Times New Roman" w:cs="Helvetica"/>
        </w:rPr>
        <w:t xml:space="preserve">ily from the IDEA </w:t>
      </w:r>
      <w:r w:rsidR="00F36D5B">
        <w:rPr>
          <w:rFonts w:ascii="Times New Roman" w:hAnsi="Times New Roman" w:cs="Helvetica"/>
        </w:rPr>
        <w:t>data</w:t>
      </w:r>
      <w:r w:rsidR="007D1E17">
        <w:rPr>
          <w:rFonts w:ascii="Times New Roman" w:hAnsi="Times New Roman" w:cs="Helvetica"/>
        </w:rPr>
        <w:t xml:space="preserve"> by reading in all 13 sheets and selecting a report year of interest.</w:t>
      </w:r>
    </w:p>
    <w:p w14:paraId="2E0C4B19" w14:textId="77777777" w:rsidR="00775136" w:rsidRDefault="00775136" w:rsidP="00150005">
      <w:pPr>
        <w:pStyle w:val="BodyA"/>
        <w:spacing w:before="60" w:after="60"/>
        <w:rPr>
          <w:rFonts w:ascii="Times New Roman" w:hAnsi="Times New Roman" w:cs="Helvetica"/>
        </w:rPr>
      </w:pPr>
    </w:p>
    <w:p w14:paraId="76AD4E03" w14:textId="785816FB" w:rsidR="00775136" w:rsidRPr="006F5B5A" w:rsidRDefault="00373D33" w:rsidP="00054C07">
      <w:pPr>
        <w:pStyle w:val="BodyA"/>
        <w:spacing w:before="60" w:after="60"/>
        <w:outlineLvl w:val="0"/>
        <w:rPr>
          <w:rFonts w:ascii="Times New Roman" w:hAnsi="Times New Roman" w:cs="Times"/>
          <w:b/>
          <w:color w:val="141413"/>
          <w:szCs w:val="17"/>
        </w:rPr>
      </w:pPr>
      <w:r>
        <w:rPr>
          <w:rFonts w:ascii="Times New Roman" w:hAnsi="Times New Roman"/>
          <w:b/>
        </w:rPr>
        <w:t>S</w:t>
      </w:r>
      <w:r w:rsidR="00775136">
        <w:rPr>
          <w:rFonts w:ascii="Times New Roman" w:hAnsi="Times New Roman"/>
          <w:b/>
        </w:rPr>
        <w:t>3</w:t>
      </w:r>
      <w:r w:rsidR="0089363B">
        <w:rPr>
          <w:rFonts w:ascii="Times New Roman" w:hAnsi="Times New Roman"/>
          <w:b/>
        </w:rPr>
        <w:t xml:space="preserve"> Dataset</w:t>
      </w:r>
      <w:r w:rsidR="00775136">
        <w:rPr>
          <w:rFonts w:ascii="Times New Roman" w:hAnsi="Times New Roman"/>
          <w:b/>
        </w:rPr>
        <w:t>.</w:t>
      </w:r>
      <w:r w:rsidR="00775136" w:rsidRPr="006F5B5A">
        <w:rPr>
          <w:rFonts w:ascii="Times New Roman" w:hAnsi="Times New Roman"/>
          <w:b/>
        </w:rPr>
        <w:t xml:space="preserve"> </w:t>
      </w:r>
      <w:r w:rsidR="00775136">
        <w:rPr>
          <w:rFonts w:ascii="Times New Roman" w:hAnsi="Times New Roman"/>
          <w:b/>
        </w:rPr>
        <w:t>Statewide IDEA a</w:t>
      </w:r>
      <w:r w:rsidR="00775136" w:rsidRPr="006F5B5A">
        <w:rPr>
          <w:rFonts w:ascii="Times New Roman" w:hAnsi="Times New Roman"/>
          <w:b/>
        </w:rPr>
        <w:t xml:space="preserve">utism </w:t>
      </w:r>
      <w:r w:rsidR="00775136">
        <w:rPr>
          <w:rFonts w:ascii="Times New Roman" w:hAnsi="Times New Roman"/>
          <w:b/>
        </w:rPr>
        <w:t xml:space="preserve">prevalence </w:t>
      </w:r>
    </w:p>
    <w:p w14:paraId="1B709CF7" w14:textId="2FC59091" w:rsidR="0074003E" w:rsidRDefault="00373D33" w:rsidP="00D777A0">
      <w:pPr>
        <w:pStyle w:val="BodyA"/>
        <w:spacing w:before="60" w:after="60"/>
        <w:rPr>
          <w:rFonts w:ascii="Times New Roman" w:hAnsi="Times New Roman" w:cs="Helvetica"/>
        </w:rPr>
      </w:pPr>
      <w:r>
        <w:rPr>
          <w:rFonts w:ascii="Times New Roman" w:hAnsi="Times New Roman" w:cs="Helvetica"/>
        </w:rPr>
        <w:t>Supplementary</w:t>
      </w:r>
      <w:r w:rsidR="00775136">
        <w:rPr>
          <w:rFonts w:ascii="Times New Roman" w:hAnsi="Times New Roman" w:cs="Helvetica"/>
        </w:rPr>
        <w:t xml:space="preserve"> File </w:t>
      </w:r>
      <w:r>
        <w:rPr>
          <w:rFonts w:ascii="Times New Roman" w:hAnsi="Times New Roman" w:cs="Helvetica"/>
        </w:rPr>
        <w:t>S</w:t>
      </w:r>
      <w:r w:rsidR="00775136">
        <w:rPr>
          <w:rFonts w:ascii="Times New Roman" w:hAnsi="Times New Roman" w:cs="Helvetica"/>
        </w:rPr>
        <w:t xml:space="preserve">3 is presented in the same format as </w:t>
      </w:r>
      <w:r>
        <w:rPr>
          <w:rFonts w:ascii="Times New Roman" w:hAnsi="Times New Roman" w:cs="Helvetica"/>
        </w:rPr>
        <w:t>Supplementary</w:t>
      </w:r>
      <w:r w:rsidR="00775136">
        <w:rPr>
          <w:rFonts w:ascii="Times New Roman" w:hAnsi="Times New Roman" w:cs="Helvetica"/>
        </w:rPr>
        <w:t xml:space="preserve"> File </w:t>
      </w:r>
      <w:r>
        <w:rPr>
          <w:rFonts w:ascii="Times New Roman" w:hAnsi="Times New Roman" w:cs="Helvetica"/>
        </w:rPr>
        <w:t>S</w:t>
      </w:r>
      <w:r w:rsidR="00775136">
        <w:rPr>
          <w:rFonts w:ascii="Times New Roman" w:hAnsi="Times New Roman" w:cs="Helvetica"/>
        </w:rPr>
        <w:t>2, except the data are in units of prevalence</w:t>
      </w:r>
      <w:r w:rsidR="00F36D5B">
        <w:rPr>
          <w:rFonts w:ascii="Times New Roman" w:hAnsi="Times New Roman" w:cs="Helvetica"/>
        </w:rPr>
        <w:t>, i.e., autism count</w:t>
      </w:r>
      <w:r w:rsidR="00775136">
        <w:rPr>
          <w:rFonts w:ascii="Times New Roman" w:hAnsi="Times New Roman" w:cs="Helvetica"/>
        </w:rPr>
        <w:t xml:space="preserve"> per 10,000.  (To convert to prevalence in percent, </w:t>
      </w:r>
      <w:r w:rsidR="00F36D5B">
        <w:rPr>
          <w:rFonts w:ascii="Times New Roman" w:hAnsi="Times New Roman" w:cs="Helvetica"/>
        </w:rPr>
        <w:t>divide</w:t>
      </w:r>
      <w:r w:rsidR="00775136">
        <w:rPr>
          <w:rFonts w:ascii="Times New Roman" w:hAnsi="Times New Roman" w:cs="Helvetica"/>
        </w:rPr>
        <w:t xml:space="preserve"> by 100.)  T</w:t>
      </w:r>
      <w:r w:rsidR="006F5B5A">
        <w:rPr>
          <w:rFonts w:ascii="Times New Roman" w:hAnsi="Times New Roman" w:cs="Helvetica"/>
        </w:rPr>
        <w:t>o calcula</w:t>
      </w:r>
      <w:r w:rsidR="008A7F2F">
        <w:rPr>
          <w:rFonts w:ascii="Times New Roman" w:hAnsi="Times New Roman" w:cs="Helvetica"/>
        </w:rPr>
        <w:t>te prevalence</w:t>
      </w:r>
      <w:r w:rsidR="00150005">
        <w:rPr>
          <w:rFonts w:ascii="Times New Roman" w:hAnsi="Times New Roman" w:cs="Helvetica"/>
        </w:rPr>
        <w:t>,</w:t>
      </w:r>
      <w:r w:rsidR="008A7F2F">
        <w:rPr>
          <w:rFonts w:ascii="Times New Roman" w:hAnsi="Times New Roman" w:cs="Helvetica"/>
        </w:rPr>
        <w:t xml:space="preserve"> </w:t>
      </w:r>
      <w:r w:rsidR="00775136">
        <w:rPr>
          <w:rFonts w:ascii="Times New Roman" w:hAnsi="Times New Roman" w:cs="Helvetica"/>
        </w:rPr>
        <w:t xml:space="preserve">the </w:t>
      </w:r>
      <w:r w:rsidR="006F5B5A">
        <w:rPr>
          <w:rFonts w:ascii="Times New Roman" w:hAnsi="Times New Roman" w:cs="Helvetica"/>
        </w:rPr>
        <w:t xml:space="preserve">IDEA autism counts were divided by total </w:t>
      </w:r>
      <w:r w:rsidR="008A7F2F">
        <w:rPr>
          <w:rFonts w:ascii="Times New Roman" w:hAnsi="Times New Roman" w:cs="Helvetica"/>
        </w:rPr>
        <w:t xml:space="preserve">statewide </w:t>
      </w:r>
      <w:proofErr w:type="gramStart"/>
      <w:r w:rsidR="006F5B5A">
        <w:rPr>
          <w:rFonts w:ascii="Times New Roman" w:hAnsi="Times New Roman" w:cs="Helvetica"/>
        </w:rPr>
        <w:t>public school</w:t>
      </w:r>
      <w:proofErr w:type="gramEnd"/>
      <w:r w:rsidR="006F5B5A">
        <w:rPr>
          <w:rFonts w:ascii="Times New Roman" w:hAnsi="Times New Roman" w:cs="Helvetica"/>
        </w:rPr>
        <w:t xml:space="preserve"> age populations </w:t>
      </w:r>
      <w:r w:rsidR="00DB1C7F">
        <w:rPr>
          <w:rFonts w:ascii="Times New Roman" w:hAnsi="Times New Roman" w:cs="Helvetica"/>
        </w:rPr>
        <w:t>by grade, matching to the appropriate IDEA age (</w:t>
      </w:r>
      <w:proofErr w:type="spellStart"/>
      <w:r w:rsidR="00DB1C7F">
        <w:rPr>
          <w:rFonts w:ascii="Times New Roman" w:hAnsi="Times New Roman" w:cs="Helvetica"/>
        </w:rPr>
        <w:t>e.g</w:t>
      </w:r>
      <w:proofErr w:type="spellEnd"/>
      <w:r w:rsidR="00DB1C7F">
        <w:rPr>
          <w:rFonts w:ascii="Times New Roman" w:hAnsi="Times New Roman" w:cs="Helvetica"/>
        </w:rPr>
        <w:t xml:space="preserve">, </w:t>
      </w:r>
      <w:r w:rsidR="006F5B5A">
        <w:rPr>
          <w:rFonts w:ascii="Times New Roman" w:hAnsi="Times New Roman" w:cs="Helvetica"/>
        </w:rPr>
        <w:t>kinder</w:t>
      </w:r>
      <w:r w:rsidR="00F36D5B">
        <w:rPr>
          <w:rFonts w:ascii="Times New Roman" w:hAnsi="Times New Roman" w:cs="Helvetica"/>
        </w:rPr>
        <w:t>gartners = 5 year-olds, first</w:t>
      </w:r>
      <w:r w:rsidR="00DB1C7F">
        <w:rPr>
          <w:rFonts w:ascii="Times New Roman" w:hAnsi="Times New Roman" w:cs="Helvetica"/>
        </w:rPr>
        <w:t xml:space="preserve"> graders = </w:t>
      </w:r>
      <w:r w:rsidR="0089479F">
        <w:rPr>
          <w:rFonts w:ascii="Times New Roman" w:hAnsi="Times New Roman" w:cs="Helvetica"/>
        </w:rPr>
        <w:t xml:space="preserve">6 </w:t>
      </w:r>
      <w:r w:rsidR="00DB1C7F">
        <w:rPr>
          <w:rFonts w:ascii="Times New Roman" w:hAnsi="Times New Roman" w:cs="Helvetica"/>
        </w:rPr>
        <w:t>year-olds</w:t>
      </w:r>
      <w:r w:rsidR="00F36D5B">
        <w:rPr>
          <w:rFonts w:ascii="Times New Roman" w:hAnsi="Times New Roman" w:cs="Helvetica"/>
        </w:rPr>
        <w:t>, etc.</w:t>
      </w:r>
      <w:r w:rsidR="00DB1C7F">
        <w:rPr>
          <w:rFonts w:ascii="Times New Roman" w:hAnsi="Times New Roman" w:cs="Helvetica"/>
        </w:rPr>
        <w:t xml:space="preserve">) </w:t>
      </w:r>
      <w:r w:rsidR="006F5B5A">
        <w:rPr>
          <w:rFonts w:ascii="Times New Roman" w:hAnsi="Times New Roman" w:cs="Helvetica"/>
        </w:rPr>
        <w:t>from the National Center for Education Statistics (NCES) (</w:t>
      </w:r>
      <w:r w:rsidR="00F85ADD" w:rsidRPr="00F85ADD">
        <w:rPr>
          <w:rFonts w:ascii="Times New Roman" w:hAnsi="Times New Roman" w:cs="Helvetica"/>
        </w:rPr>
        <w:t>http://nces.ed.gov/ccd/elsi/</w:t>
      </w:r>
      <w:r w:rsidR="001E2615">
        <w:rPr>
          <w:rFonts w:ascii="Times New Roman" w:hAnsi="Times New Roman" w:cs="Helvetica"/>
        </w:rPr>
        <w:t xml:space="preserve">).  As noted in </w:t>
      </w:r>
      <w:r w:rsidR="00775136">
        <w:rPr>
          <w:rFonts w:ascii="Times New Roman" w:hAnsi="Times New Roman" w:cs="Helvetica"/>
        </w:rPr>
        <w:t>the main text</w:t>
      </w:r>
      <w:r w:rsidR="006F5B5A">
        <w:rPr>
          <w:rFonts w:ascii="Times New Roman" w:hAnsi="Times New Roman" w:cs="Helvetica"/>
        </w:rPr>
        <w:t>, children in priv</w:t>
      </w:r>
      <w:r w:rsidR="001E2615">
        <w:rPr>
          <w:rFonts w:ascii="Times New Roman" w:hAnsi="Times New Roman" w:cs="Helvetica"/>
        </w:rPr>
        <w:t xml:space="preserve">ate schools are included in IDEA data but not in </w:t>
      </w:r>
      <w:r w:rsidR="006F5B5A">
        <w:rPr>
          <w:rFonts w:ascii="Times New Roman" w:hAnsi="Times New Roman" w:cs="Helvetica"/>
        </w:rPr>
        <w:t>NCES data, such that the uncorrected ratio probably overestimates th</w:t>
      </w:r>
      <w:r w:rsidR="009916BA">
        <w:rPr>
          <w:rFonts w:ascii="Times New Roman" w:hAnsi="Times New Roman" w:cs="Helvetica"/>
        </w:rPr>
        <w:t>e actual prevalence</w:t>
      </w:r>
      <w:r w:rsidR="006F5B5A">
        <w:rPr>
          <w:rFonts w:ascii="Times New Roman" w:hAnsi="Times New Roman" w:cs="Helvetica"/>
        </w:rPr>
        <w:t>.  However, due to lack of sufficient information</w:t>
      </w:r>
      <w:r w:rsidR="009916BA">
        <w:rPr>
          <w:rFonts w:ascii="Times New Roman" w:hAnsi="Times New Roman" w:cs="Helvetica"/>
        </w:rPr>
        <w:t xml:space="preserve"> on </w:t>
      </w:r>
      <w:proofErr w:type="spellStart"/>
      <w:proofErr w:type="gramStart"/>
      <w:r w:rsidR="009916BA">
        <w:rPr>
          <w:rFonts w:ascii="Times New Roman" w:hAnsi="Times New Roman" w:cs="Helvetica"/>
        </w:rPr>
        <w:t>private:public</w:t>
      </w:r>
      <w:proofErr w:type="spellEnd"/>
      <w:proofErr w:type="gramEnd"/>
      <w:r w:rsidR="009916BA">
        <w:rPr>
          <w:rFonts w:ascii="Times New Roman" w:hAnsi="Times New Roman" w:cs="Helvetica"/>
        </w:rPr>
        <w:t xml:space="preserve"> school population ratios</w:t>
      </w:r>
      <w:r w:rsidR="006F5B5A">
        <w:rPr>
          <w:rFonts w:ascii="Times New Roman" w:hAnsi="Times New Roman" w:cs="Helvetica"/>
        </w:rPr>
        <w:t xml:space="preserve"> for all 50 states dating back to 1991, </w:t>
      </w:r>
      <w:r>
        <w:rPr>
          <w:rFonts w:ascii="Times New Roman" w:hAnsi="Times New Roman" w:cs="Helvetica"/>
        </w:rPr>
        <w:t>Supplementary</w:t>
      </w:r>
      <w:r w:rsidR="00775136">
        <w:rPr>
          <w:rFonts w:ascii="Times New Roman" w:hAnsi="Times New Roman" w:cs="Helvetica"/>
        </w:rPr>
        <w:t xml:space="preserve"> File </w:t>
      </w:r>
      <w:r>
        <w:rPr>
          <w:rFonts w:ascii="Times New Roman" w:hAnsi="Times New Roman" w:cs="Helvetica"/>
        </w:rPr>
        <w:t>S3</w:t>
      </w:r>
      <w:r w:rsidR="006F5B5A">
        <w:rPr>
          <w:rFonts w:ascii="Times New Roman" w:hAnsi="Times New Roman" w:cs="Helvetica"/>
        </w:rPr>
        <w:t xml:space="preserve"> does not attempt to correct for the missing private scho</w:t>
      </w:r>
      <w:r w:rsidR="009916BA">
        <w:rPr>
          <w:rFonts w:ascii="Times New Roman" w:hAnsi="Times New Roman" w:cs="Helvetica"/>
        </w:rPr>
        <w:t>ol component of the denominator</w:t>
      </w:r>
      <w:r w:rsidR="006F5B5A">
        <w:rPr>
          <w:rFonts w:ascii="Times New Roman" w:hAnsi="Times New Roman" w:cs="Helvetica"/>
        </w:rPr>
        <w:t xml:space="preserve">. </w:t>
      </w:r>
    </w:p>
    <w:p w14:paraId="288E55DF" w14:textId="77777777" w:rsidR="00775136" w:rsidRDefault="00775136" w:rsidP="00775136">
      <w:pPr>
        <w:pStyle w:val="BodyA"/>
        <w:spacing w:before="60" w:after="60"/>
        <w:rPr>
          <w:rFonts w:ascii="Times New Roman" w:hAnsi="Times New Roman" w:cs="Times"/>
          <w:b/>
          <w:color w:val="141413"/>
          <w:szCs w:val="17"/>
        </w:rPr>
      </w:pPr>
    </w:p>
    <w:p w14:paraId="4A425E56" w14:textId="667687E7" w:rsidR="00742FD0" w:rsidRDefault="00373D33" w:rsidP="00054C07">
      <w:pPr>
        <w:pStyle w:val="BodyA"/>
        <w:spacing w:before="60" w:after="60"/>
        <w:outlineLvl w:val="0"/>
        <w:rPr>
          <w:rFonts w:ascii="Times New Roman" w:hAnsi="Times New Roman" w:cs="Helvetica"/>
        </w:rPr>
      </w:pPr>
      <w:r>
        <w:rPr>
          <w:rFonts w:ascii="Times New Roman" w:hAnsi="Times New Roman"/>
          <w:b/>
        </w:rPr>
        <w:t>S</w:t>
      </w:r>
      <w:r w:rsidR="00F85ADD">
        <w:rPr>
          <w:rFonts w:ascii="Times New Roman" w:hAnsi="Times New Roman"/>
          <w:b/>
        </w:rPr>
        <w:t>4</w:t>
      </w:r>
      <w:r w:rsidR="0089363B">
        <w:rPr>
          <w:rFonts w:ascii="Times New Roman" w:hAnsi="Times New Roman"/>
          <w:b/>
        </w:rPr>
        <w:t xml:space="preserve"> Dataset</w:t>
      </w:r>
      <w:r w:rsidR="00F85ADD">
        <w:rPr>
          <w:rFonts w:ascii="Times New Roman" w:hAnsi="Times New Roman"/>
          <w:b/>
        </w:rPr>
        <w:t>.</w:t>
      </w:r>
      <w:r w:rsidR="00F85ADD" w:rsidRPr="006F5B5A">
        <w:rPr>
          <w:rFonts w:ascii="Times New Roman" w:hAnsi="Times New Roman"/>
          <w:b/>
        </w:rPr>
        <w:t xml:space="preserve"> </w:t>
      </w:r>
      <w:r w:rsidR="00F85ADD">
        <w:rPr>
          <w:rFonts w:ascii="Times New Roman" w:hAnsi="Times New Roman"/>
          <w:b/>
        </w:rPr>
        <w:t>ADDM a</w:t>
      </w:r>
      <w:r w:rsidR="00F85ADD" w:rsidRPr="006F5B5A">
        <w:rPr>
          <w:rFonts w:ascii="Times New Roman" w:hAnsi="Times New Roman"/>
          <w:b/>
        </w:rPr>
        <w:t xml:space="preserve">utism </w:t>
      </w:r>
      <w:r w:rsidR="00F85ADD">
        <w:rPr>
          <w:rFonts w:ascii="Times New Roman" w:hAnsi="Times New Roman"/>
          <w:b/>
        </w:rPr>
        <w:t>prevalence for 15 states</w:t>
      </w:r>
    </w:p>
    <w:p w14:paraId="34DCAF98" w14:textId="4947D6E1" w:rsidR="009916BA" w:rsidRDefault="00373D33" w:rsidP="00D777A0">
      <w:pPr>
        <w:pStyle w:val="BodyA"/>
        <w:spacing w:before="60" w:after="60"/>
        <w:rPr>
          <w:rFonts w:ascii="Times New Roman" w:hAnsi="Times New Roman" w:cs="Helvetica"/>
        </w:rPr>
      </w:pPr>
      <w:r>
        <w:rPr>
          <w:rFonts w:ascii="Times New Roman" w:hAnsi="Times New Roman" w:cs="Helvetica"/>
        </w:rPr>
        <w:t>Supplementary</w:t>
      </w:r>
      <w:r w:rsidR="00002D9A">
        <w:rPr>
          <w:rFonts w:ascii="Times New Roman" w:hAnsi="Times New Roman" w:cs="Helvetica"/>
        </w:rPr>
        <w:t xml:space="preserve"> File </w:t>
      </w:r>
      <w:r>
        <w:rPr>
          <w:rFonts w:ascii="Times New Roman" w:hAnsi="Times New Roman" w:cs="Helvetica"/>
        </w:rPr>
        <w:t>S</w:t>
      </w:r>
      <w:r w:rsidR="00002D9A">
        <w:rPr>
          <w:rFonts w:ascii="Times New Roman" w:hAnsi="Times New Roman" w:cs="Helvetica"/>
        </w:rPr>
        <w:t xml:space="preserve">4 presents autism prevalence data from </w:t>
      </w:r>
      <w:r w:rsidR="005054AD">
        <w:rPr>
          <w:rFonts w:ascii="Times New Roman" w:hAnsi="Times New Roman"/>
        </w:rPr>
        <w:t>t</w:t>
      </w:r>
      <w:r w:rsidR="00002D9A" w:rsidRPr="00ED4E00">
        <w:rPr>
          <w:rFonts w:ascii="Times New Roman" w:hAnsi="Times New Roman"/>
        </w:rPr>
        <w:t>he Autism and Developmental Disabilities Monitoring (ADDM) Network</w:t>
      </w:r>
      <w:r w:rsidR="00002D9A">
        <w:rPr>
          <w:rFonts w:ascii="Times New Roman" w:hAnsi="Times New Roman"/>
        </w:rPr>
        <w:t>, which</w:t>
      </w:r>
      <w:r w:rsidR="00002D9A" w:rsidRPr="00ED4E00">
        <w:rPr>
          <w:rFonts w:ascii="Times New Roman" w:hAnsi="Times New Roman"/>
        </w:rPr>
        <w:t xml:space="preserve"> is </w:t>
      </w:r>
      <w:r w:rsidR="00002D9A">
        <w:rPr>
          <w:rFonts w:ascii="Times New Roman" w:hAnsi="Times New Roman"/>
        </w:rPr>
        <w:t>a</w:t>
      </w:r>
      <w:r w:rsidR="00002D9A" w:rsidRPr="00ED4E00">
        <w:rPr>
          <w:rFonts w:ascii="Times New Roman" w:hAnsi="Times New Roman"/>
        </w:rPr>
        <w:t xml:space="preserve"> surveillance system </w:t>
      </w:r>
      <w:r w:rsidR="00002D9A">
        <w:rPr>
          <w:rFonts w:ascii="Times New Roman" w:hAnsi="Times New Roman"/>
        </w:rPr>
        <w:t xml:space="preserve">established by the </w:t>
      </w:r>
      <w:r w:rsidR="00002D9A" w:rsidRPr="00ED4E00">
        <w:rPr>
          <w:rFonts w:ascii="Times New Roman" w:hAnsi="Times New Roman"/>
        </w:rPr>
        <w:t>Centers for Disease Control</w:t>
      </w:r>
      <w:r w:rsidR="00002D9A">
        <w:rPr>
          <w:rFonts w:ascii="Times New Roman" w:hAnsi="Times New Roman"/>
        </w:rPr>
        <w:t xml:space="preserve"> (CDC) </w:t>
      </w:r>
      <w:r w:rsidR="00002D9A" w:rsidRPr="00ED4E00">
        <w:rPr>
          <w:rFonts w:ascii="Times New Roman" w:hAnsi="Times New Roman"/>
        </w:rPr>
        <w:t>to</w:t>
      </w:r>
      <w:r w:rsidR="00002D9A">
        <w:rPr>
          <w:rFonts w:ascii="Times New Roman" w:hAnsi="Times New Roman"/>
        </w:rPr>
        <w:t xml:space="preserve"> provide</w:t>
      </w:r>
      <w:r w:rsidR="00002D9A" w:rsidRPr="00ED4E00">
        <w:rPr>
          <w:rFonts w:ascii="Times New Roman" w:hAnsi="Times New Roman"/>
        </w:rPr>
        <w:t xml:space="preserve"> estimates of </w:t>
      </w:r>
      <w:r w:rsidR="00002D9A">
        <w:rPr>
          <w:rFonts w:ascii="Times New Roman" w:hAnsi="Times New Roman"/>
        </w:rPr>
        <w:t>autism</w:t>
      </w:r>
      <w:r w:rsidR="00002D9A" w:rsidRPr="00ED4E00">
        <w:rPr>
          <w:rFonts w:ascii="Times New Roman" w:hAnsi="Times New Roman"/>
        </w:rPr>
        <w:t xml:space="preserve"> prevalence among </w:t>
      </w:r>
      <w:proofErr w:type="gramStart"/>
      <w:r w:rsidR="00002D9A">
        <w:rPr>
          <w:rFonts w:ascii="Times New Roman" w:hAnsi="Times New Roman"/>
        </w:rPr>
        <w:t>8 year-old</w:t>
      </w:r>
      <w:proofErr w:type="gramEnd"/>
      <w:r w:rsidR="00002D9A">
        <w:rPr>
          <w:rFonts w:ascii="Times New Roman" w:hAnsi="Times New Roman"/>
        </w:rPr>
        <w:t xml:space="preserve"> children.  Reports are available every 2 years </w:t>
      </w:r>
      <w:r w:rsidR="00F36D5B">
        <w:rPr>
          <w:rFonts w:ascii="Times New Roman" w:hAnsi="Times New Roman"/>
        </w:rPr>
        <w:t xml:space="preserve">for </w:t>
      </w:r>
      <w:r w:rsidR="00054C07">
        <w:rPr>
          <w:rFonts w:ascii="Times New Roman" w:hAnsi="Times New Roman"/>
        </w:rPr>
        <w:t>birth years 1992-2004</w:t>
      </w:r>
      <w:r w:rsidR="00716083">
        <w:rPr>
          <w:rFonts w:ascii="Times New Roman" w:hAnsi="Times New Roman"/>
        </w:rPr>
        <w:t>, for a total of 7</w:t>
      </w:r>
      <w:r w:rsidR="00002D9A">
        <w:rPr>
          <w:rFonts w:ascii="Times New Roman" w:hAnsi="Times New Roman"/>
        </w:rPr>
        <w:t xml:space="preserve"> biannual reports.  </w:t>
      </w:r>
      <w:r>
        <w:rPr>
          <w:rFonts w:ascii="Times New Roman" w:hAnsi="Times New Roman"/>
        </w:rPr>
        <w:t>Additional</w:t>
      </w:r>
      <w:r w:rsidR="00002D9A">
        <w:rPr>
          <w:rFonts w:ascii="Times New Roman" w:hAnsi="Times New Roman"/>
        </w:rPr>
        <w:t xml:space="preserve"> data were obtained for birth year 1998 from New Jersey, which was </w:t>
      </w:r>
      <w:r w:rsidR="00002D9A">
        <w:rPr>
          <w:rFonts w:ascii="Times New Roman" w:eastAsia="Times New Roman" w:hAnsi="Times New Roman"/>
          <w:color w:val="222222"/>
          <w:shd w:val="clear" w:color="auto" w:fill="FFFFFF"/>
        </w:rPr>
        <w:t xml:space="preserve">out of the ADDM network for that cycle, but nonetheless </w:t>
      </w:r>
      <w:r w:rsidR="00002D9A">
        <w:rPr>
          <w:rFonts w:ascii="Times New Roman" w:hAnsi="Times New Roman"/>
        </w:rPr>
        <w:t xml:space="preserve">completed </w:t>
      </w:r>
      <w:r w:rsidR="00002D9A" w:rsidRPr="00CA6CAD">
        <w:rPr>
          <w:rFonts w:ascii="Times New Roman" w:eastAsia="Times New Roman" w:hAnsi="Times New Roman"/>
          <w:color w:val="222222"/>
          <w:shd w:val="clear" w:color="auto" w:fill="FFFFFF"/>
        </w:rPr>
        <w:t>ASD surveillance by the CDC-ADDM method</w:t>
      </w:r>
      <w:r w:rsidR="00002D9A">
        <w:rPr>
          <w:rFonts w:ascii="Times New Roman" w:eastAsia="Times New Roman" w:hAnsi="Times New Roman"/>
          <w:color w:val="222222"/>
          <w:shd w:val="clear" w:color="auto" w:fill="FFFFFF"/>
        </w:rPr>
        <w:t xml:space="preserve"> [</w:t>
      </w:r>
      <w:proofErr w:type="spellStart"/>
      <w:r w:rsidR="00002D9A" w:rsidRPr="00373D33">
        <w:rPr>
          <w:rFonts w:ascii="Times New Roman" w:eastAsia="Times New Roman" w:hAnsi="Times New Roman"/>
          <w:i/>
          <w:color w:val="222222"/>
          <w:shd w:val="clear" w:color="auto" w:fill="FFFFFF"/>
        </w:rPr>
        <w:t>Zahorodny</w:t>
      </w:r>
      <w:proofErr w:type="spellEnd"/>
      <w:r w:rsidR="00002D9A" w:rsidRPr="00373D33">
        <w:rPr>
          <w:rFonts w:ascii="Times New Roman" w:eastAsia="Times New Roman" w:hAnsi="Times New Roman"/>
          <w:i/>
          <w:color w:val="222222"/>
          <w:shd w:val="clear" w:color="auto" w:fill="FFFFFF"/>
        </w:rPr>
        <w:t xml:space="preserve"> et al.</w:t>
      </w:r>
      <w:r w:rsidR="00002D9A">
        <w:rPr>
          <w:rFonts w:ascii="Times New Roman" w:eastAsia="Times New Roman" w:hAnsi="Times New Roman"/>
          <w:color w:val="222222"/>
          <w:shd w:val="clear" w:color="auto" w:fill="FFFFFF"/>
        </w:rPr>
        <w:t xml:space="preserve">, 2014].  </w:t>
      </w:r>
      <w:r w:rsidR="00002D9A">
        <w:rPr>
          <w:rFonts w:ascii="Times New Roman" w:hAnsi="Times New Roman"/>
        </w:rPr>
        <w:t xml:space="preserve">ADDM cases are determined based on abstracts of pediatric health clinic and special education reports, which are then reviewed by trained clinicians to determine each child’s status. </w:t>
      </w:r>
      <w:r w:rsidR="00F36D5B">
        <w:rPr>
          <w:rFonts w:ascii="Times New Roman" w:hAnsi="Times New Roman"/>
        </w:rPr>
        <w:t xml:space="preserve"> O</w:t>
      </w:r>
      <w:r w:rsidR="00002D9A">
        <w:rPr>
          <w:rFonts w:ascii="Times New Roman" w:hAnsi="Times New Roman"/>
        </w:rPr>
        <w:t>ver the lifetime of the network,</w:t>
      </w:r>
      <w:r w:rsidR="00002D9A" w:rsidRPr="00222F51">
        <w:rPr>
          <w:rFonts w:ascii="Times New Roman" w:hAnsi="Times New Roman"/>
        </w:rPr>
        <w:t xml:space="preserve"> </w:t>
      </w:r>
      <w:r w:rsidR="00F36D5B">
        <w:rPr>
          <w:rFonts w:ascii="Times New Roman" w:hAnsi="Times New Roman"/>
        </w:rPr>
        <w:t>ADDM has covered</w:t>
      </w:r>
      <w:r w:rsidR="00002D9A">
        <w:rPr>
          <w:rFonts w:ascii="Times New Roman" w:hAnsi="Times New Roman"/>
        </w:rPr>
        <w:t xml:space="preserve"> parts of 15 different states, </w:t>
      </w:r>
      <w:r w:rsidR="00F36D5B">
        <w:rPr>
          <w:rFonts w:ascii="Times New Roman" w:hAnsi="Times New Roman"/>
        </w:rPr>
        <w:t xml:space="preserve">but </w:t>
      </w:r>
      <w:r w:rsidR="00002D9A">
        <w:rPr>
          <w:rFonts w:ascii="Times New Roman" w:hAnsi="Times New Roman"/>
        </w:rPr>
        <w:t xml:space="preserve">the states covered are not always consistent from report to report and the number of counties covered in each successive report is also somewhat variable.  These differences, along with the </w:t>
      </w:r>
      <w:r w:rsidR="00716083">
        <w:rPr>
          <w:rFonts w:ascii="Times New Roman" w:hAnsi="Times New Roman"/>
        </w:rPr>
        <w:t>ADDM prevalence in each of the 7</w:t>
      </w:r>
      <w:r w:rsidR="00002D9A">
        <w:rPr>
          <w:rFonts w:ascii="Times New Roman" w:hAnsi="Times New Roman"/>
        </w:rPr>
        <w:t xml:space="preserve"> reports, are presented in </w:t>
      </w:r>
      <w:r>
        <w:rPr>
          <w:rFonts w:ascii="Times New Roman" w:hAnsi="Times New Roman"/>
        </w:rPr>
        <w:t>Supplementary</w:t>
      </w:r>
      <w:r w:rsidR="00002D9A">
        <w:rPr>
          <w:rFonts w:ascii="Times New Roman" w:hAnsi="Times New Roman"/>
        </w:rPr>
        <w:t xml:space="preserve"> File </w:t>
      </w:r>
      <w:r>
        <w:rPr>
          <w:rFonts w:ascii="Times New Roman" w:hAnsi="Times New Roman"/>
        </w:rPr>
        <w:t>S</w:t>
      </w:r>
      <w:r w:rsidR="00002D9A">
        <w:rPr>
          <w:rFonts w:ascii="Times New Roman" w:hAnsi="Times New Roman"/>
        </w:rPr>
        <w:t xml:space="preserve">4.  ADDM also computes an overall U.S. autism prevalence </w:t>
      </w:r>
      <w:r w:rsidR="00002D9A" w:rsidRPr="00CB7638">
        <w:rPr>
          <w:rFonts w:ascii="Times New Roman" w:hAnsi="Times New Roman"/>
        </w:rPr>
        <w:t>through a simple mean of the participating states.</w:t>
      </w:r>
      <w:r w:rsidR="00002D9A">
        <w:rPr>
          <w:rFonts w:ascii="Times New Roman" w:hAnsi="Times New Roman"/>
          <w:i/>
        </w:rPr>
        <w:t xml:space="preserve">  </w:t>
      </w:r>
    </w:p>
    <w:p w14:paraId="11493675" w14:textId="77777777" w:rsidR="002D0A1B" w:rsidRDefault="002D0A1B" w:rsidP="00D777A0">
      <w:pPr>
        <w:pStyle w:val="BodyA"/>
        <w:spacing w:before="60" w:after="60"/>
        <w:rPr>
          <w:rFonts w:ascii="Times New Roman" w:hAnsi="Times New Roman" w:cs="Helvetica"/>
          <w:szCs w:val="28"/>
        </w:rPr>
      </w:pPr>
    </w:p>
    <w:p w14:paraId="3AB46F83" w14:textId="77777777" w:rsidR="00A44172" w:rsidRDefault="00A44172"/>
    <w:sectPr w:rsidR="00A44172" w:rsidSect="00002D9A">
      <w:headerReference w:type="even" r:id="rId9"/>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F16AF" w14:textId="77777777" w:rsidR="00BF2556" w:rsidRDefault="00BF2556">
      <w:r>
        <w:separator/>
      </w:r>
    </w:p>
  </w:endnote>
  <w:endnote w:type="continuationSeparator" w:id="0">
    <w:p w14:paraId="3C71F917" w14:textId="77777777" w:rsidR="00BF2556" w:rsidRDefault="00BF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5B83B" w14:textId="77777777" w:rsidR="00BF2556" w:rsidRDefault="00BF2556">
      <w:r>
        <w:separator/>
      </w:r>
    </w:p>
  </w:footnote>
  <w:footnote w:type="continuationSeparator" w:id="0">
    <w:p w14:paraId="404FEA9B" w14:textId="77777777" w:rsidR="00BF2556" w:rsidRDefault="00BF2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17EE7" w14:textId="77777777" w:rsidR="00F10D97" w:rsidRDefault="00F10D97" w:rsidP="00C175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1E17EC" w14:textId="77777777" w:rsidR="00F10D97" w:rsidRDefault="00F10D97" w:rsidP="00071E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616A" w14:textId="77777777" w:rsidR="00F10D97" w:rsidRDefault="00F10D97" w:rsidP="006A6B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37C2">
      <w:rPr>
        <w:rStyle w:val="PageNumber"/>
        <w:noProof/>
      </w:rPr>
      <w:t>1</w:t>
    </w:r>
    <w:r>
      <w:rPr>
        <w:rStyle w:val="PageNumber"/>
      </w:rPr>
      <w:fldChar w:fldCharType="end"/>
    </w:r>
  </w:p>
  <w:p w14:paraId="765FC9FD" w14:textId="77777777" w:rsidR="00F10D97" w:rsidRDefault="00F10D97" w:rsidP="00071E1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100B5"/>
    <w:multiLevelType w:val="hybridMultilevel"/>
    <w:tmpl w:val="0D4A24FE"/>
    <w:lvl w:ilvl="0" w:tplc="5D003B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F4C"/>
    <w:rsid w:val="00002184"/>
    <w:rsid w:val="000025B1"/>
    <w:rsid w:val="00002D9A"/>
    <w:rsid w:val="00011CC5"/>
    <w:rsid w:val="000154B0"/>
    <w:rsid w:val="000170A0"/>
    <w:rsid w:val="00017D14"/>
    <w:rsid w:val="00026AC4"/>
    <w:rsid w:val="0004577E"/>
    <w:rsid w:val="00051BE1"/>
    <w:rsid w:val="00054C07"/>
    <w:rsid w:val="00057359"/>
    <w:rsid w:val="00062E86"/>
    <w:rsid w:val="000639F5"/>
    <w:rsid w:val="0006763A"/>
    <w:rsid w:val="00071E15"/>
    <w:rsid w:val="00086093"/>
    <w:rsid w:val="000920C6"/>
    <w:rsid w:val="00092DB9"/>
    <w:rsid w:val="00093AEE"/>
    <w:rsid w:val="000B1D6E"/>
    <w:rsid w:val="000C05A5"/>
    <w:rsid w:val="000C3982"/>
    <w:rsid w:val="000C641F"/>
    <w:rsid w:val="000D5507"/>
    <w:rsid w:val="000D6FB5"/>
    <w:rsid w:val="000E1AFC"/>
    <w:rsid w:val="000F582E"/>
    <w:rsid w:val="0011234D"/>
    <w:rsid w:val="0011273B"/>
    <w:rsid w:val="00115572"/>
    <w:rsid w:val="00116803"/>
    <w:rsid w:val="00121356"/>
    <w:rsid w:val="00127092"/>
    <w:rsid w:val="00130245"/>
    <w:rsid w:val="00133F8E"/>
    <w:rsid w:val="00142294"/>
    <w:rsid w:val="00142F57"/>
    <w:rsid w:val="00146F4C"/>
    <w:rsid w:val="00150005"/>
    <w:rsid w:val="00151C38"/>
    <w:rsid w:val="001725A1"/>
    <w:rsid w:val="00175F67"/>
    <w:rsid w:val="0018695F"/>
    <w:rsid w:val="00196ECA"/>
    <w:rsid w:val="00197EB2"/>
    <w:rsid w:val="001A1E19"/>
    <w:rsid w:val="001B05D2"/>
    <w:rsid w:val="001B6AFD"/>
    <w:rsid w:val="001C573B"/>
    <w:rsid w:val="001C59F3"/>
    <w:rsid w:val="001D76A8"/>
    <w:rsid w:val="001D7D89"/>
    <w:rsid w:val="001D7EF7"/>
    <w:rsid w:val="001E2615"/>
    <w:rsid w:val="001F7E93"/>
    <w:rsid w:val="00202BB6"/>
    <w:rsid w:val="0022633A"/>
    <w:rsid w:val="00234700"/>
    <w:rsid w:val="00244165"/>
    <w:rsid w:val="00245482"/>
    <w:rsid w:val="00245905"/>
    <w:rsid w:val="002549FD"/>
    <w:rsid w:val="00255D86"/>
    <w:rsid w:val="00262E55"/>
    <w:rsid w:val="002637C2"/>
    <w:rsid w:val="002648DB"/>
    <w:rsid w:val="00273E18"/>
    <w:rsid w:val="00274B55"/>
    <w:rsid w:val="00285B94"/>
    <w:rsid w:val="00291D28"/>
    <w:rsid w:val="00294997"/>
    <w:rsid w:val="00296023"/>
    <w:rsid w:val="002A4A64"/>
    <w:rsid w:val="002A6411"/>
    <w:rsid w:val="002B5C8B"/>
    <w:rsid w:val="002B7953"/>
    <w:rsid w:val="002B7F8E"/>
    <w:rsid w:val="002C0718"/>
    <w:rsid w:val="002C330D"/>
    <w:rsid w:val="002D0A1B"/>
    <w:rsid w:val="002D154E"/>
    <w:rsid w:val="002D213A"/>
    <w:rsid w:val="002E2EDD"/>
    <w:rsid w:val="002E3C1E"/>
    <w:rsid w:val="003110D8"/>
    <w:rsid w:val="00320315"/>
    <w:rsid w:val="00321968"/>
    <w:rsid w:val="00323D88"/>
    <w:rsid w:val="00341087"/>
    <w:rsid w:val="003427F2"/>
    <w:rsid w:val="00353C26"/>
    <w:rsid w:val="00354518"/>
    <w:rsid w:val="003561D6"/>
    <w:rsid w:val="0035647A"/>
    <w:rsid w:val="003617F4"/>
    <w:rsid w:val="0036513F"/>
    <w:rsid w:val="003659C1"/>
    <w:rsid w:val="0036609E"/>
    <w:rsid w:val="00366AE6"/>
    <w:rsid w:val="00373D33"/>
    <w:rsid w:val="00377F3F"/>
    <w:rsid w:val="00387D42"/>
    <w:rsid w:val="00390C3F"/>
    <w:rsid w:val="003B00D9"/>
    <w:rsid w:val="003B3437"/>
    <w:rsid w:val="003C0AD8"/>
    <w:rsid w:val="003C4FAB"/>
    <w:rsid w:val="003C6133"/>
    <w:rsid w:val="003D1750"/>
    <w:rsid w:val="003D703F"/>
    <w:rsid w:val="003E1249"/>
    <w:rsid w:val="003E3328"/>
    <w:rsid w:val="003E50B8"/>
    <w:rsid w:val="003E7753"/>
    <w:rsid w:val="003F6632"/>
    <w:rsid w:val="004024D1"/>
    <w:rsid w:val="00404E55"/>
    <w:rsid w:val="00412FC2"/>
    <w:rsid w:val="00414090"/>
    <w:rsid w:val="004149FE"/>
    <w:rsid w:val="00422F0E"/>
    <w:rsid w:val="00425599"/>
    <w:rsid w:val="00446A36"/>
    <w:rsid w:val="004514FA"/>
    <w:rsid w:val="00451C51"/>
    <w:rsid w:val="00474DC7"/>
    <w:rsid w:val="004906A3"/>
    <w:rsid w:val="0049375D"/>
    <w:rsid w:val="00494505"/>
    <w:rsid w:val="00494E51"/>
    <w:rsid w:val="004A27FA"/>
    <w:rsid w:val="004C0A20"/>
    <w:rsid w:val="004C46A2"/>
    <w:rsid w:val="004D3EA4"/>
    <w:rsid w:val="004D7A75"/>
    <w:rsid w:val="004E24C2"/>
    <w:rsid w:val="004E6D5B"/>
    <w:rsid w:val="004F46D5"/>
    <w:rsid w:val="004F5295"/>
    <w:rsid w:val="004F5CA7"/>
    <w:rsid w:val="00501B11"/>
    <w:rsid w:val="005054AD"/>
    <w:rsid w:val="005131B3"/>
    <w:rsid w:val="00513A4A"/>
    <w:rsid w:val="00513EDC"/>
    <w:rsid w:val="00515D0D"/>
    <w:rsid w:val="005221B5"/>
    <w:rsid w:val="005247D1"/>
    <w:rsid w:val="00526357"/>
    <w:rsid w:val="0052708C"/>
    <w:rsid w:val="005412A8"/>
    <w:rsid w:val="00545E24"/>
    <w:rsid w:val="00560E24"/>
    <w:rsid w:val="00584649"/>
    <w:rsid w:val="00587EDE"/>
    <w:rsid w:val="00590869"/>
    <w:rsid w:val="00591EB5"/>
    <w:rsid w:val="00591EE4"/>
    <w:rsid w:val="0059606C"/>
    <w:rsid w:val="00597DB6"/>
    <w:rsid w:val="005A0111"/>
    <w:rsid w:val="005A0421"/>
    <w:rsid w:val="005A11EC"/>
    <w:rsid w:val="005A7542"/>
    <w:rsid w:val="005B0653"/>
    <w:rsid w:val="005B09E7"/>
    <w:rsid w:val="005C5162"/>
    <w:rsid w:val="005E3FDD"/>
    <w:rsid w:val="005F57F7"/>
    <w:rsid w:val="00605685"/>
    <w:rsid w:val="00606FB9"/>
    <w:rsid w:val="0062082D"/>
    <w:rsid w:val="00621D6F"/>
    <w:rsid w:val="0062268D"/>
    <w:rsid w:val="00622CC3"/>
    <w:rsid w:val="00641728"/>
    <w:rsid w:val="00644476"/>
    <w:rsid w:val="00652270"/>
    <w:rsid w:val="00661D24"/>
    <w:rsid w:val="00662AF0"/>
    <w:rsid w:val="006725B1"/>
    <w:rsid w:val="006744A8"/>
    <w:rsid w:val="00680A53"/>
    <w:rsid w:val="00686958"/>
    <w:rsid w:val="00697CBB"/>
    <w:rsid w:val="006A00B8"/>
    <w:rsid w:val="006A1014"/>
    <w:rsid w:val="006A182A"/>
    <w:rsid w:val="006A2CCC"/>
    <w:rsid w:val="006A6B57"/>
    <w:rsid w:val="006B19CE"/>
    <w:rsid w:val="006B40DE"/>
    <w:rsid w:val="006B56C5"/>
    <w:rsid w:val="006C374C"/>
    <w:rsid w:val="006C3DD1"/>
    <w:rsid w:val="006C6F74"/>
    <w:rsid w:val="006D3192"/>
    <w:rsid w:val="006D436B"/>
    <w:rsid w:val="006D48BE"/>
    <w:rsid w:val="006D51C7"/>
    <w:rsid w:val="006E4568"/>
    <w:rsid w:val="006E76F6"/>
    <w:rsid w:val="006F5B5A"/>
    <w:rsid w:val="00706423"/>
    <w:rsid w:val="0071057A"/>
    <w:rsid w:val="00716083"/>
    <w:rsid w:val="007160D1"/>
    <w:rsid w:val="00717476"/>
    <w:rsid w:val="007177CE"/>
    <w:rsid w:val="0072697B"/>
    <w:rsid w:val="0074003E"/>
    <w:rsid w:val="00742FD0"/>
    <w:rsid w:val="00746355"/>
    <w:rsid w:val="00766822"/>
    <w:rsid w:val="007711E6"/>
    <w:rsid w:val="0077304D"/>
    <w:rsid w:val="0077347E"/>
    <w:rsid w:val="00775136"/>
    <w:rsid w:val="007921F6"/>
    <w:rsid w:val="00792376"/>
    <w:rsid w:val="00796BB0"/>
    <w:rsid w:val="007A02B7"/>
    <w:rsid w:val="007A39CF"/>
    <w:rsid w:val="007B3B42"/>
    <w:rsid w:val="007B7946"/>
    <w:rsid w:val="007D1E17"/>
    <w:rsid w:val="007D30F1"/>
    <w:rsid w:val="007D6FF5"/>
    <w:rsid w:val="007E5424"/>
    <w:rsid w:val="007F198F"/>
    <w:rsid w:val="007F5E46"/>
    <w:rsid w:val="00803551"/>
    <w:rsid w:val="008074A9"/>
    <w:rsid w:val="00825FEB"/>
    <w:rsid w:val="00830ED4"/>
    <w:rsid w:val="00841A2E"/>
    <w:rsid w:val="0084747A"/>
    <w:rsid w:val="00853196"/>
    <w:rsid w:val="0086320D"/>
    <w:rsid w:val="00864264"/>
    <w:rsid w:val="0087240B"/>
    <w:rsid w:val="00881027"/>
    <w:rsid w:val="0089363B"/>
    <w:rsid w:val="0089479F"/>
    <w:rsid w:val="008A14CA"/>
    <w:rsid w:val="008A3840"/>
    <w:rsid w:val="008A7F2F"/>
    <w:rsid w:val="008B0F0A"/>
    <w:rsid w:val="008B2085"/>
    <w:rsid w:val="008B506E"/>
    <w:rsid w:val="008B5A9E"/>
    <w:rsid w:val="008C0EA5"/>
    <w:rsid w:val="008E5210"/>
    <w:rsid w:val="00900788"/>
    <w:rsid w:val="0091063A"/>
    <w:rsid w:val="00910C06"/>
    <w:rsid w:val="00917EAE"/>
    <w:rsid w:val="009216BD"/>
    <w:rsid w:val="009219F1"/>
    <w:rsid w:val="00936A87"/>
    <w:rsid w:val="00952343"/>
    <w:rsid w:val="00953B51"/>
    <w:rsid w:val="009653D3"/>
    <w:rsid w:val="00967A54"/>
    <w:rsid w:val="00973C3D"/>
    <w:rsid w:val="00973CCF"/>
    <w:rsid w:val="009916BA"/>
    <w:rsid w:val="009931F8"/>
    <w:rsid w:val="009A1351"/>
    <w:rsid w:val="009A5490"/>
    <w:rsid w:val="009A5A1C"/>
    <w:rsid w:val="009B39A0"/>
    <w:rsid w:val="009B531B"/>
    <w:rsid w:val="009C0170"/>
    <w:rsid w:val="009C3D05"/>
    <w:rsid w:val="009D2342"/>
    <w:rsid w:val="009E63E2"/>
    <w:rsid w:val="00A0159E"/>
    <w:rsid w:val="00A04E87"/>
    <w:rsid w:val="00A05258"/>
    <w:rsid w:val="00A107AF"/>
    <w:rsid w:val="00A11761"/>
    <w:rsid w:val="00A14672"/>
    <w:rsid w:val="00A37672"/>
    <w:rsid w:val="00A44172"/>
    <w:rsid w:val="00A46B51"/>
    <w:rsid w:val="00A51255"/>
    <w:rsid w:val="00A528E7"/>
    <w:rsid w:val="00A6010C"/>
    <w:rsid w:val="00A64605"/>
    <w:rsid w:val="00A65354"/>
    <w:rsid w:val="00A757BA"/>
    <w:rsid w:val="00A835CF"/>
    <w:rsid w:val="00A91D4D"/>
    <w:rsid w:val="00A945F1"/>
    <w:rsid w:val="00AA0773"/>
    <w:rsid w:val="00AA224B"/>
    <w:rsid w:val="00AC2771"/>
    <w:rsid w:val="00AD0B84"/>
    <w:rsid w:val="00AD0FB2"/>
    <w:rsid w:val="00AD2B95"/>
    <w:rsid w:val="00AE6B09"/>
    <w:rsid w:val="00AE6EF9"/>
    <w:rsid w:val="00B1298E"/>
    <w:rsid w:val="00B2107B"/>
    <w:rsid w:val="00B24F56"/>
    <w:rsid w:val="00B35D6B"/>
    <w:rsid w:val="00B36EB9"/>
    <w:rsid w:val="00B370DC"/>
    <w:rsid w:val="00B404E2"/>
    <w:rsid w:val="00B43D9C"/>
    <w:rsid w:val="00B617D3"/>
    <w:rsid w:val="00B632ED"/>
    <w:rsid w:val="00B66AC7"/>
    <w:rsid w:val="00B746E8"/>
    <w:rsid w:val="00B83F94"/>
    <w:rsid w:val="00B871BD"/>
    <w:rsid w:val="00B94F21"/>
    <w:rsid w:val="00B9525E"/>
    <w:rsid w:val="00BA11B7"/>
    <w:rsid w:val="00BA223D"/>
    <w:rsid w:val="00BB5179"/>
    <w:rsid w:val="00BB5D75"/>
    <w:rsid w:val="00BB61DA"/>
    <w:rsid w:val="00BC455E"/>
    <w:rsid w:val="00BC6B73"/>
    <w:rsid w:val="00BD1C4D"/>
    <w:rsid w:val="00BD318D"/>
    <w:rsid w:val="00BD7F45"/>
    <w:rsid w:val="00BE1468"/>
    <w:rsid w:val="00BF1B33"/>
    <w:rsid w:val="00BF2556"/>
    <w:rsid w:val="00BF35EC"/>
    <w:rsid w:val="00BF66DE"/>
    <w:rsid w:val="00C015C1"/>
    <w:rsid w:val="00C018C0"/>
    <w:rsid w:val="00C14516"/>
    <w:rsid w:val="00C175DB"/>
    <w:rsid w:val="00C37373"/>
    <w:rsid w:val="00C42177"/>
    <w:rsid w:val="00C45B63"/>
    <w:rsid w:val="00C46795"/>
    <w:rsid w:val="00C616A0"/>
    <w:rsid w:val="00C617F7"/>
    <w:rsid w:val="00C65E26"/>
    <w:rsid w:val="00C81FAE"/>
    <w:rsid w:val="00C82E3E"/>
    <w:rsid w:val="00C860B2"/>
    <w:rsid w:val="00CA54E9"/>
    <w:rsid w:val="00CA73C1"/>
    <w:rsid w:val="00CB04C2"/>
    <w:rsid w:val="00CB0B4B"/>
    <w:rsid w:val="00CD63A5"/>
    <w:rsid w:val="00CD722B"/>
    <w:rsid w:val="00CE000F"/>
    <w:rsid w:val="00CE2A6A"/>
    <w:rsid w:val="00CF46FB"/>
    <w:rsid w:val="00D1087D"/>
    <w:rsid w:val="00D11BB9"/>
    <w:rsid w:val="00D13E76"/>
    <w:rsid w:val="00D339DD"/>
    <w:rsid w:val="00D40393"/>
    <w:rsid w:val="00D50C84"/>
    <w:rsid w:val="00D57584"/>
    <w:rsid w:val="00D64DD3"/>
    <w:rsid w:val="00D777A0"/>
    <w:rsid w:val="00D83958"/>
    <w:rsid w:val="00D85386"/>
    <w:rsid w:val="00D856F3"/>
    <w:rsid w:val="00D865A5"/>
    <w:rsid w:val="00D9587D"/>
    <w:rsid w:val="00D96973"/>
    <w:rsid w:val="00DA29AA"/>
    <w:rsid w:val="00DB1976"/>
    <w:rsid w:val="00DB1C7F"/>
    <w:rsid w:val="00DC01C0"/>
    <w:rsid w:val="00DC203B"/>
    <w:rsid w:val="00DC31B3"/>
    <w:rsid w:val="00DC53D4"/>
    <w:rsid w:val="00DD1A09"/>
    <w:rsid w:val="00DD6CD8"/>
    <w:rsid w:val="00DF03B3"/>
    <w:rsid w:val="00DF3844"/>
    <w:rsid w:val="00E15289"/>
    <w:rsid w:val="00E22B82"/>
    <w:rsid w:val="00E23D67"/>
    <w:rsid w:val="00E27182"/>
    <w:rsid w:val="00E33B3D"/>
    <w:rsid w:val="00E34997"/>
    <w:rsid w:val="00E547A7"/>
    <w:rsid w:val="00E61CFD"/>
    <w:rsid w:val="00E670BC"/>
    <w:rsid w:val="00E67208"/>
    <w:rsid w:val="00E726EB"/>
    <w:rsid w:val="00E73215"/>
    <w:rsid w:val="00E73E15"/>
    <w:rsid w:val="00E94C95"/>
    <w:rsid w:val="00E95C08"/>
    <w:rsid w:val="00E97F69"/>
    <w:rsid w:val="00EB11C4"/>
    <w:rsid w:val="00EB1648"/>
    <w:rsid w:val="00EB6E08"/>
    <w:rsid w:val="00EF0234"/>
    <w:rsid w:val="00EF0FAF"/>
    <w:rsid w:val="00EF2A19"/>
    <w:rsid w:val="00F072E9"/>
    <w:rsid w:val="00F10D97"/>
    <w:rsid w:val="00F229E7"/>
    <w:rsid w:val="00F22F34"/>
    <w:rsid w:val="00F2490B"/>
    <w:rsid w:val="00F36544"/>
    <w:rsid w:val="00F36CF0"/>
    <w:rsid w:val="00F36D5B"/>
    <w:rsid w:val="00F45F46"/>
    <w:rsid w:val="00F462BE"/>
    <w:rsid w:val="00F531E3"/>
    <w:rsid w:val="00F54522"/>
    <w:rsid w:val="00F62B47"/>
    <w:rsid w:val="00F74538"/>
    <w:rsid w:val="00F85ADD"/>
    <w:rsid w:val="00F864CE"/>
    <w:rsid w:val="00F87B6E"/>
    <w:rsid w:val="00F92636"/>
    <w:rsid w:val="00FA6595"/>
    <w:rsid w:val="00FB7096"/>
    <w:rsid w:val="00FC1DD5"/>
    <w:rsid w:val="00FC7245"/>
    <w:rsid w:val="00FD2D75"/>
    <w:rsid w:val="00FD2F69"/>
    <w:rsid w:val="00FD7876"/>
    <w:rsid w:val="00FE2CF6"/>
    <w:rsid w:val="00FE5712"/>
    <w:rsid w:val="00FE621C"/>
    <w:rsid w:val="00FF26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6ED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46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6B19CE"/>
  </w:style>
  <w:style w:type="paragraph" w:styleId="Footer">
    <w:name w:val="footer"/>
    <w:basedOn w:val="Normal"/>
    <w:link w:val="FooterChar"/>
    <w:uiPriority w:val="99"/>
    <w:unhideWhenUsed/>
    <w:rsid w:val="006B19CE"/>
    <w:pPr>
      <w:tabs>
        <w:tab w:val="center" w:pos="4320"/>
        <w:tab w:val="right" w:pos="8640"/>
      </w:tabs>
    </w:pPr>
  </w:style>
  <w:style w:type="character" w:customStyle="1" w:styleId="CommentTextChar">
    <w:name w:val="Comment Text Char"/>
    <w:basedOn w:val="DefaultParagraphFont"/>
    <w:link w:val="CommentText"/>
    <w:rsid w:val="006B19CE"/>
  </w:style>
  <w:style w:type="paragraph" w:styleId="CommentText">
    <w:name w:val="annotation text"/>
    <w:basedOn w:val="Normal"/>
    <w:link w:val="CommentTextChar"/>
    <w:rsid w:val="006B19CE"/>
  </w:style>
  <w:style w:type="character" w:customStyle="1" w:styleId="CommentSubjectChar">
    <w:name w:val="Comment Subject Char"/>
    <w:basedOn w:val="CommentTextChar"/>
    <w:link w:val="CommentSubject"/>
    <w:rsid w:val="006B19CE"/>
    <w:rPr>
      <w:b/>
      <w:bCs/>
      <w:sz w:val="20"/>
      <w:szCs w:val="20"/>
    </w:rPr>
  </w:style>
  <w:style w:type="paragraph" w:styleId="CommentSubject">
    <w:name w:val="annotation subject"/>
    <w:basedOn w:val="CommentText"/>
    <w:next w:val="CommentText"/>
    <w:link w:val="CommentSubjectChar"/>
    <w:rsid w:val="006B19CE"/>
    <w:rPr>
      <w:b/>
      <w:bCs/>
      <w:sz w:val="20"/>
      <w:szCs w:val="20"/>
    </w:rPr>
  </w:style>
  <w:style w:type="character" w:customStyle="1" w:styleId="BalloonTextChar">
    <w:name w:val="Balloon Text Char"/>
    <w:basedOn w:val="DefaultParagraphFont"/>
    <w:link w:val="BalloonText"/>
    <w:rsid w:val="006B19CE"/>
    <w:rPr>
      <w:rFonts w:ascii="Lucida Grande" w:hAnsi="Lucida Grande"/>
      <w:sz w:val="18"/>
      <w:szCs w:val="18"/>
    </w:rPr>
  </w:style>
  <w:style w:type="paragraph" w:styleId="BalloonText">
    <w:name w:val="Balloon Text"/>
    <w:basedOn w:val="Normal"/>
    <w:link w:val="BalloonTextChar"/>
    <w:rsid w:val="006B19CE"/>
    <w:rPr>
      <w:rFonts w:ascii="Lucida Grande" w:hAnsi="Lucida Grande"/>
      <w:sz w:val="18"/>
      <w:szCs w:val="18"/>
    </w:rPr>
  </w:style>
  <w:style w:type="paragraph" w:styleId="Header">
    <w:name w:val="header"/>
    <w:basedOn w:val="Normal"/>
    <w:link w:val="HeaderChar"/>
    <w:rsid w:val="00071E15"/>
    <w:pPr>
      <w:tabs>
        <w:tab w:val="center" w:pos="4320"/>
        <w:tab w:val="right" w:pos="8640"/>
      </w:tabs>
    </w:pPr>
  </w:style>
  <w:style w:type="character" w:customStyle="1" w:styleId="HeaderChar">
    <w:name w:val="Header Char"/>
    <w:basedOn w:val="DefaultParagraphFont"/>
    <w:link w:val="Header"/>
    <w:rsid w:val="00071E15"/>
  </w:style>
  <w:style w:type="character" w:styleId="Hyperlink">
    <w:name w:val="Hyperlink"/>
    <w:basedOn w:val="DefaultParagraphFont"/>
    <w:uiPriority w:val="99"/>
    <w:unhideWhenUsed/>
    <w:rsid w:val="006B19CE"/>
    <w:rPr>
      <w:color w:val="0000FF" w:themeColor="hyperlink"/>
      <w:u w:val="single"/>
    </w:rPr>
  </w:style>
  <w:style w:type="paragraph" w:customStyle="1" w:styleId="BodyA">
    <w:name w:val="Body A"/>
    <w:rsid w:val="006B19CE"/>
    <w:rPr>
      <w:rFonts w:ascii="Helvetica" w:eastAsia="ヒラギノ角ゴ Pro W3" w:hAnsi="Helvetica" w:cs="Times New Roman"/>
      <w:color w:val="000000"/>
    </w:rPr>
  </w:style>
  <w:style w:type="character" w:styleId="PageNumber">
    <w:name w:val="page number"/>
    <w:basedOn w:val="DefaultParagraphFont"/>
    <w:uiPriority w:val="99"/>
    <w:unhideWhenUsed/>
    <w:rsid w:val="006B19CE"/>
  </w:style>
  <w:style w:type="paragraph" w:styleId="NormalWeb">
    <w:name w:val="Normal (Web)"/>
    <w:basedOn w:val="Normal"/>
    <w:uiPriority w:val="99"/>
    <w:rsid w:val="00526357"/>
    <w:pPr>
      <w:spacing w:beforeLines="1" w:afterLines="1"/>
    </w:pPr>
    <w:rPr>
      <w:rFonts w:ascii="Times" w:hAnsi="Times" w:cs="Times New Roman"/>
      <w:sz w:val="20"/>
      <w:szCs w:val="20"/>
    </w:rPr>
  </w:style>
  <w:style w:type="table" w:styleId="TableGrid">
    <w:name w:val="Table Grid"/>
    <w:basedOn w:val="TableNormal"/>
    <w:uiPriority w:val="59"/>
    <w:rsid w:val="007D30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unhideWhenUsed/>
    <w:rsid w:val="007D30F1"/>
    <w:rPr>
      <w:color w:val="800080" w:themeColor="followedHyperlink"/>
      <w:u w:val="single"/>
    </w:rPr>
  </w:style>
  <w:style w:type="paragraph" w:styleId="ListParagraph">
    <w:name w:val="List Paragraph"/>
    <w:basedOn w:val="Normal"/>
    <w:uiPriority w:val="34"/>
    <w:qFormat/>
    <w:rsid w:val="007D3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88805">
      <w:bodyDiv w:val="1"/>
      <w:marLeft w:val="0"/>
      <w:marRight w:val="0"/>
      <w:marTop w:val="0"/>
      <w:marBottom w:val="0"/>
      <w:divBdr>
        <w:top w:val="none" w:sz="0" w:space="0" w:color="auto"/>
        <w:left w:val="none" w:sz="0" w:space="0" w:color="auto"/>
        <w:bottom w:val="none" w:sz="0" w:space="0" w:color="auto"/>
        <w:right w:val="none" w:sz="0" w:space="0" w:color="auto"/>
      </w:divBdr>
    </w:div>
    <w:div w:id="2004356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adata.org" TargetMode="External"/><Relationship Id="rId3" Type="http://schemas.openxmlformats.org/officeDocument/2006/relationships/settings" Target="settings.xml"/><Relationship Id="rId7" Type="http://schemas.openxmlformats.org/officeDocument/2006/relationships/hyperlink" Target="mailto:Cynthia.Nevison@colorad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4834</Characters>
  <Application>Microsoft Office Word</Application>
  <DocSecurity>0</DocSecurity>
  <Lines>40</Lines>
  <Paragraphs>11</Paragraphs>
  <ScaleCrop>false</ScaleCrop>
  <Company>CU</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Nevison</dc:creator>
  <cp:keywords/>
  <cp:lastModifiedBy>Cynthia Nevison</cp:lastModifiedBy>
  <cp:revision>3</cp:revision>
  <cp:lastPrinted>2014-07-24T21:29:00Z</cp:lastPrinted>
  <dcterms:created xsi:type="dcterms:W3CDTF">2018-06-29T12:09:00Z</dcterms:created>
  <dcterms:modified xsi:type="dcterms:W3CDTF">2018-06-29T12:24:00Z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http://www.zotero.org/styles/environmental-health</vt:lpwstr>
  </property>
</Properties>
</file>