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CC" w:rsidRDefault="004976CC" w:rsidP="004976CC">
      <w:pPr>
        <w:pStyle w:val="Rubrik1"/>
        <w:rPr>
          <w:lang w:val="en-US"/>
        </w:rPr>
      </w:pPr>
      <w:r>
        <w:rPr>
          <w:lang w:val="en-US"/>
        </w:rPr>
        <w:t>Supplementary information</w:t>
      </w:r>
    </w:p>
    <w:p w:rsidR="00E65EBA" w:rsidRDefault="00E65EBA" w:rsidP="004976CC">
      <w:pPr>
        <w:pStyle w:val="Rubrik1"/>
        <w:rPr>
          <w:lang w:val="en-US"/>
        </w:rPr>
      </w:pPr>
      <w:bookmarkStart w:id="0" w:name="_GoBack"/>
      <w:bookmarkEnd w:id="0"/>
    </w:p>
    <w:p w:rsidR="00E65EBA" w:rsidRDefault="00E65EBA" w:rsidP="004976CC">
      <w:pPr>
        <w:spacing w:line="480" w:lineRule="auto"/>
        <w:rPr>
          <w:rFonts w:ascii="Times New Roman" w:hAnsi="Times New Roman" w:cs="Times New Roman"/>
          <w:sz w:val="24"/>
          <w:szCs w:val="24"/>
          <w:lang w:val="en-US"/>
        </w:rPr>
      </w:pPr>
      <w:r w:rsidRPr="00E65EBA">
        <w:rPr>
          <w:rFonts w:ascii="Times New Roman" w:hAnsi="Times New Roman" w:cs="Times New Roman"/>
          <w:b/>
          <w:i/>
          <w:sz w:val="24"/>
          <w:szCs w:val="24"/>
          <w:lang w:val="en-US"/>
        </w:rPr>
        <w:t>Main article:</w:t>
      </w:r>
      <w:r>
        <w:rPr>
          <w:rFonts w:ascii="Times New Roman" w:hAnsi="Times New Roman" w:cs="Times New Roman"/>
          <w:sz w:val="24"/>
          <w:szCs w:val="24"/>
          <w:lang w:val="en-US"/>
        </w:rPr>
        <w:t xml:space="preserve"> </w:t>
      </w:r>
      <w:r w:rsidRPr="00E65EBA">
        <w:rPr>
          <w:rFonts w:ascii="Times New Roman" w:hAnsi="Times New Roman" w:cs="Times New Roman"/>
          <w:sz w:val="24"/>
          <w:szCs w:val="24"/>
          <w:lang w:val="en-US"/>
        </w:rPr>
        <w:t>Responding to other people’s direct gaze: alterations in gaze behavior in infants at risk for autism occur on very short timescales.</w:t>
      </w:r>
    </w:p>
    <w:p w:rsidR="00E65EBA" w:rsidRDefault="00E65EBA" w:rsidP="004976CC">
      <w:pPr>
        <w:spacing w:line="480" w:lineRule="auto"/>
        <w:rPr>
          <w:rFonts w:ascii="Times New Roman" w:hAnsi="Times New Roman" w:cs="Times New Roman"/>
          <w:sz w:val="24"/>
          <w:szCs w:val="24"/>
          <w:lang w:val="en-US"/>
        </w:rPr>
      </w:pPr>
      <w:r w:rsidRPr="00E65EBA">
        <w:rPr>
          <w:rFonts w:ascii="Times New Roman" w:hAnsi="Times New Roman" w:cs="Times New Roman"/>
          <w:b/>
          <w:i/>
          <w:sz w:val="24"/>
          <w:szCs w:val="24"/>
          <w:lang w:val="en-US"/>
        </w:rPr>
        <w:t>Authors:</w:t>
      </w:r>
      <w:r>
        <w:rPr>
          <w:rFonts w:ascii="Times New Roman" w:hAnsi="Times New Roman" w:cs="Times New Roman"/>
          <w:sz w:val="24"/>
          <w:szCs w:val="24"/>
          <w:lang w:val="en-US"/>
        </w:rPr>
        <w:t xml:space="preserve"> </w:t>
      </w:r>
      <w:r w:rsidRPr="00E65EBA">
        <w:rPr>
          <w:rFonts w:ascii="Times New Roman" w:hAnsi="Times New Roman" w:cs="Times New Roman"/>
          <w:sz w:val="24"/>
          <w:szCs w:val="24"/>
          <w:lang w:val="en-US"/>
        </w:rPr>
        <w:t xml:space="preserve">Pär Nyström, Sven </w:t>
      </w:r>
      <w:proofErr w:type="spellStart"/>
      <w:r w:rsidRPr="00E65EBA">
        <w:rPr>
          <w:rFonts w:ascii="Times New Roman" w:hAnsi="Times New Roman" w:cs="Times New Roman"/>
          <w:sz w:val="24"/>
          <w:szCs w:val="24"/>
          <w:lang w:val="en-US"/>
        </w:rPr>
        <w:t>Bölte</w:t>
      </w:r>
      <w:proofErr w:type="spellEnd"/>
      <w:r w:rsidRPr="00E65EBA">
        <w:rPr>
          <w:rFonts w:ascii="Times New Roman" w:hAnsi="Times New Roman" w:cs="Times New Roman"/>
          <w:sz w:val="24"/>
          <w:szCs w:val="24"/>
          <w:lang w:val="en-US"/>
        </w:rPr>
        <w:t>, Terje Falck-Ytter</w:t>
      </w:r>
      <w:r>
        <w:rPr>
          <w:rFonts w:ascii="Times New Roman" w:hAnsi="Times New Roman" w:cs="Times New Roman"/>
          <w:sz w:val="24"/>
          <w:szCs w:val="24"/>
          <w:lang w:val="en-US"/>
        </w:rPr>
        <w:t xml:space="preserve"> and the EASE team</w:t>
      </w:r>
      <w:r w:rsidR="0043212C">
        <w:rPr>
          <w:rFonts w:ascii="Times New Roman" w:hAnsi="Times New Roman" w:cs="Times New Roman"/>
          <w:sz w:val="24"/>
          <w:szCs w:val="24"/>
          <w:lang w:val="en-US"/>
        </w:rPr>
        <w:t xml:space="preserve"> </w:t>
      </w:r>
    </w:p>
    <w:p w:rsidR="00E65EBA" w:rsidRDefault="00E65EBA" w:rsidP="004976CC">
      <w:pPr>
        <w:spacing w:line="480" w:lineRule="auto"/>
        <w:rPr>
          <w:rFonts w:ascii="Times New Roman" w:hAnsi="Times New Roman" w:cs="Times New Roman"/>
          <w:sz w:val="24"/>
          <w:szCs w:val="24"/>
          <w:lang w:val="en-US"/>
        </w:rPr>
      </w:pPr>
    </w:p>
    <w:p w:rsidR="004976CC" w:rsidRPr="00DF02D7"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noted in the main </w:t>
      </w:r>
      <w:r w:rsidR="00E65EBA">
        <w:rPr>
          <w:rFonts w:ascii="Times New Roman" w:hAnsi="Times New Roman" w:cs="Times New Roman"/>
          <w:sz w:val="24"/>
          <w:szCs w:val="24"/>
          <w:lang w:val="en-US"/>
        </w:rPr>
        <w:t>article</w:t>
      </w:r>
      <w:r>
        <w:rPr>
          <w:rFonts w:ascii="Times New Roman" w:hAnsi="Times New Roman" w:cs="Times New Roman"/>
          <w:sz w:val="24"/>
          <w:szCs w:val="24"/>
          <w:lang w:val="en-US"/>
        </w:rPr>
        <w:t xml:space="preserve"> we also investigated whether</w:t>
      </w:r>
      <w:r w:rsidRP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the main dependent measure</w:t>
      </w:r>
      <w:r w:rsidRP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is influenced by</w:t>
      </w:r>
      <w:r w:rsidRP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general attention factors or other measures implicated in ASD</w:t>
      </w:r>
      <w:r w:rsidRPr="00DF02D7">
        <w:rPr>
          <w:rFonts w:ascii="Times New Roman" w:hAnsi="Times New Roman" w:cs="Times New Roman"/>
          <w:sz w:val="24"/>
          <w:szCs w:val="24"/>
          <w:lang w:val="en-US"/>
        </w:rPr>
        <w:t xml:space="preserve">. Several studies have shown that </w:t>
      </w:r>
      <w:r>
        <w:rPr>
          <w:rFonts w:ascii="Times New Roman" w:hAnsi="Times New Roman" w:cs="Times New Roman"/>
          <w:sz w:val="24"/>
          <w:szCs w:val="24"/>
          <w:lang w:val="en-US"/>
        </w:rPr>
        <w:t>individuals with ASD are slower to visually disengage from a stimulus than controls</w:t>
      </w:r>
      <w:r w:rsidRPr="00DF02D7">
        <w:rPr>
          <w:rFonts w:ascii="Times New Roman" w:hAnsi="Times New Roman" w:cs="Times New Roman"/>
          <w:sz w:val="24"/>
          <w:szCs w:val="24"/>
          <w:lang w:val="en-US"/>
        </w:rPr>
        <w:t xml:space="preserve"> (as show</w:t>
      </w:r>
      <w:r>
        <w:rPr>
          <w:rFonts w:ascii="Times New Roman" w:hAnsi="Times New Roman" w:cs="Times New Roman"/>
          <w:sz w:val="24"/>
          <w:szCs w:val="24"/>
          <w:lang w:val="en-US"/>
        </w:rPr>
        <w:t xml:space="preserve">n with the gap-overlap paradigm) </w:t>
      </w:r>
      <w:r w:rsidR="00E65EBA">
        <w:rPr>
          <w:rFonts w:ascii="Times New Roman" w:hAnsi="Times New Roman" w:cs="Times New Roman"/>
          <w:sz w:val="24"/>
          <w:szCs w:val="24"/>
          <w:lang w:val="en-US"/>
        </w:rPr>
        <w:fldChar w:fldCharType="begin">
          <w:fldData xml:space="preserve">PEVuZE5vdGU+PENpdGU+PEF1dGhvcj5FbHNhYmJhZ2g8L0F1dGhvcj48WWVhcj4yMDEzPC9ZZWFy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</w:fldData>
        </w:fldChar>
      </w:r>
      <w:r w:rsidR="00E65EBA">
        <w:rPr>
          <w:rFonts w:ascii="Times New Roman" w:hAnsi="Times New Roman" w:cs="Times New Roman"/>
          <w:sz w:val="24"/>
          <w:szCs w:val="24"/>
          <w:lang w:val="en-US"/>
        </w:rPr>
        <w:instrText xml:space="preserve"> ADDIN EN.CITE </w:instrText>
      </w:r>
      <w:r w:rsidR="00E65EBA">
        <w:rPr>
          <w:rFonts w:ascii="Times New Roman" w:hAnsi="Times New Roman" w:cs="Times New Roman"/>
          <w:sz w:val="24"/>
          <w:szCs w:val="24"/>
          <w:lang w:val="en-US"/>
        </w:rPr>
        <w:fldChar w:fldCharType="begin">
          <w:fldData xml:space="preserve">PEVuZE5vdGU+PENpdGU+PEF1dGhvcj5FbHNhYmJhZ2g8L0F1dGhvcj48WWVhcj4yMDEzPC9ZZWFy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</w:fldData>
        </w:fldChar>
      </w:r>
      <w:r w:rsidR="00E65EBA">
        <w:rPr>
          <w:rFonts w:ascii="Times New Roman" w:hAnsi="Times New Roman" w:cs="Times New Roman"/>
          <w:sz w:val="24"/>
          <w:szCs w:val="24"/>
          <w:lang w:val="en-US"/>
        </w:rPr>
        <w:instrText xml:space="preserve"> ADDIN EN.CITE.DATA </w:instrText>
      </w:r>
      <w:r w:rsidR="00E65EBA">
        <w:rPr>
          <w:rFonts w:ascii="Times New Roman" w:hAnsi="Times New Roman" w:cs="Times New Roman"/>
          <w:sz w:val="24"/>
          <w:szCs w:val="24"/>
          <w:lang w:val="en-US"/>
        </w:rPr>
      </w:r>
      <w:r w:rsidR="00E65EBA">
        <w:rPr>
          <w:rFonts w:ascii="Times New Roman" w:hAnsi="Times New Roman" w:cs="Times New Roman"/>
          <w:sz w:val="24"/>
          <w:szCs w:val="24"/>
          <w:lang w:val="en-US"/>
        </w:rPr>
        <w:fldChar w:fldCharType="end"/>
      </w:r>
      <w:r w:rsidR="00E65EBA">
        <w:rPr>
          <w:rFonts w:ascii="Times New Roman" w:hAnsi="Times New Roman" w:cs="Times New Roman"/>
          <w:sz w:val="24"/>
          <w:szCs w:val="24"/>
          <w:lang w:val="en-US"/>
        </w:rPr>
      </w:r>
      <w:r w:rsidR="00E65EBA">
        <w:rPr>
          <w:rFonts w:ascii="Times New Roman" w:hAnsi="Times New Roman" w:cs="Times New Roman"/>
          <w:sz w:val="24"/>
          <w:szCs w:val="24"/>
          <w:lang w:val="en-US"/>
        </w:rPr>
        <w:fldChar w:fldCharType="separate"/>
      </w:r>
      <w:r w:rsidR="00E65EBA">
        <w:rPr>
          <w:rFonts w:ascii="Times New Roman" w:hAnsi="Times New Roman" w:cs="Times New Roman"/>
          <w:noProof/>
          <w:sz w:val="24"/>
          <w:szCs w:val="24"/>
          <w:lang w:val="en-US"/>
        </w:rPr>
        <w:t>(Elsabbagh et al. 2013; Elsabbagh et al. 2009; Landry and Bryson 2004)</w:t>
      </w:r>
      <w:r w:rsidR="00E65EBA">
        <w:rPr>
          <w:rFonts w:ascii="Times New Roman" w:hAnsi="Times New Roman" w:cs="Times New Roman"/>
          <w:sz w:val="24"/>
          <w:szCs w:val="24"/>
          <w:lang w:val="en-US"/>
        </w:rPr>
        <w:fldChar w:fldCharType="end"/>
      </w:r>
      <w:r w:rsidRPr="00DF02D7">
        <w:rPr>
          <w:rFonts w:ascii="Times New Roman" w:hAnsi="Times New Roman" w:cs="Times New Roman"/>
          <w:sz w:val="24"/>
          <w:szCs w:val="24"/>
          <w:lang w:val="en-US"/>
        </w:rPr>
        <w:t xml:space="preserve">. Also, reaction times </w:t>
      </w:r>
      <w:r>
        <w:rPr>
          <w:rFonts w:ascii="Times New Roman" w:hAnsi="Times New Roman" w:cs="Times New Roman"/>
          <w:sz w:val="24"/>
          <w:szCs w:val="24"/>
          <w:lang w:val="en-US"/>
        </w:rPr>
        <w:t>may</w:t>
      </w:r>
      <w:r w:rsidRPr="00DF02D7">
        <w:rPr>
          <w:rFonts w:ascii="Times New Roman" w:hAnsi="Times New Roman" w:cs="Times New Roman"/>
          <w:sz w:val="24"/>
          <w:szCs w:val="24"/>
          <w:lang w:val="en-US"/>
        </w:rPr>
        <w:t xml:space="preserve"> be more variable in autistic </w:t>
      </w:r>
      <w:r>
        <w:rPr>
          <w:rFonts w:ascii="Times New Roman" w:hAnsi="Times New Roman" w:cs="Times New Roman"/>
          <w:sz w:val="24"/>
          <w:szCs w:val="24"/>
          <w:lang w:val="en-US"/>
        </w:rPr>
        <w:t>individual</w:t>
      </w:r>
      <w:r w:rsidRPr="00DF02D7">
        <w:rPr>
          <w:rFonts w:ascii="Times New Roman" w:hAnsi="Times New Roman" w:cs="Times New Roman"/>
          <w:sz w:val="24"/>
          <w:szCs w:val="24"/>
          <w:lang w:val="en-US"/>
        </w:rPr>
        <w:t>s than controls</w:t>
      </w:r>
      <w:r>
        <w:rPr>
          <w:rFonts w:ascii="Times New Roman" w:hAnsi="Times New Roman" w:cs="Times New Roman"/>
          <w:sz w:val="24"/>
          <w:szCs w:val="24"/>
          <w:lang w:val="en-US"/>
        </w:rPr>
        <w:t xml:space="preserve"> </w:t>
      </w:r>
      <w:r w:rsidR="00E65EBA">
        <w:rPr>
          <w:rFonts w:ascii="Times New Roman" w:hAnsi="Times New Roman" w:cs="Times New Roman"/>
          <w:sz w:val="24"/>
          <w:szCs w:val="24"/>
          <w:lang w:val="en-US"/>
        </w:rPr>
        <w:fldChar w:fldCharType="begin"/>
      </w:r>
      <w:r w:rsidR="00E65EBA">
        <w:rPr>
          <w:rFonts w:ascii="Times New Roman" w:hAnsi="Times New Roman" w:cs="Times New Roman"/>
          <w:sz w:val="24"/>
          <w:szCs w:val="24"/>
          <w:lang w:val="en-US"/>
        </w:rPr>
        <w:instrText xml:space="preserve"> ADDIN EN.CITE &lt;EndNote&gt;&lt;Cite&gt;&lt;Author&gt;Dinstein&lt;/Author&gt;&lt;Year&gt;2012&lt;/Year&gt;&lt;RecNum&gt;83&lt;/RecNum&gt;&lt;DisplayText&gt;(Dinstein et al. 2012; Karalunas et al. 2014)&lt;/DisplayText&gt;&lt;record&gt;&lt;rec-number&gt;83&lt;/rec-number&gt;&lt;foreign-keys&gt;&lt;key app="EN" db-id="te9pasraxprvaaet9f3xvtdeea2pvfp9xres" timestamp="1461836498"&gt;83&lt;/key&gt;&lt;/foreign-keys&gt;&lt;ref-type name="Journal Article"&gt;17&lt;/ref-type&gt;&lt;contributors&gt;&lt;authors&gt;&lt;author&gt;Dinstein, Ilan&lt;/author&gt;&lt;author&gt;Heeger, David J&lt;/author&gt;&lt;author&gt;Lorenzi, Lauren&lt;/author&gt;&lt;author&gt;Minshew, Nancy J&lt;/author&gt;&lt;author&gt;Malach, Rafael&lt;/author&gt;&lt;author&gt;Behrmann, Marlene&lt;/author&gt;&lt;/authors&gt;&lt;/contributors&gt;&lt;titles&gt;&lt;title&gt;Unreliable evoked responses in autism&lt;/title&gt;&lt;secondary-title&gt;Neuron&lt;/secondary-title&gt;&lt;/titles&gt;&lt;periodical&gt;&lt;full-title&gt;Neuron&lt;/full-title&gt;&lt;/periodical&gt;&lt;pages&gt;981-991&lt;/pages&gt;&lt;volume&gt;75&lt;/volume&gt;&lt;number&gt;6&lt;/number&gt;&lt;dates&gt;&lt;year&gt;2012&lt;/year&gt;&lt;/dates&gt;&lt;isbn&gt;0896-6273&lt;/isbn&gt;&lt;urls&gt;&lt;/urls&gt;&lt;/record&gt;&lt;/Cite&gt;&lt;Cite&gt;&lt;Author&gt;Karalunas&lt;/Author&gt;&lt;Year&gt;2014&lt;/Year&gt;&lt;RecNum&gt;82&lt;/RecNum&gt;&lt;record&gt;&lt;rec-number&gt;82&lt;/rec-number&gt;&lt;foreign-keys&gt;&lt;key app="EN" db-id="te9pasraxprvaaet9f3xvtdeea2pvfp9xres" timestamp="1461836430"&gt;82&lt;/key&gt;&lt;/foreign-keys&gt;&lt;ref-type name="Journal Article"&gt;17&lt;/ref-type&gt;&lt;contributors&gt;&lt;authors&gt;&lt;author&gt;Karalunas, Sarah L&lt;/author&gt;&lt;author&gt;Geurts, Hilde M&lt;/author&gt;&lt;author&gt;Konrad, Kerstin&lt;/author&gt;&lt;author&gt;Bender, Stephan&lt;/author&gt;&lt;author&gt;Nigg, Joel T&lt;/author&gt;&lt;/authors&gt;&lt;/contributors&gt;&lt;titles&gt;&lt;title&gt;Annual Research review: Reaction time variability in ADHD and autism spectrum disorders: Measurement and mechanisms of a proposed trans‐diagnostic phenotype&lt;/title&gt;&lt;secondary-title&gt;Journal of Child Psychology and Psychiatry&lt;/secondary-title&gt;&lt;/titles&gt;&lt;periodical&gt;&lt;full-title&gt;Journal of Child Psychology and Psychiatry&lt;/full-title&gt;&lt;/periodical&gt;&lt;pages&gt;685-710&lt;/pages&gt;&lt;volume&gt;55&lt;/volume&gt;&lt;number&gt;6&lt;/number&gt;&lt;dates&gt;&lt;year&gt;2014&lt;/year&gt;&lt;/dates&gt;&lt;isbn&gt;1469-7610&lt;/isbn&gt;&lt;urls&gt;&lt;/urls&gt;&lt;/record&gt;&lt;/Cite&gt;&lt;/EndNote&gt;</w:instrText>
      </w:r>
      <w:r w:rsidR="00E65EBA">
        <w:rPr>
          <w:rFonts w:ascii="Times New Roman" w:hAnsi="Times New Roman" w:cs="Times New Roman"/>
          <w:sz w:val="24"/>
          <w:szCs w:val="24"/>
          <w:lang w:val="en-US"/>
        </w:rPr>
        <w:fldChar w:fldCharType="separate"/>
      </w:r>
      <w:r w:rsidR="00E65EBA">
        <w:rPr>
          <w:rFonts w:ascii="Times New Roman" w:hAnsi="Times New Roman" w:cs="Times New Roman"/>
          <w:noProof/>
          <w:sz w:val="24"/>
          <w:szCs w:val="24"/>
          <w:lang w:val="en-US"/>
        </w:rPr>
        <w:t>(Dinstein et al. 2012; Karalunas et al. 2014)</w:t>
      </w:r>
      <w:r w:rsidR="00E65EB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may affect the main dependent measure in our study.</w:t>
      </w:r>
    </w:p>
    <w:p w:rsidR="004976CC" w:rsidRPr="00DF02D7" w:rsidRDefault="004976CC" w:rsidP="004976CC">
      <w:pPr>
        <w:spacing w:line="480" w:lineRule="auto"/>
        <w:rPr>
          <w:rFonts w:ascii="Times New Roman" w:hAnsi="Times New Roman" w:cs="Times New Roman"/>
          <w:lang w:val="en-US"/>
        </w:rPr>
      </w:pPr>
      <w:r>
        <w:rPr>
          <w:rFonts w:ascii="Times New Roman" w:hAnsi="Times New Roman" w:cs="Times New Roman"/>
          <w:sz w:val="24"/>
          <w:szCs w:val="24"/>
          <w:lang w:val="en-US"/>
        </w:rPr>
        <w:t>To assess these factors, w</w:t>
      </w:r>
      <w:r w:rsidRPr="00DF02D7">
        <w:rPr>
          <w:rFonts w:ascii="Times New Roman" w:hAnsi="Times New Roman" w:cs="Times New Roman"/>
          <w:sz w:val="24"/>
          <w:szCs w:val="24"/>
          <w:lang w:val="en-US"/>
        </w:rPr>
        <w:t xml:space="preserve">e implemented a control </w:t>
      </w:r>
      <w:r>
        <w:rPr>
          <w:rFonts w:ascii="Times New Roman" w:hAnsi="Times New Roman" w:cs="Times New Roman"/>
          <w:sz w:val="24"/>
          <w:szCs w:val="24"/>
          <w:lang w:val="en-US"/>
        </w:rPr>
        <w:t>task</w:t>
      </w:r>
      <w:r w:rsidRPr="00DF02D7">
        <w:rPr>
          <w:rFonts w:ascii="Times New Roman" w:hAnsi="Times New Roman" w:cs="Times New Roman"/>
          <w:sz w:val="24"/>
          <w:szCs w:val="24"/>
          <w:lang w:val="en-US"/>
        </w:rPr>
        <w:t xml:space="preserve"> wh</w:t>
      </w:r>
      <w:r>
        <w:rPr>
          <w:rFonts w:ascii="Times New Roman" w:hAnsi="Times New Roman" w:cs="Times New Roman"/>
          <w:sz w:val="24"/>
          <w:szCs w:val="24"/>
          <w:lang w:val="en-US"/>
        </w:rPr>
        <w:t>ich assessed disengagement time</w:t>
      </w:r>
      <w:r w:rsidRPr="00DF02D7">
        <w:rPr>
          <w:rFonts w:ascii="Times New Roman" w:hAnsi="Times New Roman" w:cs="Times New Roman"/>
          <w:sz w:val="24"/>
          <w:szCs w:val="24"/>
          <w:lang w:val="en-US"/>
        </w:rPr>
        <w:t xml:space="preserve"> and individual variance for all </w:t>
      </w:r>
      <w:r>
        <w:rPr>
          <w:rFonts w:ascii="Times New Roman" w:hAnsi="Times New Roman" w:cs="Times New Roman"/>
          <w:sz w:val="24"/>
          <w:szCs w:val="24"/>
          <w:lang w:val="en-US"/>
        </w:rPr>
        <w:t>participants</w:t>
      </w:r>
      <w:r w:rsidRPr="00DF02D7">
        <w:rPr>
          <w:rFonts w:ascii="Times New Roman" w:hAnsi="Times New Roman" w:cs="Times New Roman"/>
          <w:sz w:val="24"/>
          <w:szCs w:val="24"/>
          <w:lang w:val="en-US"/>
        </w:rPr>
        <w:t xml:space="preserve">. These measures </w:t>
      </w:r>
      <w:r>
        <w:rPr>
          <w:rFonts w:ascii="Times New Roman" w:hAnsi="Times New Roman" w:cs="Times New Roman"/>
          <w:sz w:val="24"/>
          <w:szCs w:val="24"/>
          <w:lang w:val="en-US"/>
        </w:rPr>
        <w:t xml:space="preserve">were used </w:t>
      </w:r>
      <w:r w:rsidR="00E65EBA">
        <w:rPr>
          <w:rFonts w:ascii="Times New Roman" w:hAnsi="Times New Roman" w:cs="Times New Roman"/>
          <w:sz w:val="24"/>
          <w:szCs w:val="24"/>
          <w:lang w:val="en-US"/>
        </w:rPr>
        <w:t>as additional predictors in the linear regression analyses</w:t>
      </w:r>
      <w:r w:rsidRPr="00DF02D7">
        <w:rPr>
          <w:rFonts w:ascii="Times New Roman" w:hAnsi="Times New Roman" w:cs="Times New Roman"/>
          <w:sz w:val="24"/>
          <w:szCs w:val="24"/>
          <w:lang w:val="en-US"/>
        </w:rPr>
        <w:t xml:space="preserve"> to determine whether the results </w:t>
      </w:r>
      <w:r>
        <w:rPr>
          <w:rFonts w:ascii="Times New Roman" w:hAnsi="Times New Roman" w:cs="Times New Roman"/>
          <w:sz w:val="24"/>
          <w:szCs w:val="24"/>
          <w:lang w:val="en-US"/>
        </w:rPr>
        <w:t>in the main study remain</w:t>
      </w:r>
      <w:r w:rsidR="002809D6">
        <w:rPr>
          <w:rFonts w:ascii="Times New Roman" w:hAnsi="Times New Roman" w:cs="Times New Roman"/>
          <w:sz w:val="24"/>
          <w:szCs w:val="24"/>
          <w:lang w:val="en-US"/>
        </w:rPr>
        <w:t>ed</w:t>
      </w:r>
      <w:r>
        <w:rPr>
          <w:rFonts w:ascii="Times New Roman" w:hAnsi="Times New Roman" w:cs="Times New Roman"/>
          <w:sz w:val="24"/>
          <w:szCs w:val="24"/>
          <w:lang w:val="en-US"/>
        </w:rPr>
        <w:t xml:space="preserve"> after controlling for </w:t>
      </w:r>
      <w:r w:rsidR="00E65EBA">
        <w:rPr>
          <w:rFonts w:ascii="Times New Roman" w:hAnsi="Times New Roman" w:cs="Times New Roman"/>
          <w:sz w:val="24"/>
          <w:szCs w:val="24"/>
          <w:lang w:val="en-US"/>
        </w:rPr>
        <w:t>these factors</w:t>
      </w:r>
      <w:r>
        <w:rPr>
          <w:rFonts w:ascii="Times New Roman" w:hAnsi="Times New Roman" w:cs="Times New Roman"/>
          <w:sz w:val="24"/>
          <w:szCs w:val="24"/>
          <w:lang w:val="en-US"/>
        </w:rPr>
        <w:t xml:space="preserve"> (see main text)</w:t>
      </w:r>
      <w:r w:rsidRPr="00DF02D7">
        <w:rPr>
          <w:rFonts w:ascii="Times New Roman" w:hAnsi="Times New Roman" w:cs="Times New Roman"/>
          <w:sz w:val="24"/>
          <w:szCs w:val="24"/>
          <w:lang w:val="en-US"/>
        </w:rPr>
        <w:t>.</w:t>
      </w:r>
    </w:p>
    <w:p w:rsidR="004976CC" w:rsidRPr="00E65EBA" w:rsidRDefault="004976CC" w:rsidP="004976CC">
      <w:pPr>
        <w:pStyle w:val="Rubrik2"/>
        <w:spacing w:line="480" w:lineRule="auto"/>
        <w:rPr>
          <w:rFonts w:ascii="Times New Roman" w:hAnsi="Times New Roman" w:cs="Times New Roman"/>
          <w:i/>
          <w:lang w:val="en-US"/>
        </w:rPr>
      </w:pPr>
      <w:r w:rsidRPr="00E65EBA">
        <w:rPr>
          <w:rFonts w:ascii="Times New Roman" w:hAnsi="Times New Roman" w:cs="Times New Roman"/>
          <w:i/>
          <w:lang w:val="en-US"/>
        </w:rPr>
        <w:t>Disengagement task</w:t>
      </w:r>
    </w:p>
    <w:p w:rsidR="004976CC" w:rsidRDefault="004976CC" w:rsidP="004976CC">
      <w:pPr>
        <w:spacing w:line="480" w:lineRule="auto"/>
        <w:rPr>
          <w:rFonts w:ascii="Times New Roman" w:hAnsi="Times New Roman" w:cs="Times New Roman"/>
          <w:sz w:val="24"/>
          <w:szCs w:val="24"/>
          <w:lang w:val="en-US"/>
        </w:rPr>
      </w:pPr>
      <w:r w:rsidRPr="00DF02D7">
        <w:rPr>
          <w:rFonts w:ascii="Times New Roman" w:hAnsi="Times New Roman" w:cs="Times New Roman"/>
          <w:sz w:val="24"/>
          <w:szCs w:val="24"/>
          <w:lang w:val="en-US"/>
        </w:rPr>
        <w:t xml:space="preserve">In the disengagement </w:t>
      </w:r>
      <w:r>
        <w:rPr>
          <w:rFonts w:ascii="Times New Roman" w:hAnsi="Times New Roman" w:cs="Times New Roman"/>
          <w:sz w:val="24"/>
          <w:szCs w:val="24"/>
          <w:lang w:val="en-US"/>
        </w:rPr>
        <w:t>task</w:t>
      </w:r>
      <w:r w:rsidRPr="00DF02D7">
        <w:rPr>
          <w:rFonts w:ascii="Times New Roman" w:hAnsi="Times New Roman" w:cs="Times New Roman"/>
          <w:sz w:val="24"/>
          <w:szCs w:val="24"/>
          <w:lang w:val="en-US"/>
        </w:rPr>
        <w:t xml:space="preserve">, which was performed between the two direct gaze response </w:t>
      </w:r>
      <w:r>
        <w:rPr>
          <w:rFonts w:ascii="Times New Roman" w:hAnsi="Times New Roman" w:cs="Times New Roman"/>
          <w:sz w:val="24"/>
          <w:szCs w:val="24"/>
          <w:lang w:val="en-US"/>
        </w:rPr>
        <w:t>blocks within the same session</w:t>
      </w:r>
      <w:r w:rsidRPr="00DF02D7">
        <w:rPr>
          <w:rFonts w:ascii="Times New Roman" w:hAnsi="Times New Roman" w:cs="Times New Roman"/>
          <w:sz w:val="24"/>
          <w:szCs w:val="24"/>
          <w:lang w:val="en-US"/>
        </w:rPr>
        <w:t xml:space="preserve">, the </w:t>
      </w:r>
      <w:r>
        <w:rPr>
          <w:rFonts w:ascii="Times New Roman" w:hAnsi="Times New Roman" w:cs="Times New Roman"/>
          <w:sz w:val="24"/>
          <w:szCs w:val="24"/>
          <w:lang w:val="en-US"/>
        </w:rPr>
        <w:t>test leader</w:t>
      </w:r>
      <w:r w:rsidRPr="00DF02D7">
        <w:rPr>
          <w:rFonts w:ascii="Times New Roman" w:hAnsi="Times New Roman" w:cs="Times New Roman"/>
          <w:sz w:val="24"/>
          <w:szCs w:val="24"/>
          <w:lang w:val="en-US"/>
        </w:rPr>
        <w:t xml:space="preserve"> mimicked a disengagement assessment from the </w:t>
      </w:r>
      <w:r>
        <w:rPr>
          <w:rFonts w:ascii="Times New Roman" w:hAnsi="Times New Roman" w:cs="Times New Roman"/>
          <w:sz w:val="24"/>
          <w:szCs w:val="24"/>
          <w:lang w:val="en-US"/>
        </w:rPr>
        <w:t>“</w:t>
      </w:r>
      <w:r w:rsidRPr="00085F8A">
        <w:rPr>
          <w:rFonts w:ascii="Times New Roman" w:hAnsi="Times New Roman" w:cs="Times New Roman"/>
          <w:sz w:val="24"/>
          <w:szCs w:val="24"/>
          <w:lang w:val="en-US"/>
        </w:rPr>
        <w:t>The Autism Observation Scale for Infants</w:t>
      </w:r>
      <w:r>
        <w:rPr>
          <w:rFonts w:ascii="Times New Roman" w:hAnsi="Times New Roman" w:cs="Times New Roman"/>
          <w:sz w:val="24"/>
          <w:szCs w:val="24"/>
          <w:lang w:val="en-US"/>
        </w:rPr>
        <w:t>”</w:t>
      </w:r>
      <w:r w:rsidRPr="00085F8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F02D7">
        <w:rPr>
          <w:rFonts w:ascii="Times New Roman" w:hAnsi="Times New Roman" w:cs="Times New Roman"/>
          <w:sz w:val="24"/>
          <w:szCs w:val="24"/>
          <w:lang w:val="en-US"/>
        </w:rPr>
        <w:t>AOSI</w:t>
      </w:r>
      <w:r w:rsidR="00E65EBA">
        <w:rPr>
          <w:rFonts w:ascii="Times New Roman" w:hAnsi="Times New Roman" w:cs="Times New Roman"/>
          <w:sz w:val="24"/>
          <w:szCs w:val="24"/>
          <w:lang w:val="en-US"/>
        </w:rPr>
        <w:t>) battery</w:t>
      </w:r>
      <w:r w:rsidRP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The infant and the test leader w</w:t>
      </w:r>
      <w:r w:rsidR="00F62A05">
        <w:rPr>
          <w:rFonts w:ascii="Times New Roman" w:hAnsi="Times New Roman" w:cs="Times New Roman"/>
          <w:sz w:val="24"/>
          <w:szCs w:val="24"/>
          <w:lang w:val="en-US"/>
        </w:rPr>
        <w:t>ere</w:t>
      </w:r>
      <w:r>
        <w:rPr>
          <w:rFonts w:ascii="Times New Roman" w:hAnsi="Times New Roman" w:cs="Times New Roman"/>
          <w:sz w:val="24"/>
          <w:szCs w:val="24"/>
          <w:lang w:val="en-US"/>
        </w:rPr>
        <w:t xml:space="preserve"> video recorded (user camera and scene camera respectively, as in the main study), and the </w:t>
      </w:r>
      <w:r>
        <w:rPr>
          <w:rFonts w:ascii="Times New Roman" w:hAnsi="Times New Roman" w:cs="Times New Roman"/>
          <w:sz w:val="24"/>
          <w:szCs w:val="24"/>
          <w:lang w:val="en-US"/>
        </w:rPr>
        <w:lastRenderedPageBreak/>
        <w:t xml:space="preserve">infants’ gaze was recorded using the </w:t>
      </w:r>
      <w:proofErr w:type="spellStart"/>
      <w:r>
        <w:rPr>
          <w:rFonts w:ascii="Times New Roman" w:hAnsi="Times New Roman" w:cs="Times New Roman"/>
          <w:sz w:val="24"/>
          <w:szCs w:val="24"/>
          <w:lang w:val="en-US"/>
        </w:rPr>
        <w:t>Tobii</w:t>
      </w:r>
      <w:proofErr w:type="spellEnd"/>
      <w:r>
        <w:rPr>
          <w:rFonts w:ascii="Times New Roman" w:hAnsi="Times New Roman" w:cs="Times New Roman"/>
          <w:sz w:val="24"/>
          <w:szCs w:val="24"/>
          <w:lang w:val="en-US"/>
        </w:rPr>
        <w:t xml:space="preserve"> TX300. During stimuli presentation </w:t>
      </w:r>
      <w:r w:rsidRPr="00DF02D7">
        <w:rPr>
          <w:rFonts w:ascii="Times New Roman" w:hAnsi="Times New Roman" w:cs="Times New Roman"/>
          <w:sz w:val="24"/>
          <w:szCs w:val="24"/>
          <w:lang w:val="en-US"/>
        </w:rPr>
        <w:t xml:space="preserve">the </w:t>
      </w:r>
      <w:r>
        <w:rPr>
          <w:rFonts w:ascii="Times New Roman" w:hAnsi="Times New Roman" w:cs="Times New Roman"/>
          <w:sz w:val="24"/>
          <w:szCs w:val="24"/>
          <w:lang w:val="en-US"/>
        </w:rPr>
        <w:t>test leader</w:t>
      </w:r>
      <w:r w:rsidRPr="00DF02D7">
        <w:rPr>
          <w:rFonts w:ascii="Times New Roman" w:hAnsi="Times New Roman" w:cs="Times New Roman"/>
          <w:sz w:val="24"/>
          <w:szCs w:val="24"/>
          <w:lang w:val="en-US"/>
        </w:rPr>
        <w:t xml:space="preserve"> lifted and showed a</w:t>
      </w:r>
      <w:r>
        <w:rPr>
          <w:rFonts w:ascii="Times New Roman" w:hAnsi="Times New Roman" w:cs="Times New Roman"/>
          <w:sz w:val="24"/>
          <w:szCs w:val="24"/>
          <w:lang w:val="en-US"/>
        </w:rPr>
        <w:t>n object (a</w:t>
      </w:r>
      <w:r w:rsidRPr="00DF02D7">
        <w:rPr>
          <w:rFonts w:ascii="Times New Roman" w:hAnsi="Times New Roman" w:cs="Times New Roman"/>
          <w:sz w:val="24"/>
          <w:szCs w:val="24"/>
          <w:lang w:val="en-US"/>
        </w:rPr>
        <w:t xml:space="preserve"> squeaky toy</w:t>
      </w:r>
      <w:r>
        <w:rPr>
          <w:rFonts w:ascii="Times New Roman" w:hAnsi="Times New Roman" w:cs="Times New Roman"/>
          <w:sz w:val="24"/>
          <w:szCs w:val="24"/>
          <w:lang w:val="en-US"/>
        </w:rPr>
        <w:t>)</w:t>
      </w:r>
      <w:r w:rsidRPr="00DF02D7">
        <w:rPr>
          <w:rFonts w:ascii="Times New Roman" w:hAnsi="Times New Roman" w:cs="Times New Roman"/>
          <w:sz w:val="24"/>
          <w:szCs w:val="24"/>
          <w:lang w:val="en-US"/>
        </w:rPr>
        <w:t xml:space="preserve"> in the right hand</w:t>
      </w:r>
      <w:r w:rsidR="00F62A05">
        <w:rPr>
          <w:rFonts w:ascii="Times New Roman" w:hAnsi="Times New Roman" w:cs="Times New Roman"/>
          <w:sz w:val="24"/>
          <w:szCs w:val="24"/>
          <w:lang w:val="en-US"/>
        </w:rPr>
        <w:t>,</w:t>
      </w:r>
      <w:r w:rsidRPr="00DF02D7">
        <w:rPr>
          <w:rFonts w:ascii="Times New Roman" w:hAnsi="Times New Roman" w:cs="Times New Roman"/>
          <w:sz w:val="24"/>
          <w:szCs w:val="24"/>
          <w:lang w:val="en-US"/>
        </w:rPr>
        <w:t xml:space="preserve"> to the right of the body</w:t>
      </w:r>
      <w:r w:rsidR="00F62A05">
        <w:rPr>
          <w:rFonts w:ascii="Times New Roman" w:hAnsi="Times New Roman" w:cs="Times New Roman"/>
          <w:sz w:val="24"/>
          <w:szCs w:val="24"/>
          <w:lang w:val="en-US"/>
        </w:rPr>
        <w:t>,</w:t>
      </w:r>
      <w:r w:rsidRPr="00DF02D7">
        <w:rPr>
          <w:rFonts w:ascii="Times New Roman" w:hAnsi="Times New Roman" w:cs="Times New Roman"/>
          <w:sz w:val="24"/>
          <w:szCs w:val="24"/>
          <w:lang w:val="en-US"/>
        </w:rPr>
        <w:t xml:space="preserve"> until the infant looked at the </w:t>
      </w:r>
      <w:r>
        <w:rPr>
          <w:rFonts w:ascii="Times New Roman" w:hAnsi="Times New Roman" w:cs="Times New Roman"/>
          <w:sz w:val="24"/>
          <w:szCs w:val="24"/>
          <w:lang w:val="en-US"/>
        </w:rPr>
        <w:t>object</w:t>
      </w:r>
      <w:r w:rsidRPr="00DF02D7">
        <w:rPr>
          <w:rFonts w:ascii="Times New Roman" w:hAnsi="Times New Roman" w:cs="Times New Roman"/>
          <w:sz w:val="24"/>
          <w:szCs w:val="24"/>
          <w:lang w:val="en-US"/>
        </w:rPr>
        <w:t xml:space="preserve">. Then the </w:t>
      </w:r>
      <w:r>
        <w:rPr>
          <w:rFonts w:ascii="Times New Roman" w:hAnsi="Times New Roman" w:cs="Times New Roman"/>
          <w:sz w:val="24"/>
          <w:szCs w:val="24"/>
          <w:lang w:val="en-US"/>
        </w:rPr>
        <w:t>test leader lifted and showed another similar object</w:t>
      </w:r>
      <w:r w:rsidRPr="00DF02D7">
        <w:rPr>
          <w:rFonts w:ascii="Times New Roman" w:hAnsi="Times New Roman" w:cs="Times New Roman"/>
          <w:sz w:val="24"/>
          <w:szCs w:val="24"/>
          <w:lang w:val="en-US"/>
        </w:rPr>
        <w:t xml:space="preserve"> </w:t>
      </w:r>
      <w:r w:rsidR="00F62A05">
        <w:rPr>
          <w:rFonts w:ascii="Times New Roman" w:hAnsi="Times New Roman" w:cs="Times New Roman"/>
          <w:sz w:val="24"/>
          <w:szCs w:val="24"/>
          <w:lang w:val="en-US"/>
        </w:rPr>
        <w:t>in</w:t>
      </w:r>
      <w:r w:rsidR="00F62A05" w:rsidRPr="00DF02D7">
        <w:rPr>
          <w:rFonts w:ascii="Times New Roman" w:hAnsi="Times New Roman" w:cs="Times New Roman"/>
          <w:sz w:val="24"/>
          <w:szCs w:val="24"/>
          <w:lang w:val="en-US"/>
        </w:rPr>
        <w:t xml:space="preserve"> </w:t>
      </w:r>
      <w:r w:rsidRPr="00DF02D7">
        <w:rPr>
          <w:rFonts w:ascii="Times New Roman" w:hAnsi="Times New Roman" w:cs="Times New Roman"/>
          <w:sz w:val="24"/>
          <w:szCs w:val="24"/>
          <w:lang w:val="en-US"/>
        </w:rPr>
        <w:t xml:space="preserve">the left hand on the left side of the body. The infants usually disengage from the first </w:t>
      </w:r>
      <w:r>
        <w:rPr>
          <w:rFonts w:ascii="Times New Roman" w:hAnsi="Times New Roman" w:cs="Times New Roman"/>
          <w:sz w:val="24"/>
          <w:szCs w:val="24"/>
          <w:lang w:val="en-US"/>
        </w:rPr>
        <w:t>object</w:t>
      </w:r>
      <w:r w:rsidRPr="00DF02D7">
        <w:rPr>
          <w:rFonts w:ascii="Times New Roman" w:hAnsi="Times New Roman" w:cs="Times New Roman"/>
          <w:sz w:val="24"/>
          <w:szCs w:val="24"/>
          <w:lang w:val="en-US"/>
        </w:rPr>
        <w:t xml:space="preserve"> and make a saccade to the second </w:t>
      </w:r>
      <w:r>
        <w:rPr>
          <w:rFonts w:ascii="Times New Roman" w:hAnsi="Times New Roman" w:cs="Times New Roman"/>
          <w:sz w:val="24"/>
          <w:szCs w:val="24"/>
          <w:lang w:val="en-US"/>
        </w:rPr>
        <w:t>object. The objects</w:t>
      </w:r>
      <w:r w:rsidRPr="00DF02D7">
        <w:rPr>
          <w:rFonts w:ascii="Times New Roman" w:hAnsi="Times New Roman" w:cs="Times New Roman"/>
          <w:sz w:val="24"/>
          <w:szCs w:val="24"/>
          <w:lang w:val="en-US"/>
        </w:rPr>
        <w:t xml:space="preserve"> were then hidden under the table, and the procedure was repeated six times while alternating between star</w:t>
      </w:r>
      <w:r>
        <w:rPr>
          <w:rFonts w:ascii="Times New Roman" w:hAnsi="Times New Roman" w:cs="Times New Roman"/>
          <w:sz w:val="24"/>
          <w:szCs w:val="24"/>
          <w:lang w:val="en-US"/>
        </w:rPr>
        <w:t>ting with the left and right object (thus six trials in total per infant)</w:t>
      </w:r>
      <w:r w:rsidRPr="00DF02D7">
        <w:rPr>
          <w:rFonts w:ascii="Times New Roman" w:hAnsi="Times New Roman" w:cs="Times New Roman"/>
          <w:sz w:val="24"/>
          <w:szCs w:val="24"/>
          <w:lang w:val="en-US"/>
        </w:rPr>
        <w:t>. The dependent measure was the time elapsed f</w:t>
      </w:r>
      <w:r>
        <w:rPr>
          <w:rFonts w:ascii="Times New Roman" w:hAnsi="Times New Roman" w:cs="Times New Roman"/>
          <w:sz w:val="24"/>
          <w:szCs w:val="24"/>
          <w:lang w:val="en-US"/>
        </w:rPr>
        <w:t>rom appearance of the second object</w:t>
      </w:r>
      <w:r w:rsidRPr="00DF02D7">
        <w:rPr>
          <w:rFonts w:ascii="Times New Roman" w:hAnsi="Times New Roman" w:cs="Times New Roman"/>
          <w:sz w:val="24"/>
          <w:szCs w:val="24"/>
          <w:lang w:val="en-US"/>
        </w:rPr>
        <w:t xml:space="preserve"> to t</w:t>
      </w:r>
      <w:r>
        <w:rPr>
          <w:rFonts w:ascii="Times New Roman" w:hAnsi="Times New Roman" w:cs="Times New Roman"/>
          <w:sz w:val="24"/>
          <w:szCs w:val="24"/>
          <w:lang w:val="en-US"/>
        </w:rPr>
        <w:t>he gaze shift from the first object to the second object</w:t>
      </w:r>
      <w:r w:rsidRPr="00DF02D7">
        <w:rPr>
          <w:rFonts w:ascii="Times New Roman" w:hAnsi="Times New Roman" w:cs="Times New Roman"/>
          <w:sz w:val="24"/>
          <w:szCs w:val="24"/>
          <w:lang w:val="en-US"/>
        </w:rPr>
        <w:t>. The disengagement task took approximate</w:t>
      </w:r>
      <w:r>
        <w:rPr>
          <w:rFonts w:ascii="Times New Roman" w:hAnsi="Times New Roman" w:cs="Times New Roman"/>
          <w:sz w:val="24"/>
          <w:szCs w:val="24"/>
          <w:lang w:val="en-US"/>
        </w:rPr>
        <w:t>ly 30 seconds to perform, and a</w:t>
      </w:r>
      <w:r w:rsidRPr="00DF02D7">
        <w:rPr>
          <w:rFonts w:ascii="Times New Roman" w:hAnsi="Times New Roman" w:cs="Times New Roman"/>
          <w:sz w:val="24"/>
          <w:szCs w:val="24"/>
          <w:lang w:val="en-US"/>
        </w:rPr>
        <w:t xml:space="preserve"> </w:t>
      </w:r>
      <w:r>
        <w:rPr>
          <w:rFonts w:ascii="Times New Roman" w:hAnsi="Times New Roman" w:cs="Times New Roman"/>
          <w:sz w:val="24"/>
          <w:szCs w:val="24"/>
          <w:lang w:val="en-US"/>
        </w:rPr>
        <w:t>screen shot</w:t>
      </w:r>
      <w:r w:rsidRPr="00DF02D7">
        <w:rPr>
          <w:rFonts w:ascii="Times New Roman" w:hAnsi="Times New Roman" w:cs="Times New Roman"/>
          <w:sz w:val="24"/>
          <w:szCs w:val="24"/>
          <w:lang w:val="en-US"/>
        </w:rPr>
        <w:t xml:space="preserve"> of the procedure (recorded by the scene camera) can be foun</w:t>
      </w:r>
      <w:r>
        <w:rPr>
          <w:rFonts w:ascii="Times New Roman" w:hAnsi="Times New Roman" w:cs="Times New Roman"/>
          <w:sz w:val="24"/>
          <w:szCs w:val="24"/>
          <w:lang w:val="en-US"/>
        </w:rPr>
        <w:t>d in Supplementary Figure 1</w:t>
      </w:r>
      <w:r w:rsidRPr="00DF02D7">
        <w:rPr>
          <w:rFonts w:ascii="Times New Roman" w:hAnsi="Times New Roman" w:cs="Times New Roman"/>
          <w:sz w:val="24"/>
          <w:szCs w:val="24"/>
          <w:lang w:val="en-US"/>
        </w:rPr>
        <w:t>.</w:t>
      </w:r>
    </w:p>
    <w:p w:rsidR="004976CC" w:rsidRDefault="004976CC" w:rsidP="004976CC">
      <w:pPr>
        <w:spacing w:line="480" w:lineRule="auto"/>
        <w:rPr>
          <w:rFonts w:ascii="Times New Roman" w:hAnsi="Times New Roman" w:cs="Times New Roman"/>
          <w:sz w:val="24"/>
          <w:szCs w:val="24"/>
          <w:lang w:val="en-US"/>
        </w:rPr>
      </w:pPr>
    </w:p>
    <w:p w:rsidR="004976CC"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sv-SE"/>
        </w:rPr>
        <w:drawing>
          <wp:inline distT="0" distB="0" distL="0" distR="0" wp14:anchorId="5664DDCC" wp14:editId="769DC13C">
            <wp:extent cx="5759450" cy="2216150"/>
            <wp:effectExtent l="0" t="0" r="0" b="0"/>
            <wp:docPr id="3" name="Bild 2" descr="final_dis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disengag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2216150"/>
                    </a:xfrm>
                    <a:prstGeom prst="rect">
                      <a:avLst/>
                    </a:prstGeom>
                    <a:noFill/>
                    <a:ln>
                      <a:noFill/>
                    </a:ln>
                  </pic:spPr>
                </pic:pic>
              </a:graphicData>
            </a:graphic>
          </wp:inline>
        </w:drawing>
      </w:r>
    </w:p>
    <w:p w:rsidR="004976CC" w:rsidRPr="00855F9B"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Supplementary Figure 1. Example of stimuli presentation in the disengagement task.</w:t>
      </w:r>
    </w:p>
    <w:p w:rsidR="004976CC" w:rsidRDefault="004976CC" w:rsidP="004976CC">
      <w:pPr>
        <w:spacing w:line="480" w:lineRule="auto"/>
        <w:rPr>
          <w:rFonts w:ascii="Times New Roman" w:hAnsi="Times New Roman" w:cs="Times New Roman"/>
          <w:sz w:val="24"/>
          <w:szCs w:val="24"/>
          <w:lang w:val="en-US"/>
        </w:rPr>
      </w:pPr>
    </w:p>
    <w:p w:rsidR="004976CC"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behavior of the test leader and AOI positions were determined by video coding of the scene video using the </w:t>
      </w:r>
      <w:proofErr w:type="spellStart"/>
      <w:r>
        <w:rPr>
          <w:rFonts w:ascii="Times New Roman" w:hAnsi="Times New Roman" w:cs="Times New Roman"/>
          <w:sz w:val="24"/>
          <w:szCs w:val="24"/>
          <w:lang w:val="en-US"/>
        </w:rPr>
        <w:t>TobiiStudio</w:t>
      </w:r>
      <w:proofErr w:type="spellEnd"/>
      <w:r>
        <w:rPr>
          <w:rFonts w:ascii="Times New Roman" w:hAnsi="Times New Roman" w:cs="Times New Roman"/>
          <w:sz w:val="24"/>
          <w:szCs w:val="24"/>
          <w:lang w:val="en-US"/>
        </w:rPr>
        <w:t xml:space="preserve"> software. The recorded eye tracking sessions were exported from the </w:t>
      </w:r>
      <w:proofErr w:type="spellStart"/>
      <w:r>
        <w:rPr>
          <w:rFonts w:ascii="Times New Roman" w:hAnsi="Times New Roman" w:cs="Times New Roman"/>
          <w:sz w:val="24"/>
          <w:szCs w:val="24"/>
          <w:lang w:val="en-US"/>
        </w:rPr>
        <w:t>TobiiStudio</w:t>
      </w:r>
      <w:proofErr w:type="spellEnd"/>
      <w:r>
        <w:rPr>
          <w:rFonts w:ascii="Times New Roman" w:hAnsi="Times New Roman" w:cs="Times New Roman"/>
          <w:sz w:val="24"/>
          <w:szCs w:val="24"/>
          <w:lang w:val="en-US"/>
        </w:rPr>
        <w:t xml:space="preserve"> software as text files and imported into MATLAB (r2015a) and the </w:t>
      </w:r>
      <w:proofErr w:type="spellStart"/>
      <w:r>
        <w:rPr>
          <w:rFonts w:ascii="Times New Roman" w:hAnsi="Times New Roman" w:cs="Times New Roman"/>
          <w:sz w:val="24"/>
          <w:szCs w:val="24"/>
          <w:lang w:val="en-US"/>
        </w:rPr>
        <w:t>TimeStudio</w:t>
      </w:r>
      <w:proofErr w:type="spellEnd"/>
      <w:r>
        <w:rPr>
          <w:rFonts w:ascii="Times New Roman" w:hAnsi="Times New Roman" w:cs="Times New Roman"/>
          <w:sz w:val="24"/>
          <w:szCs w:val="24"/>
          <w:lang w:val="en-US"/>
        </w:rPr>
        <w:t xml:space="preserve"> framework </w:t>
      </w:r>
      <w:r w:rsidR="00E65EBA">
        <w:rPr>
          <w:rFonts w:ascii="Times New Roman" w:hAnsi="Times New Roman" w:cs="Times New Roman"/>
          <w:sz w:val="24"/>
          <w:szCs w:val="24"/>
          <w:lang w:val="en-US"/>
        </w:rPr>
        <w:fldChar w:fldCharType="begin"/>
      </w:r>
      <w:r w:rsidR="00E65EBA">
        <w:rPr>
          <w:rFonts w:ascii="Times New Roman" w:hAnsi="Times New Roman" w:cs="Times New Roman"/>
          <w:sz w:val="24"/>
          <w:szCs w:val="24"/>
          <w:lang w:val="en-US"/>
        </w:rPr>
        <w:instrText xml:space="preserve"> ADDIN EN.CITE &lt;EndNote&gt;&lt;Cite&gt;&lt;Author&gt;Nyström&lt;/Author&gt;&lt;Year&gt;2015&lt;/Year&gt;&lt;RecNum&gt;102&lt;/RecNum&gt;&lt;DisplayText&gt;(Nyström et al. 2015)&lt;/DisplayText&gt;&lt;record&gt;&lt;rec-number&gt;102&lt;/rec-number&gt;&lt;foreign-keys&gt;&lt;key app="EN" db-id="te9pasraxprvaaet9f3xvtdeea2pvfp9xres" timestamp="1465890229"&gt;102&lt;/key&gt;&lt;/foreign-keys&gt;&lt;ref-type name="Journal Article"&gt;17&lt;/ref-type&gt;&lt;contributors&gt;&lt;authors&gt;&lt;author&gt;Nyström, Pär&lt;/author&gt;&lt;author&gt;Falck-Ytter, Terje&lt;/author&gt;&lt;author&gt;Gredebäck, Gustaf&lt;/author&gt;&lt;/authors&gt;&lt;/contributors&gt;&lt;titles&gt;&lt;title&gt;The TimeStudio Project: An open source scientific workflow system for the behavioral and brain sciences&lt;/title&gt;&lt;secondary-title&gt;Behavior research methods&lt;/secondary-title&gt;&lt;/titles&gt;&lt;periodical&gt;&lt;full-title&gt;Behavior research methods&lt;/full-title&gt;&lt;/periodical&gt;&lt;pages&gt;1-11&lt;/pages&gt;&lt;dates&gt;&lt;year&gt;2015&lt;/year&gt;&lt;/dates&gt;&lt;isbn&gt;1554-3528&lt;/isbn&gt;&lt;urls&gt;&lt;/urls&gt;&lt;/record&gt;&lt;/Cite&gt;&lt;/EndNote&gt;</w:instrText>
      </w:r>
      <w:r w:rsidR="00E65EBA">
        <w:rPr>
          <w:rFonts w:ascii="Times New Roman" w:hAnsi="Times New Roman" w:cs="Times New Roman"/>
          <w:sz w:val="24"/>
          <w:szCs w:val="24"/>
          <w:lang w:val="en-US"/>
        </w:rPr>
        <w:fldChar w:fldCharType="separate"/>
      </w:r>
      <w:r w:rsidR="00E65EBA">
        <w:rPr>
          <w:rFonts w:ascii="Times New Roman" w:hAnsi="Times New Roman" w:cs="Times New Roman"/>
          <w:noProof/>
          <w:sz w:val="24"/>
          <w:szCs w:val="24"/>
          <w:lang w:val="en-US"/>
        </w:rPr>
        <w:t>(Nyström et al. 2015)</w:t>
      </w:r>
      <w:r w:rsidR="00E65EB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Trials were segmented from the appearance of </w:t>
      </w:r>
      <w:r>
        <w:rPr>
          <w:rFonts w:ascii="Times New Roman" w:hAnsi="Times New Roman" w:cs="Times New Roman"/>
          <w:sz w:val="24"/>
          <w:szCs w:val="24"/>
          <w:lang w:val="en-US"/>
        </w:rPr>
        <w:lastRenderedPageBreak/>
        <w:t xml:space="preserve">the first object to 3000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after appearance of the second object. Trials with less than 100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looking time within the first object AOI before the saccade to the second object AOI were excluded from further analysis. The repetitive nature of the task allowed for predictive gaze shifts after the first trial, but in order to determine the disengagement latency from reactive trials all trials with disengagement latencies &lt;100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were also excluded from the analysis. The median latency was calculated within infants and used as our variable for disengagement times. The standard deviation was also calculated within infants and used as the variable for individual variation.</w:t>
      </w:r>
    </w:p>
    <w:p w:rsidR="004976CC" w:rsidRPr="00E65EBA" w:rsidRDefault="004976CC" w:rsidP="00E65EBA">
      <w:pPr>
        <w:pStyle w:val="Rubrik2"/>
        <w:rPr>
          <w:i/>
          <w:lang w:val="en-US"/>
        </w:rPr>
      </w:pPr>
      <w:r w:rsidRPr="00E65EBA">
        <w:rPr>
          <w:i/>
          <w:lang w:val="en-US"/>
        </w:rPr>
        <w:t>Other factors</w:t>
      </w:r>
    </w:p>
    <w:p w:rsidR="004976CC" w:rsidRPr="0052373A" w:rsidRDefault="004976CC" w:rsidP="004976CC">
      <w:pPr>
        <w:rPr>
          <w:lang w:val="en-US"/>
        </w:rPr>
      </w:pPr>
    </w:p>
    <w:p w:rsidR="0082383E" w:rsidRDefault="0082383E"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7E398D">
        <w:rPr>
          <w:rFonts w:ascii="Times New Roman" w:hAnsi="Times New Roman" w:cs="Times New Roman"/>
          <w:sz w:val="24"/>
          <w:szCs w:val="24"/>
          <w:lang w:val="en-US"/>
        </w:rPr>
        <w:t>even</w:t>
      </w:r>
      <w:r w:rsidR="004976CC">
        <w:rPr>
          <w:rFonts w:ascii="Times New Roman" w:hAnsi="Times New Roman" w:cs="Times New Roman"/>
          <w:sz w:val="24"/>
          <w:szCs w:val="24"/>
          <w:lang w:val="en-US"/>
        </w:rPr>
        <w:t xml:space="preserve"> more variables unrelated to the disengagement task were used for controlling the response to direct gaze variable in the main task (change in face preference, </w:t>
      </w:r>
      <w:proofErr w:type="spellStart"/>
      <w:r w:rsidR="004976CC">
        <w:rPr>
          <w:rFonts w:ascii="Times New Roman" w:hAnsi="Times New Roman" w:cs="Times New Roman"/>
          <w:sz w:val="24"/>
          <w:szCs w:val="24"/>
          <w:lang w:val="en-US"/>
        </w:rPr>
        <w:t>ΔFacePref</w:t>
      </w:r>
      <w:proofErr w:type="spellEnd"/>
      <w:r w:rsidR="004976CC">
        <w:rPr>
          <w:rFonts w:ascii="Times New Roman" w:hAnsi="Times New Roman" w:cs="Times New Roman"/>
          <w:sz w:val="24"/>
          <w:szCs w:val="24"/>
          <w:lang w:val="en-US"/>
        </w:rPr>
        <w:t xml:space="preserve">). </w:t>
      </w:r>
    </w:p>
    <w:p w:rsidR="004976CC"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first was the baseline value from the main task before baseline correction (e.g. the LT value that was subtracted from all time bins). This measure is important even though overall looking times at the test leader were equal between groups, because the baseline data may contain important between-infant variability.</w:t>
      </w:r>
    </w:p>
    <w:p w:rsidR="004976CC" w:rsidRDefault="004976CC"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second variable was the nominal scoring on the item “Responds to name” from the AOSI  which ranges from 0-2, where 0 is scored for “orients (with eye contact) to name being called on both presses, at least one of which must be on the first trial”, 1 is scored for “inconsistent orienting to name (i.e., does not meet criteria ‘0’, but does orient with eye contact on at least one trial” and 2 is scored for “does not orient with eye contact to name on any trial (fails on all four trials with examiner)”. This variable was used to control for sensitivity to other ostensive cues than direct gaze.</w:t>
      </w:r>
    </w:p>
    <w:p w:rsidR="0082383E" w:rsidRDefault="0082383E"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third variable was the Mullen composite score, which was used to control for differences related to overall IQ.</w:t>
      </w:r>
    </w:p>
    <w:p w:rsidR="0082383E" w:rsidRDefault="0082383E"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fourth variable was</w:t>
      </w:r>
      <w:r w:rsidR="00DB7A4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number of valid trials, to control for any changes in the dependent variable related to different number of trials between infants.</w:t>
      </w:r>
    </w:p>
    <w:p w:rsidR="0082383E" w:rsidRDefault="0082383E"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fifth variable was </w:t>
      </w:r>
      <w:r w:rsidR="00DB7A49">
        <w:rPr>
          <w:rFonts w:ascii="Times New Roman" w:hAnsi="Times New Roman" w:cs="Times New Roman"/>
          <w:sz w:val="24"/>
          <w:szCs w:val="24"/>
          <w:lang w:val="en-US"/>
        </w:rPr>
        <w:t xml:space="preserve">the </w:t>
      </w:r>
      <w:r>
        <w:rPr>
          <w:rFonts w:ascii="Times New Roman" w:hAnsi="Times New Roman" w:cs="Times New Roman"/>
          <w:sz w:val="24"/>
          <w:szCs w:val="24"/>
          <w:lang w:val="en-US"/>
        </w:rPr>
        <w:t>number of trials per second, to control for temporal differences between test leaders’ behavior which could potentially bias the dependent variable.</w:t>
      </w:r>
    </w:p>
    <w:p w:rsidR="007E398D" w:rsidRDefault="007E398D"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sixth variable was the AOSI score</w:t>
      </w:r>
      <w:r w:rsidR="002365B6">
        <w:rPr>
          <w:rFonts w:ascii="Times New Roman" w:hAnsi="Times New Roman" w:cs="Times New Roman"/>
          <w:sz w:val="24"/>
          <w:szCs w:val="24"/>
          <w:lang w:val="en-US"/>
        </w:rPr>
        <w:t xml:space="preserve"> from</w:t>
      </w:r>
      <w:r w:rsidR="002365B6" w:rsidRPr="0043212C">
        <w:rPr>
          <w:lang w:val="en-US"/>
        </w:rPr>
        <w:t xml:space="preserve"> </w:t>
      </w:r>
      <w:r w:rsidR="002365B6" w:rsidRPr="002365B6">
        <w:rPr>
          <w:rFonts w:ascii="Times New Roman" w:hAnsi="Times New Roman" w:cs="Times New Roman"/>
          <w:sz w:val="24"/>
          <w:szCs w:val="24"/>
          <w:lang w:val="en-US"/>
        </w:rPr>
        <w:t>The Autism Observation Scale for Infants</w:t>
      </w:r>
      <w:r w:rsidR="002365B6">
        <w:rPr>
          <w:rFonts w:ascii="Times New Roman" w:hAnsi="Times New Roman" w:cs="Times New Roman"/>
          <w:sz w:val="24"/>
          <w:szCs w:val="24"/>
          <w:lang w:val="en-US"/>
        </w:rPr>
        <w:t xml:space="preserve"> , </w:t>
      </w:r>
      <w:r w:rsidR="002365B6">
        <w:rPr>
          <w:rFonts w:ascii="Times New Roman" w:hAnsi="Times New Roman" w:cs="Times New Roman"/>
          <w:sz w:val="24"/>
          <w:szCs w:val="24"/>
          <w:lang w:val="en-US"/>
        </w:rPr>
        <w:fldChar w:fldCharType="begin"/>
      </w:r>
      <w:r w:rsidR="002365B6">
        <w:rPr>
          <w:rFonts w:ascii="Times New Roman" w:hAnsi="Times New Roman" w:cs="Times New Roman"/>
          <w:sz w:val="24"/>
          <w:szCs w:val="24"/>
          <w:lang w:val="en-US"/>
        </w:rPr>
        <w:instrText xml:space="preserve"> ADDIN EN.CITE &lt;EndNote&gt;&lt;Cite&gt;&lt;Author&gt;Bryson&lt;/Author&gt;&lt;Year&gt;2008&lt;/Year&gt;&lt;RecNum&gt;180&lt;/RecNum&gt;&lt;DisplayText&gt;(Bryson et al. 2008)&lt;/DisplayText&gt;&lt;record&gt;&lt;rec-number&gt;180&lt;/rec-number&gt;&lt;foreign-keys&gt;&lt;key app="EN" db-id="te9pasraxprvaaet9f3xvtdeea2pvfp9xres" timestamp="1487338111"&gt;180&lt;/key&gt;&lt;/foreign-keys&gt;&lt;ref-type name="Journal Article"&gt;17&lt;/ref-type&gt;&lt;contributors&gt;&lt;authors&gt;&lt;author&gt;Bryson, Susan E&lt;/author&gt;&lt;author&gt;Zwaigenbaum, Lonnie&lt;/author&gt;&lt;author&gt;McDermott, Catherine&lt;/author&gt;&lt;author&gt;Rombough, Vicki&lt;/author&gt;&lt;author&gt;Brian, Jessica&lt;/author&gt;&lt;/authors&gt;&lt;/contributors&gt;&lt;titles&gt;&lt;title&gt;The Autism Observation Scale for Infants: scale development and reliability data&lt;/title&gt;&lt;secondary-title&gt;Journal of autism and developmental disorders&lt;/secondary-title&gt;&lt;/titles&gt;&lt;periodical&gt;&lt;full-title&gt;Journal of autism and developmental disorders&lt;/full-title&gt;&lt;/periodical&gt;&lt;pages&gt;731-738&lt;/pages&gt;&lt;volume&gt;38&lt;/volume&gt;&lt;number&gt;4&lt;/number&gt;&lt;dates&gt;&lt;year&gt;2008&lt;/year&gt;&lt;/dates&gt;&lt;isbn&gt;0162-3257&lt;/isbn&gt;&lt;urls&gt;&lt;/urls&gt;&lt;/record&gt;&lt;/Cite&gt;&lt;/EndNote&gt;</w:instrText>
      </w:r>
      <w:r w:rsidR="002365B6">
        <w:rPr>
          <w:rFonts w:ascii="Times New Roman" w:hAnsi="Times New Roman" w:cs="Times New Roman"/>
          <w:sz w:val="24"/>
          <w:szCs w:val="24"/>
          <w:lang w:val="en-US"/>
        </w:rPr>
        <w:fldChar w:fldCharType="separate"/>
      </w:r>
      <w:r w:rsidR="002365B6">
        <w:rPr>
          <w:rFonts w:ascii="Times New Roman" w:hAnsi="Times New Roman" w:cs="Times New Roman"/>
          <w:noProof/>
          <w:sz w:val="24"/>
          <w:szCs w:val="24"/>
          <w:lang w:val="en-US"/>
        </w:rPr>
        <w:t>(Bryson et al. 2008)</w:t>
      </w:r>
      <w:r w:rsidR="002365B6">
        <w:rPr>
          <w:rFonts w:ascii="Times New Roman" w:hAnsi="Times New Roman" w:cs="Times New Roman"/>
          <w:sz w:val="24"/>
          <w:szCs w:val="24"/>
          <w:lang w:val="en-US"/>
        </w:rPr>
        <w:fldChar w:fldCharType="end"/>
      </w:r>
      <w:r>
        <w:rPr>
          <w:rFonts w:ascii="Times New Roman" w:hAnsi="Times New Roman" w:cs="Times New Roman"/>
          <w:sz w:val="24"/>
          <w:szCs w:val="24"/>
          <w:lang w:val="en-US"/>
        </w:rPr>
        <w:t>, to control for other early ASD traits that could affect the dependent variable.</w:t>
      </w:r>
    </w:p>
    <w:p w:rsidR="0082383E" w:rsidRDefault="0082383E" w:rsidP="0049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w:t>
      </w:r>
      <w:r w:rsidR="007E398D">
        <w:rPr>
          <w:rFonts w:ascii="Times New Roman" w:hAnsi="Times New Roman" w:cs="Times New Roman"/>
          <w:sz w:val="24"/>
          <w:szCs w:val="24"/>
          <w:lang w:val="en-US"/>
        </w:rPr>
        <w:t>even</w:t>
      </w:r>
      <w:r>
        <w:rPr>
          <w:rFonts w:ascii="Times New Roman" w:hAnsi="Times New Roman" w:cs="Times New Roman"/>
          <w:sz w:val="24"/>
          <w:szCs w:val="24"/>
          <w:lang w:val="en-US"/>
        </w:rPr>
        <w:t>th variable was test leader identity, as a nominal variable (Female 1-5, and Male 1), to control for behavioral differences between test leaders.</w:t>
      </w:r>
    </w:p>
    <w:p w:rsidR="0082383E" w:rsidRDefault="0082383E" w:rsidP="004976CC">
      <w:pPr>
        <w:spacing w:line="480" w:lineRule="auto"/>
        <w:rPr>
          <w:rFonts w:ascii="Times New Roman" w:hAnsi="Times New Roman" w:cs="Times New Roman"/>
          <w:sz w:val="24"/>
          <w:szCs w:val="24"/>
          <w:lang w:val="en-US"/>
        </w:rPr>
      </w:pPr>
    </w:p>
    <w:p w:rsidR="0082383E" w:rsidRDefault="0082383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2383E" w:rsidRDefault="0082383E" w:rsidP="004976CC">
      <w:pPr>
        <w:spacing w:line="480" w:lineRule="auto"/>
        <w:rPr>
          <w:rFonts w:ascii="Times New Roman" w:hAnsi="Times New Roman" w:cs="Times New Roman"/>
          <w:sz w:val="24"/>
          <w:szCs w:val="24"/>
          <w:lang w:val="en-US"/>
        </w:rPr>
      </w:pPr>
    </w:p>
    <w:p w:rsidR="0082383E" w:rsidRDefault="0082383E" w:rsidP="004976CC">
      <w:pPr>
        <w:spacing w:line="480" w:lineRule="auto"/>
        <w:rPr>
          <w:rFonts w:ascii="Times New Roman" w:hAnsi="Times New Roman" w:cs="Times New Roman"/>
          <w:sz w:val="24"/>
          <w:szCs w:val="24"/>
          <w:lang w:val="en-US"/>
        </w:rPr>
      </w:pPr>
    </w:p>
    <w:p w:rsidR="004976CC" w:rsidRPr="0043212C" w:rsidRDefault="004976CC" w:rsidP="00E65EBA">
      <w:pPr>
        <w:pStyle w:val="Rubrik2"/>
        <w:spacing w:line="480" w:lineRule="auto"/>
        <w:jc w:val="center"/>
        <w:rPr>
          <w:rFonts w:ascii="Times New Roman" w:hAnsi="Times New Roman" w:cs="Times New Roman"/>
          <w:i/>
          <w:lang w:val="en-US"/>
        </w:rPr>
      </w:pPr>
      <w:r w:rsidRPr="0043212C">
        <w:rPr>
          <w:rFonts w:ascii="Times New Roman" w:hAnsi="Times New Roman" w:cs="Times New Roman"/>
          <w:i/>
          <w:lang w:val="en-US"/>
        </w:rPr>
        <w:t>References supplementary information</w:t>
      </w:r>
    </w:p>
    <w:p w:rsidR="00E65EBA" w:rsidRPr="0043212C" w:rsidRDefault="00E65EBA" w:rsidP="004976CC">
      <w:pPr>
        <w:rPr>
          <w:lang w:val="en-US"/>
        </w:rPr>
      </w:pPr>
    </w:p>
    <w:p w:rsidR="002365B6" w:rsidRPr="002365B6" w:rsidRDefault="00E65EBA" w:rsidP="002365B6">
      <w:pPr>
        <w:pStyle w:val="EndNoteBibliography"/>
        <w:spacing w:after="0"/>
        <w:ind w:left="720" w:hanging="720"/>
      </w:pPr>
      <w:r>
        <w:fldChar w:fldCharType="begin"/>
      </w:r>
      <w:r w:rsidRPr="0043212C">
        <w:instrText xml:space="preserve"> ADDIN EN.REFLIST </w:instrText>
      </w:r>
      <w:r>
        <w:fldChar w:fldCharType="separate"/>
      </w:r>
      <w:r w:rsidR="002365B6" w:rsidRPr="002365B6">
        <w:t xml:space="preserve">Bryson, S. E., Zwaigenbaum, L., McDermott, C., Rombough, V., &amp; Brian, J. (2008). The Autism Observation Scale for Infants: scale development and reliability data. </w:t>
      </w:r>
      <w:r w:rsidR="002365B6" w:rsidRPr="002365B6">
        <w:rPr>
          <w:i/>
        </w:rPr>
        <w:t>Journal of autism and developmental disorders, 38</w:t>
      </w:r>
      <w:r w:rsidR="002365B6" w:rsidRPr="002365B6">
        <w:t>(4), 731-738.</w:t>
      </w:r>
    </w:p>
    <w:p w:rsidR="002365B6" w:rsidRPr="002365B6" w:rsidRDefault="002365B6" w:rsidP="002365B6">
      <w:pPr>
        <w:pStyle w:val="EndNoteBibliography"/>
        <w:spacing w:after="0"/>
        <w:ind w:left="720" w:hanging="720"/>
      </w:pPr>
      <w:r w:rsidRPr="002365B6">
        <w:t xml:space="preserve">Dinstein, I., Heeger, D. J., Lorenzi, L., Minshew, N. J., Malach, R., &amp; Behrmann, M. (2012). Unreliable evoked responses in autism. </w:t>
      </w:r>
      <w:r w:rsidRPr="002365B6">
        <w:rPr>
          <w:i/>
        </w:rPr>
        <w:t>Neuron, 75</w:t>
      </w:r>
      <w:r w:rsidRPr="002365B6">
        <w:t>(6), 981-991.</w:t>
      </w:r>
    </w:p>
    <w:p w:rsidR="002365B6" w:rsidRPr="002365B6" w:rsidRDefault="002365B6" w:rsidP="002365B6">
      <w:pPr>
        <w:pStyle w:val="EndNoteBibliography"/>
        <w:spacing w:after="0"/>
        <w:ind w:left="720" w:hanging="720"/>
      </w:pPr>
      <w:r w:rsidRPr="002365B6">
        <w:t xml:space="preserve">Elsabbagh, M., Gliga, T., Pickles, A., Hudry, K., Charman, T., Johnson, M. H., et al. (2013). The development of face orienting mechanisms in infants at-risk for autism. </w:t>
      </w:r>
      <w:r w:rsidRPr="002365B6">
        <w:rPr>
          <w:i/>
        </w:rPr>
        <w:t>Behavioural brain research, 251</w:t>
      </w:r>
      <w:r w:rsidRPr="002365B6">
        <w:t>, 147-154.</w:t>
      </w:r>
    </w:p>
    <w:p w:rsidR="002365B6" w:rsidRPr="002365B6" w:rsidRDefault="002365B6" w:rsidP="002365B6">
      <w:pPr>
        <w:pStyle w:val="EndNoteBibliography"/>
        <w:spacing w:after="0"/>
        <w:ind w:left="720" w:hanging="720"/>
      </w:pPr>
      <w:r w:rsidRPr="002365B6">
        <w:t xml:space="preserve">Elsabbagh, M., Volein, A., Csibra, G., Holmboe, K., Garwood, H., Tucker, L., et al. (2009). Neural correlates of eye gaze processing in the infant broader autism phenotype. </w:t>
      </w:r>
      <w:r w:rsidRPr="002365B6">
        <w:rPr>
          <w:i/>
        </w:rPr>
        <w:t>Biological psychiatry, 65</w:t>
      </w:r>
      <w:r w:rsidRPr="002365B6">
        <w:t>(1), 31-38.</w:t>
      </w:r>
    </w:p>
    <w:p w:rsidR="002365B6" w:rsidRPr="002365B6" w:rsidRDefault="002365B6" w:rsidP="002365B6">
      <w:pPr>
        <w:pStyle w:val="EndNoteBibliography"/>
        <w:spacing w:after="0"/>
        <w:ind w:left="720" w:hanging="720"/>
      </w:pPr>
      <w:r w:rsidRPr="002365B6">
        <w:t>Karalunas, S. L., Geurts, H. M., Konrad, K., Bender, S., &amp; Nigg, J. T. (2014). Annual Research review: Reaction time variability in ADHD and autism spectrum disorders: Measurement and mechanisms of a proposed trans</w:t>
      </w:r>
      <w:r w:rsidRPr="002365B6">
        <w:rPr>
          <w:rFonts w:ascii="Cambria Math" w:hAnsi="Cambria Math" w:cs="Cambria Math"/>
        </w:rPr>
        <w:t>‐</w:t>
      </w:r>
      <w:r w:rsidRPr="002365B6">
        <w:t xml:space="preserve">diagnostic phenotype. </w:t>
      </w:r>
      <w:r w:rsidRPr="002365B6">
        <w:rPr>
          <w:i/>
        </w:rPr>
        <w:t>Journal of Child Psychology and Psychiatry, 55</w:t>
      </w:r>
      <w:r w:rsidRPr="002365B6">
        <w:t>(6), 685-710.</w:t>
      </w:r>
    </w:p>
    <w:p w:rsidR="002365B6" w:rsidRPr="002365B6" w:rsidRDefault="002365B6" w:rsidP="002365B6">
      <w:pPr>
        <w:pStyle w:val="EndNoteBibliography"/>
        <w:spacing w:after="0"/>
        <w:ind w:left="720" w:hanging="720"/>
      </w:pPr>
      <w:r w:rsidRPr="002365B6">
        <w:t xml:space="preserve">Landry, R., &amp; Bryson, S. E. (2004). Impaired disengagement of attention in young children with autism. </w:t>
      </w:r>
      <w:r w:rsidRPr="002365B6">
        <w:rPr>
          <w:i/>
        </w:rPr>
        <w:t>Journal of Child Psychology and Psychiatry, 45</w:t>
      </w:r>
      <w:r w:rsidRPr="002365B6">
        <w:t>(6), 1115-1122.</w:t>
      </w:r>
    </w:p>
    <w:p w:rsidR="002365B6" w:rsidRPr="002365B6" w:rsidRDefault="002365B6" w:rsidP="002365B6">
      <w:pPr>
        <w:pStyle w:val="EndNoteBibliography"/>
        <w:ind w:left="720" w:hanging="720"/>
      </w:pPr>
      <w:r w:rsidRPr="002365B6">
        <w:t xml:space="preserve">Nyström, P., Falck-Ytter, T., &amp; Gredebäck, G. (2015). The TimeStudio Project: An open source scientific workflow system for the behavioral and brain sciences. </w:t>
      </w:r>
      <w:r w:rsidRPr="002365B6">
        <w:rPr>
          <w:i/>
        </w:rPr>
        <w:t>Behavior research methods</w:t>
      </w:r>
      <w:r w:rsidRPr="002365B6">
        <w:t>, 1-11.</w:t>
      </w:r>
    </w:p>
    <w:p w:rsidR="00E65EBA" w:rsidRDefault="00E65EBA" w:rsidP="004976CC">
      <w:r>
        <w:fldChar w:fldCharType="end"/>
      </w:r>
    </w:p>
    <w:sectPr w:rsidR="00E65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D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9pasraxprvaaet9f3xvtdeea2pvfp9xres&quot;&gt;Par&lt;record-ids&gt;&lt;item&gt;74&lt;/item&gt;&lt;item&gt;82&lt;/item&gt;&lt;item&gt;83&lt;/item&gt;&lt;item&gt;86&lt;/item&gt;&lt;item&gt;102&lt;/item&gt;&lt;item&gt;162&lt;/item&gt;&lt;item&gt;180&lt;/item&gt;&lt;/record-ids&gt;&lt;/item&gt;&lt;/Libraries&gt;"/>
  </w:docVars>
  <w:rsids>
    <w:rsidRoot w:val="004976CC"/>
    <w:rsid w:val="002365B6"/>
    <w:rsid w:val="00256AF7"/>
    <w:rsid w:val="002809D6"/>
    <w:rsid w:val="00405B4B"/>
    <w:rsid w:val="00407631"/>
    <w:rsid w:val="0043212C"/>
    <w:rsid w:val="004976CC"/>
    <w:rsid w:val="007E398D"/>
    <w:rsid w:val="0082383E"/>
    <w:rsid w:val="00B87F9F"/>
    <w:rsid w:val="00DB7A49"/>
    <w:rsid w:val="00E65EBA"/>
    <w:rsid w:val="00F62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FC5D-C126-4A59-A39B-D9D5684B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CC"/>
  </w:style>
  <w:style w:type="paragraph" w:styleId="Rubrik1">
    <w:name w:val="heading 1"/>
    <w:basedOn w:val="Normal"/>
    <w:link w:val="Rubrik1Char"/>
    <w:uiPriority w:val="9"/>
    <w:qFormat/>
    <w:rsid w:val="00497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497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65E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76C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976CC"/>
    <w:rPr>
      <w:rFonts w:asciiTheme="majorHAnsi" w:eastAsiaTheme="majorEastAsia" w:hAnsiTheme="majorHAnsi" w:cstheme="majorBidi"/>
      <w:b/>
      <w:bCs/>
      <w:color w:val="4F81BD" w:themeColor="accent1"/>
      <w:sz w:val="26"/>
      <w:szCs w:val="26"/>
    </w:rPr>
  </w:style>
  <w:style w:type="paragraph" w:customStyle="1" w:styleId="EndNoteBibliography">
    <w:name w:val="EndNote Bibliography"/>
    <w:basedOn w:val="Normal"/>
    <w:link w:val="EndNoteBibliographyChar"/>
    <w:rsid w:val="004976CC"/>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4976CC"/>
    <w:rPr>
      <w:rFonts w:ascii="Calibri" w:hAnsi="Calibri" w:cs="Calibri"/>
      <w:noProof/>
      <w:lang w:val="en-US"/>
    </w:rPr>
  </w:style>
  <w:style w:type="character" w:styleId="Kommentarsreferens">
    <w:name w:val="annotation reference"/>
    <w:basedOn w:val="Standardstycketeckensnitt"/>
    <w:uiPriority w:val="99"/>
    <w:semiHidden/>
    <w:unhideWhenUsed/>
    <w:rsid w:val="004976CC"/>
    <w:rPr>
      <w:sz w:val="16"/>
      <w:szCs w:val="16"/>
    </w:rPr>
  </w:style>
  <w:style w:type="paragraph" w:styleId="Kommentarer">
    <w:name w:val="annotation text"/>
    <w:basedOn w:val="Normal"/>
    <w:link w:val="KommentarerChar"/>
    <w:uiPriority w:val="99"/>
    <w:unhideWhenUsed/>
    <w:rsid w:val="004976CC"/>
    <w:pPr>
      <w:spacing w:line="240" w:lineRule="auto"/>
    </w:pPr>
    <w:rPr>
      <w:sz w:val="20"/>
      <w:szCs w:val="20"/>
    </w:rPr>
  </w:style>
  <w:style w:type="character" w:customStyle="1" w:styleId="KommentarerChar">
    <w:name w:val="Kommentarer Char"/>
    <w:basedOn w:val="Standardstycketeckensnitt"/>
    <w:link w:val="Kommentarer"/>
    <w:uiPriority w:val="99"/>
    <w:rsid w:val="004976CC"/>
    <w:rPr>
      <w:sz w:val="20"/>
      <w:szCs w:val="20"/>
    </w:rPr>
  </w:style>
  <w:style w:type="character" w:styleId="Hyperlnk">
    <w:name w:val="Hyperlink"/>
    <w:basedOn w:val="Standardstycketeckensnitt"/>
    <w:uiPriority w:val="99"/>
    <w:unhideWhenUsed/>
    <w:rsid w:val="004976CC"/>
    <w:rPr>
      <w:color w:val="0000FF" w:themeColor="hyperlink"/>
      <w:u w:val="single"/>
    </w:rPr>
  </w:style>
  <w:style w:type="paragraph" w:styleId="Ballongtext">
    <w:name w:val="Balloon Text"/>
    <w:basedOn w:val="Normal"/>
    <w:link w:val="BallongtextChar"/>
    <w:uiPriority w:val="99"/>
    <w:semiHidden/>
    <w:unhideWhenUsed/>
    <w:rsid w:val="004976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76CC"/>
    <w:rPr>
      <w:rFonts w:ascii="Tahoma" w:hAnsi="Tahoma" w:cs="Tahoma"/>
      <w:sz w:val="16"/>
      <w:szCs w:val="16"/>
    </w:rPr>
  </w:style>
  <w:style w:type="paragraph" w:customStyle="1" w:styleId="EndNoteBibliographyTitle">
    <w:name w:val="EndNote Bibliography Title"/>
    <w:basedOn w:val="Normal"/>
    <w:link w:val="EndNoteBibliographyTitleChar"/>
    <w:rsid w:val="004976CC"/>
    <w:pPr>
      <w:spacing w:after="0"/>
      <w:jc w:val="center"/>
    </w:pPr>
    <w:rPr>
      <w:rFonts w:ascii="Calibri" w:hAnsi="Calibri" w:cs="Calibri"/>
      <w:noProof/>
      <w:lang w:val="en-US"/>
    </w:rPr>
  </w:style>
  <w:style w:type="character" w:customStyle="1" w:styleId="EndNoteBibliographyTitleChar">
    <w:name w:val="EndNote Bibliography Title Char"/>
    <w:basedOn w:val="Rubrik1Char"/>
    <w:link w:val="EndNoteBibliographyTitle"/>
    <w:rsid w:val="004976CC"/>
    <w:rPr>
      <w:rFonts w:ascii="Calibri" w:eastAsia="Times New Roman" w:hAnsi="Calibri" w:cs="Calibri"/>
      <w:b w:val="0"/>
      <w:bCs w:val="0"/>
      <w:noProof/>
      <w:kern w:val="36"/>
      <w:sz w:val="48"/>
      <w:szCs w:val="48"/>
      <w:lang w:val="en-US" w:eastAsia="sv-SE"/>
    </w:rPr>
  </w:style>
  <w:style w:type="character" w:customStyle="1" w:styleId="Rubrik3Char">
    <w:name w:val="Rubrik 3 Char"/>
    <w:basedOn w:val="Standardstycketeckensnitt"/>
    <w:link w:val="Rubrik3"/>
    <w:uiPriority w:val="9"/>
    <w:rsid w:val="00E65EB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3212C"/>
    <w:pPr>
      <w:spacing w:after="0" w:line="240" w:lineRule="auto"/>
    </w:pPr>
  </w:style>
  <w:style w:type="paragraph" w:styleId="Kommentarsmne">
    <w:name w:val="annotation subject"/>
    <w:basedOn w:val="Kommentarer"/>
    <w:next w:val="Kommentarer"/>
    <w:link w:val="KommentarsmneChar"/>
    <w:uiPriority w:val="99"/>
    <w:semiHidden/>
    <w:unhideWhenUsed/>
    <w:rsid w:val="002809D6"/>
    <w:rPr>
      <w:b/>
      <w:bCs/>
    </w:rPr>
  </w:style>
  <w:style w:type="character" w:customStyle="1" w:styleId="KommentarsmneChar">
    <w:name w:val="Kommentarsämne Char"/>
    <w:basedOn w:val="KommentarerChar"/>
    <w:link w:val="Kommentarsmne"/>
    <w:uiPriority w:val="99"/>
    <w:semiHidden/>
    <w:rsid w:val="00280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946A-DB3D-4344-8478-46C23CE9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1719</Words>
  <Characters>9112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Nyström</dc:creator>
  <cp:lastModifiedBy>Par Nystrom</cp:lastModifiedBy>
  <cp:revision>10</cp:revision>
  <dcterms:created xsi:type="dcterms:W3CDTF">2016-06-23T08:49:00Z</dcterms:created>
  <dcterms:modified xsi:type="dcterms:W3CDTF">2017-06-03T13:11:00Z</dcterms:modified>
</cp:coreProperties>
</file>