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2191F743" w:rsidR="00A83685" w:rsidRPr="0079076B" w:rsidRDefault="00CB06E7" w:rsidP="0079076B">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Supplemental Material for </w:t>
      </w:r>
    </w:p>
    <w:p w14:paraId="4A197033" w14:textId="4267E7F0" w:rsidR="0079076B" w:rsidRDefault="00955BE5" w:rsidP="00955BE5">
      <w:pPr>
        <w:spacing w:line="480" w:lineRule="auto"/>
        <w:jc w:val="center"/>
        <w:rPr>
          <w:rFonts w:ascii="Times New Roman" w:eastAsia="Times New Roman" w:hAnsi="Times New Roman" w:cs="Times New Roman"/>
          <w:sz w:val="24"/>
          <w:szCs w:val="24"/>
        </w:rPr>
      </w:pPr>
      <w:r w:rsidRPr="00955BE5">
        <w:rPr>
          <w:rFonts w:ascii="Times New Roman" w:eastAsia="Times New Roman" w:hAnsi="Times New Roman" w:cs="Times New Roman"/>
          <w:sz w:val="24"/>
          <w:szCs w:val="24"/>
        </w:rPr>
        <w:t>A Multi-Cohort Examination of the Independent Contributions of Maternal Childhood Adversity and Pregnancy Stressors to the Prediction of Children’s Anxiety and Depression</w:t>
      </w:r>
    </w:p>
    <w:p w14:paraId="6E7BD85E" w14:textId="77777777" w:rsidR="00955BE5" w:rsidRDefault="00955BE5" w:rsidP="0079076B">
      <w:pPr>
        <w:spacing w:line="480" w:lineRule="auto"/>
        <w:jc w:val="center"/>
        <w:rPr>
          <w:rFonts w:ascii="Times New Roman" w:eastAsia="Times New Roman" w:hAnsi="Times New Roman" w:cs="Times New Roman"/>
          <w:b/>
          <w:sz w:val="24"/>
          <w:szCs w:val="24"/>
        </w:rPr>
      </w:pPr>
    </w:p>
    <w:p w14:paraId="00000008" w14:textId="2739C65E" w:rsidR="00A83685" w:rsidRDefault="00CB06E7" w:rsidP="0079076B">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Supplemental Method</w:t>
      </w:r>
    </w:p>
    <w:p w14:paraId="021DA7DB" w14:textId="62A25EAB" w:rsidR="009944E4" w:rsidRDefault="009944E4" w:rsidP="0079076B">
      <w:pPr>
        <w:spacing w:line="480" w:lineRule="auto"/>
        <w:rPr>
          <w:rFonts w:ascii="Times New Roman" w:eastAsia="Times New Roman" w:hAnsi="Times New Roman" w:cs="Times New Roman"/>
          <w:bCs/>
          <w:sz w:val="24"/>
          <w:szCs w:val="24"/>
        </w:rPr>
      </w:pPr>
      <w:r w:rsidRPr="009944E4">
        <w:rPr>
          <w:rFonts w:ascii="Times New Roman" w:eastAsia="Times New Roman" w:hAnsi="Times New Roman" w:cs="Times New Roman"/>
          <w:b/>
          <w:sz w:val="24"/>
          <w:szCs w:val="24"/>
        </w:rPr>
        <w:t>Pregnancy stressful life events (PSLE)</w:t>
      </w:r>
      <w:r>
        <w:rPr>
          <w:rFonts w:ascii="Times New Roman" w:eastAsia="Times New Roman" w:hAnsi="Times New Roman" w:cs="Times New Roman"/>
          <w:b/>
          <w:sz w:val="24"/>
          <w:szCs w:val="24"/>
        </w:rPr>
        <w:t xml:space="preserve"> measure. </w:t>
      </w:r>
      <w:r>
        <w:rPr>
          <w:rFonts w:ascii="Times New Roman" w:eastAsia="Times New Roman" w:hAnsi="Times New Roman" w:cs="Times New Roman"/>
          <w:bCs/>
          <w:sz w:val="24"/>
          <w:szCs w:val="24"/>
        </w:rPr>
        <w:t>The PSLE survey was comprised of the following 14 items. Mothers reported whether they had experienced each event during pregnancy.</w:t>
      </w:r>
    </w:p>
    <w:p w14:paraId="17744E4C" w14:textId="77777777" w:rsidR="009944E4" w:rsidRDefault="009944E4" w:rsidP="009944E4">
      <w:pPr>
        <w:pStyle w:val="ListParagraph"/>
        <w:numPr>
          <w:ilvl w:val="0"/>
          <w:numId w:val="3"/>
        </w:num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w:t>
      </w:r>
      <w:r w:rsidRPr="009944E4">
        <w:rPr>
          <w:rFonts w:ascii="Times New Roman" w:eastAsia="Times New Roman" w:hAnsi="Times New Roman" w:cs="Times New Roman"/>
          <w:bCs/>
          <w:sz w:val="24"/>
          <w:szCs w:val="24"/>
        </w:rPr>
        <w:t xml:space="preserve"> family member was hospitalized</w:t>
      </w:r>
    </w:p>
    <w:p w14:paraId="43856EFC" w14:textId="77777777" w:rsidR="009944E4" w:rsidRDefault="009944E4" w:rsidP="009944E4">
      <w:pPr>
        <w:pStyle w:val="ListParagraph"/>
        <w:numPr>
          <w:ilvl w:val="0"/>
          <w:numId w:val="3"/>
        </w:num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w:t>
      </w:r>
      <w:r w:rsidRPr="009944E4">
        <w:rPr>
          <w:rFonts w:ascii="Times New Roman" w:eastAsia="Times New Roman" w:hAnsi="Times New Roman" w:cs="Times New Roman"/>
          <w:bCs/>
          <w:sz w:val="24"/>
          <w:szCs w:val="24"/>
        </w:rPr>
        <w:t>eath of a close friend/family member</w:t>
      </w:r>
    </w:p>
    <w:p w14:paraId="67D0DFBD" w14:textId="77777777" w:rsidR="009944E4" w:rsidRDefault="009944E4" w:rsidP="009944E4">
      <w:pPr>
        <w:pStyle w:val="ListParagraph"/>
        <w:numPr>
          <w:ilvl w:val="0"/>
          <w:numId w:val="3"/>
        </w:num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w:t>
      </w:r>
      <w:r w:rsidRPr="009944E4">
        <w:rPr>
          <w:rFonts w:ascii="Times New Roman" w:eastAsia="Times New Roman" w:hAnsi="Times New Roman" w:cs="Times New Roman"/>
          <w:bCs/>
          <w:sz w:val="24"/>
          <w:szCs w:val="24"/>
        </w:rPr>
        <w:t>oving to a new address</w:t>
      </w:r>
    </w:p>
    <w:p w14:paraId="24BA96F1" w14:textId="77777777" w:rsidR="009944E4" w:rsidRDefault="009944E4" w:rsidP="009944E4">
      <w:pPr>
        <w:pStyle w:val="ListParagraph"/>
        <w:numPr>
          <w:ilvl w:val="0"/>
          <w:numId w:val="3"/>
        </w:num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w:t>
      </w:r>
      <w:r w:rsidRPr="009944E4">
        <w:rPr>
          <w:rFonts w:ascii="Times New Roman" w:eastAsia="Times New Roman" w:hAnsi="Times New Roman" w:cs="Times New Roman"/>
          <w:bCs/>
          <w:sz w:val="24"/>
          <w:szCs w:val="24"/>
        </w:rPr>
        <w:t>oss of job/employment</w:t>
      </w:r>
    </w:p>
    <w:p w14:paraId="5A813744" w14:textId="77777777" w:rsidR="009944E4" w:rsidRDefault="009944E4" w:rsidP="009944E4">
      <w:pPr>
        <w:pStyle w:val="ListParagraph"/>
        <w:numPr>
          <w:ilvl w:val="0"/>
          <w:numId w:val="3"/>
        </w:num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w:t>
      </w:r>
      <w:r w:rsidRPr="009944E4">
        <w:rPr>
          <w:rFonts w:ascii="Times New Roman" w:eastAsia="Times New Roman" w:hAnsi="Times New Roman" w:cs="Times New Roman"/>
          <w:bCs/>
          <w:sz w:val="24"/>
          <w:szCs w:val="24"/>
        </w:rPr>
        <w:t>artner lost their job</w:t>
      </w:r>
    </w:p>
    <w:p w14:paraId="1325D5FF" w14:textId="77777777" w:rsidR="009944E4" w:rsidRDefault="009944E4" w:rsidP="009944E4">
      <w:pPr>
        <w:pStyle w:val="ListParagraph"/>
        <w:numPr>
          <w:ilvl w:val="0"/>
          <w:numId w:val="3"/>
        </w:num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w:t>
      </w:r>
      <w:r w:rsidRPr="009944E4">
        <w:rPr>
          <w:rFonts w:ascii="Times New Roman" w:eastAsia="Times New Roman" w:hAnsi="Times New Roman" w:cs="Times New Roman"/>
          <w:bCs/>
          <w:sz w:val="24"/>
          <w:szCs w:val="24"/>
        </w:rPr>
        <w:t>articipant/partner had a reduction in work hours or pay</w:t>
      </w:r>
    </w:p>
    <w:p w14:paraId="7A48E2E5" w14:textId="77777777" w:rsidR="009944E4" w:rsidRDefault="009944E4" w:rsidP="009944E4">
      <w:pPr>
        <w:pStyle w:val="ListParagraph"/>
        <w:numPr>
          <w:ilvl w:val="0"/>
          <w:numId w:val="3"/>
        </w:num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w:t>
      </w:r>
      <w:r w:rsidRPr="009944E4">
        <w:rPr>
          <w:rFonts w:ascii="Times New Roman" w:eastAsia="Times New Roman" w:hAnsi="Times New Roman" w:cs="Times New Roman"/>
          <w:bCs/>
          <w:sz w:val="24"/>
          <w:szCs w:val="24"/>
        </w:rPr>
        <w:t>roblems paying the rent/mortgage or other bills</w:t>
      </w:r>
    </w:p>
    <w:p w14:paraId="7F44DC59" w14:textId="77777777" w:rsidR="009944E4" w:rsidRDefault="009944E4" w:rsidP="009944E4">
      <w:pPr>
        <w:pStyle w:val="ListParagraph"/>
        <w:numPr>
          <w:ilvl w:val="0"/>
          <w:numId w:val="3"/>
        </w:num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w:t>
      </w:r>
      <w:r w:rsidRPr="009944E4">
        <w:rPr>
          <w:rFonts w:ascii="Times New Roman" w:eastAsia="Times New Roman" w:hAnsi="Times New Roman" w:cs="Times New Roman"/>
          <w:bCs/>
          <w:sz w:val="24"/>
          <w:szCs w:val="24"/>
        </w:rPr>
        <w:t>eparation/divorce from partner</w:t>
      </w:r>
    </w:p>
    <w:p w14:paraId="666CA6A3" w14:textId="77777777" w:rsidR="009944E4" w:rsidRDefault="009944E4" w:rsidP="009944E4">
      <w:pPr>
        <w:pStyle w:val="ListParagraph"/>
        <w:numPr>
          <w:ilvl w:val="0"/>
          <w:numId w:val="3"/>
        </w:num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w:t>
      </w:r>
      <w:r w:rsidRPr="009944E4">
        <w:rPr>
          <w:rFonts w:ascii="Times New Roman" w:eastAsia="Times New Roman" w:hAnsi="Times New Roman" w:cs="Times New Roman"/>
          <w:bCs/>
          <w:sz w:val="24"/>
          <w:szCs w:val="24"/>
        </w:rPr>
        <w:t>as apart from partner due to military deployment or extended work-related travel</w:t>
      </w:r>
    </w:p>
    <w:p w14:paraId="6F15A5D3" w14:textId="77777777" w:rsidR="009944E4" w:rsidRDefault="009944E4" w:rsidP="009944E4">
      <w:pPr>
        <w:pStyle w:val="ListParagraph"/>
        <w:numPr>
          <w:ilvl w:val="0"/>
          <w:numId w:val="3"/>
        </w:num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w:t>
      </w:r>
      <w:r w:rsidRPr="009944E4">
        <w:rPr>
          <w:rFonts w:ascii="Times New Roman" w:eastAsia="Times New Roman" w:hAnsi="Times New Roman" w:cs="Times New Roman"/>
          <w:bCs/>
          <w:sz w:val="24"/>
          <w:szCs w:val="24"/>
        </w:rPr>
        <w:t>rgued with partner more than usual</w:t>
      </w:r>
    </w:p>
    <w:p w14:paraId="1817CE6E" w14:textId="77777777" w:rsidR="009944E4" w:rsidRDefault="009944E4" w:rsidP="009944E4">
      <w:pPr>
        <w:pStyle w:val="ListParagraph"/>
        <w:numPr>
          <w:ilvl w:val="0"/>
          <w:numId w:val="3"/>
        </w:num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w:t>
      </w:r>
      <w:r w:rsidRPr="009944E4">
        <w:rPr>
          <w:rFonts w:ascii="Times New Roman" w:eastAsia="Times New Roman" w:hAnsi="Times New Roman" w:cs="Times New Roman"/>
          <w:bCs/>
          <w:sz w:val="24"/>
          <w:szCs w:val="24"/>
        </w:rPr>
        <w:t>artner did not want participant to be pregnant</w:t>
      </w:r>
    </w:p>
    <w:p w14:paraId="0A1EBDE8" w14:textId="77777777" w:rsidR="009944E4" w:rsidRDefault="009944E4" w:rsidP="009944E4">
      <w:pPr>
        <w:pStyle w:val="ListParagraph"/>
        <w:numPr>
          <w:ilvl w:val="0"/>
          <w:numId w:val="3"/>
        </w:num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w:t>
      </w:r>
      <w:r w:rsidRPr="009944E4">
        <w:rPr>
          <w:rFonts w:ascii="Times New Roman" w:eastAsia="Times New Roman" w:hAnsi="Times New Roman" w:cs="Times New Roman"/>
          <w:bCs/>
          <w:sz w:val="24"/>
          <w:szCs w:val="24"/>
        </w:rPr>
        <w:t>lose friend/family member had a problem with drinking/drugs</w:t>
      </w:r>
    </w:p>
    <w:p w14:paraId="1CF30C80" w14:textId="77777777" w:rsidR="009944E4" w:rsidRDefault="009944E4" w:rsidP="009944E4">
      <w:pPr>
        <w:pStyle w:val="ListParagraph"/>
        <w:numPr>
          <w:ilvl w:val="0"/>
          <w:numId w:val="3"/>
        </w:num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w:t>
      </w:r>
      <w:r w:rsidRPr="009944E4">
        <w:rPr>
          <w:rFonts w:ascii="Times New Roman" w:eastAsia="Times New Roman" w:hAnsi="Times New Roman" w:cs="Times New Roman"/>
          <w:bCs/>
          <w:sz w:val="24"/>
          <w:szCs w:val="24"/>
        </w:rPr>
        <w:t>articipant/partner was incarcerated</w:t>
      </w:r>
    </w:p>
    <w:p w14:paraId="0A16C3B4" w14:textId="70A435BF" w:rsidR="009944E4" w:rsidRPr="009944E4" w:rsidRDefault="009944E4" w:rsidP="009944E4">
      <w:pPr>
        <w:pStyle w:val="ListParagraph"/>
        <w:numPr>
          <w:ilvl w:val="0"/>
          <w:numId w:val="3"/>
        </w:num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w:t>
      </w:r>
      <w:r w:rsidRPr="009944E4">
        <w:rPr>
          <w:rFonts w:ascii="Times New Roman" w:eastAsia="Times New Roman" w:hAnsi="Times New Roman" w:cs="Times New Roman"/>
          <w:bCs/>
          <w:sz w:val="24"/>
          <w:szCs w:val="24"/>
        </w:rPr>
        <w:t xml:space="preserve">articipant was homeless.   </w:t>
      </w:r>
    </w:p>
    <w:p w14:paraId="00000012" w14:textId="6890F070" w:rsidR="00A83685" w:rsidRPr="0079076B" w:rsidRDefault="00CB06E7" w:rsidP="0079076B">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Regression Model Covariate Details</w:t>
      </w:r>
    </w:p>
    <w:p w14:paraId="00000013" w14:textId="3EBA6598" w:rsidR="00A83685" w:rsidRDefault="00CB06E7" w:rsidP="0079076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series of three regression models included three additive sets of covariates. Model 1 included methodological </w:t>
      </w:r>
      <w:r w:rsidR="002773F9">
        <w:rPr>
          <w:rFonts w:ascii="Times New Roman" w:eastAsia="Times New Roman" w:hAnsi="Times New Roman" w:cs="Times New Roman"/>
          <w:sz w:val="24"/>
          <w:szCs w:val="24"/>
        </w:rPr>
        <w:t>variables that might serve as confounders</w:t>
      </w:r>
      <w:r>
        <w:rPr>
          <w:rFonts w:ascii="Times New Roman" w:eastAsia="Times New Roman" w:hAnsi="Times New Roman" w:cs="Times New Roman"/>
          <w:sz w:val="24"/>
          <w:szCs w:val="24"/>
        </w:rPr>
        <w:t xml:space="preserve">. Model 2 included those and </w:t>
      </w:r>
      <w:r w:rsidR="002773F9">
        <w:rPr>
          <w:rFonts w:ascii="Times New Roman" w:eastAsia="Times New Roman" w:hAnsi="Times New Roman" w:cs="Times New Roman"/>
          <w:sz w:val="24"/>
          <w:szCs w:val="24"/>
        </w:rPr>
        <w:t xml:space="preserve">potentially </w:t>
      </w:r>
      <w:r>
        <w:rPr>
          <w:rFonts w:ascii="Times New Roman" w:eastAsia="Times New Roman" w:hAnsi="Times New Roman" w:cs="Times New Roman"/>
          <w:sz w:val="24"/>
          <w:szCs w:val="24"/>
        </w:rPr>
        <w:t>confound</w:t>
      </w:r>
      <w:r w:rsidR="002773F9">
        <w:rPr>
          <w:rFonts w:ascii="Times New Roman" w:eastAsia="Times New Roman" w:hAnsi="Times New Roman" w:cs="Times New Roman"/>
          <w:sz w:val="24"/>
          <w:szCs w:val="24"/>
        </w:rPr>
        <w:t xml:space="preserve">ing variables </w:t>
      </w:r>
      <w:r>
        <w:rPr>
          <w:rFonts w:ascii="Times New Roman" w:eastAsia="Times New Roman" w:hAnsi="Times New Roman" w:cs="Times New Roman"/>
          <w:sz w:val="24"/>
          <w:szCs w:val="24"/>
        </w:rPr>
        <w:t>at the family-, parent-, and child-level. Model</w:t>
      </w:r>
      <w:r w:rsidR="006B4AFF">
        <w:rPr>
          <w:rFonts w:ascii="Times New Roman" w:eastAsia="Times New Roman" w:hAnsi="Times New Roman" w:cs="Times New Roman"/>
          <w:sz w:val="24"/>
          <w:szCs w:val="24"/>
        </w:rPr>
        <w:t>s 2a</w:t>
      </w:r>
      <w:r>
        <w:rPr>
          <w:rFonts w:ascii="Times New Roman" w:eastAsia="Times New Roman" w:hAnsi="Times New Roman" w:cs="Times New Roman"/>
          <w:sz w:val="24"/>
          <w:szCs w:val="24"/>
        </w:rPr>
        <w:t xml:space="preserve"> included all covariates from Models 1 and 2, and additional variables potentially on the mechanistic path between maternal stress exposure and child mental health. </w:t>
      </w:r>
    </w:p>
    <w:p w14:paraId="00000015" w14:textId="28A47AA8" w:rsidR="00A83685" w:rsidRDefault="00CB06E7" w:rsidP="0079076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Model 1</w:t>
      </w:r>
      <w:r w:rsidR="00516623">
        <w:rPr>
          <w:rFonts w:ascii="Times New Roman" w:eastAsia="Times New Roman" w:hAnsi="Times New Roman" w:cs="Times New Roman"/>
          <w:sz w:val="24"/>
          <w:szCs w:val="24"/>
        </w:rPr>
        <w:t xml:space="preserve"> (minimally</w:t>
      </w:r>
      <w:r w:rsidR="006B4AFF">
        <w:rPr>
          <w:rFonts w:ascii="Times New Roman" w:eastAsia="Times New Roman" w:hAnsi="Times New Roman" w:cs="Times New Roman"/>
          <w:sz w:val="24"/>
          <w:szCs w:val="24"/>
        </w:rPr>
        <w:t>-</w:t>
      </w:r>
      <w:r w:rsidR="00516623">
        <w:rPr>
          <w:rFonts w:ascii="Times New Roman" w:eastAsia="Times New Roman" w:hAnsi="Times New Roman" w:cs="Times New Roman"/>
          <w:sz w:val="24"/>
          <w:szCs w:val="24"/>
        </w:rPr>
        <w:t>adjusted model)</w:t>
      </w:r>
      <w:r>
        <w:rPr>
          <w:rFonts w:ascii="Times New Roman" w:eastAsia="Times New Roman" w:hAnsi="Times New Roman" w:cs="Times New Roman"/>
          <w:sz w:val="24"/>
          <w:szCs w:val="24"/>
        </w:rPr>
        <w:t xml:space="preserve">: Given the multi-site nature of the total study sample, a variable capturing site was comprised of the following categories: </w:t>
      </w:r>
      <w:r w:rsidR="00235AB0">
        <w:rPr>
          <w:rFonts w:ascii="Times New Roman" w:eastAsia="Times New Roman" w:hAnsi="Times New Roman" w:cs="Times New Roman"/>
          <w:sz w:val="24"/>
          <w:szCs w:val="24"/>
        </w:rPr>
        <w:t>Memphis, TN</w:t>
      </w:r>
      <w:r>
        <w:rPr>
          <w:rFonts w:ascii="Times New Roman" w:eastAsia="Times New Roman" w:hAnsi="Times New Roman" w:cs="Times New Roman"/>
          <w:sz w:val="24"/>
          <w:szCs w:val="24"/>
        </w:rPr>
        <w:t xml:space="preserve"> (</w:t>
      </w:r>
      <w:r w:rsidR="00235AB0">
        <w:rPr>
          <w:rFonts w:ascii="Times New Roman" w:eastAsia="Times New Roman" w:hAnsi="Times New Roman" w:cs="Times New Roman"/>
          <w:sz w:val="24"/>
          <w:szCs w:val="24"/>
        </w:rPr>
        <w:t>CANDLE</w:t>
      </w:r>
      <w:proofErr w:type="gramStart"/>
      <w:r>
        <w:rPr>
          <w:rFonts w:ascii="Times New Roman" w:eastAsia="Times New Roman" w:hAnsi="Times New Roman" w:cs="Times New Roman"/>
          <w:sz w:val="24"/>
          <w:szCs w:val="24"/>
        </w:rPr>
        <w:t xml:space="preserve">), </w:t>
      </w:r>
      <w:r w:rsidR="001B3B26">
        <w:rPr>
          <w:rFonts w:ascii="Times New Roman" w:eastAsia="Times New Roman" w:hAnsi="Times New Roman" w:cs="Times New Roman"/>
          <w:sz w:val="24"/>
          <w:szCs w:val="24"/>
        </w:rPr>
        <w:t xml:space="preserve"> </w:t>
      </w:r>
      <w:r w:rsidR="00235AB0">
        <w:rPr>
          <w:rFonts w:ascii="Times New Roman" w:eastAsia="Times New Roman" w:hAnsi="Times New Roman" w:cs="Times New Roman"/>
          <w:sz w:val="24"/>
          <w:szCs w:val="24"/>
        </w:rPr>
        <w:t>San</w:t>
      </w:r>
      <w:proofErr w:type="gramEnd"/>
      <w:r w:rsidR="00235AB0">
        <w:rPr>
          <w:rFonts w:ascii="Times New Roman" w:eastAsia="Times New Roman" w:hAnsi="Times New Roman" w:cs="Times New Roman"/>
          <w:sz w:val="24"/>
          <w:szCs w:val="24"/>
        </w:rPr>
        <w:t xml:space="preserve"> Francisco, CA</w:t>
      </w:r>
      <w:r w:rsidR="001B3B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235AB0">
        <w:rPr>
          <w:rFonts w:ascii="Times New Roman" w:eastAsia="Times New Roman" w:hAnsi="Times New Roman" w:cs="Times New Roman"/>
          <w:sz w:val="24"/>
          <w:szCs w:val="24"/>
        </w:rPr>
        <w:t>TIDES</w:t>
      </w:r>
      <w:r>
        <w:rPr>
          <w:rFonts w:ascii="Times New Roman" w:eastAsia="Times New Roman" w:hAnsi="Times New Roman" w:cs="Times New Roman"/>
          <w:sz w:val="24"/>
          <w:szCs w:val="24"/>
        </w:rPr>
        <w:t>),</w:t>
      </w:r>
      <w:r w:rsidR="001B3B26">
        <w:rPr>
          <w:rFonts w:ascii="Times New Roman" w:eastAsia="Times New Roman" w:hAnsi="Times New Roman" w:cs="Times New Roman"/>
          <w:sz w:val="24"/>
          <w:szCs w:val="24"/>
        </w:rPr>
        <w:t xml:space="preserve"> </w:t>
      </w:r>
      <w:r w:rsidR="00235AB0">
        <w:rPr>
          <w:rFonts w:ascii="Times New Roman" w:eastAsia="Times New Roman" w:hAnsi="Times New Roman" w:cs="Times New Roman"/>
          <w:sz w:val="24"/>
          <w:szCs w:val="24"/>
        </w:rPr>
        <w:t>Minneapolis, MN</w:t>
      </w:r>
      <w:r w:rsidR="001B3B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235AB0">
        <w:rPr>
          <w:rFonts w:ascii="Times New Roman" w:eastAsia="Times New Roman" w:hAnsi="Times New Roman" w:cs="Times New Roman"/>
          <w:sz w:val="24"/>
          <w:szCs w:val="24"/>
        </w:rPr>
        <w:t>TIDES</w:t>
      </w:r>
      <w:r>
        <w:rPr>
          <w:rFonts w:ascii="Times New Roman" w:eastAsia="Times New Roman" w:hAnsi="Times New Roman" w:cs="Times New Roman"/>
          <w:sz w:val="24"/>
          <w:szCs w:val="24"/>
        </w:rPr>
        <w:t xml:space="preserve">), </w:t>
      </w:r>
      <w:r w:rsidR="00235AB0">
        <w:rPr>
          <w:rFonts w:ascii="Times New Roman" w:eastAsia="Times New Roman" w:hAnsi="Times New Roman" w:cs="Times New Roman"/>
          <w:sz w:val="24"/>
          <w:szCs w:val="24"/>
        </w:rPr>
        <w:t>Rochester, NY</w:t>
      </w:r>
      <w:r w:rsidR="001B3B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235AB0">
        <w:rPr>
          <w:rFonts w:ascii="Times New Roman" w:eastAsia="Times New Roman" w:hAnsi="Times New Roman" w:cs="Times New Roman"/>
          <w:sz w:val="24"/>
          <w:szCs w:val="24"/>
        </w:rPr>
        <w:t>TIDES</w:t>
      </w:r>
      <w:r>
        <w:rPr>
          <w:rFonts w:ascii="Times New Roman" w:eastAsia="Times New Roman" w:hAnsi="Times New Roman" w:cs="Times New Roman"/>
          <w:sz w:val="24"/>
          <w:szCs w:val="24"/>
        </w:rPr>
        <w:t xml:space="preserve">), </w:t>
      </w:r>
      <w:r w:rsidR="001B3B26">
        <w:rPr>
          <w:rFonts w:ascii="Times New Roman" w:eastAsia="Times New Roman" w:hAnsi="Times New Roman" w:cs="Times New Roman"/>
          <w:sz w:val="24"/>
          <w:szCs w:val="24"/>
        </w:rPr>
        <w:t xml:space="preserve"> </w:t>
      </w:r>
      <w:r w:rsidR="00235AB0">
        <w:rPr>
          <w:rFonts w:ascii="Times New Roman" w:eastAsia="Times New Roman" w:hAnsi="Times New Roman" w:cs="Times New Roman"/>
          <w:sz w:val="24"/>
          <w:szCs w:val="24"/>
        </w:rPr>
        <w:t>Seattle, WA</w:t>
      </w:r>
      <w:r w:rsidR="001B3B26">
        <w:rPr>
          <w:rFonts w:ascii="Times New Roman" w:eastAsia="Times New Roman" w:hAnsi="Times New Roman" w:cs="Times New Roman"/>
          <w:sz w:val="24"/>
          <w:szCs w:val="24"/>
        </w:rPr>
        <w:t xml:space="preserve"> (</w:t>
      </w:r>
      <w:r w:rsidR="00235AB0">
        <w:rPr>
          <w:rFonts w:ascii="Times New Roman" w:eastAsia="Times New Roman" w:hAnsi="Times New Roman" w:cs="Times New Roman"/>
          <w:sz w:val="24"/>
          <w:szCs w:val="24"/>
        </w:rPr>
        <w:t>TIDES</w:t>
      </w:r>
      <w:r w:rsidR="001B3B2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35AB0">
        <w:rPr>
          <w:rFonts w:ascii="Times New Roman" w:eastAsia="Times New Roman" w:hAnsi="Times New Roman" w:cs="Times New Roman"/>
          <w:sz w:val="24"/>
          <w:szCs w:val="24"/>
        </w:rPr>
        <w:t>Seattle, WA</w:t>
      </w:r>
      <w:r w:rsidR="001B3B26">
        <w:rPr>
          <w:rFonts w:ascii="Times New Roman" w:eastAsia="Times New Roman" w:hAnsi="Times New Roman" w:cs="Times New Roman"/>
          <w:sz w:val="24"/>
          <w:szCs w:val="24"/>
        </w:rPr>
        <w:t xml:space="preserve"> (</w:t>
      </w:r>
      <w:r w:rsidR="00235AB0">
        <w:rPr>
          <w:rFonts w:ascii="Times New Roman" w:eastAsia="Times New Roman" w:hAnsi="Times New Roman" w:cs="Times New Roman"/>
          <w:sz w:val="24"/>
          <w:szCs w:val="24"/>
        </w:rPr>
        <w:t>GAPPS</w:t>
      </w:r>
      <w:r w:rsidR="001B3B2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35AB0">
        <w:rPr>
          <w:rFonts w:ascii="Times New Roman" w:eastAsia="Times New Roman" w:hAnsi="Times New Roman" w:cs="Times New Roman"/>
          <w:sz w:val="24"/>
          <w:szCs w:val="24"/>
        </w:rPr>
        <w:t>Yakima, WA</w:t>
      </w:r>
      <w:r w:rsidR="001B3B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235AB0">
        <w:rPr>
          <w:rFonts w:ascii="Times New Roman" w:eastAsia="Times New Roman" w:hAnsi="Times New Roman" w:cs="Times New Roman"/>
          <w:sz w:val="24"/>
          <w:szCs w:val="24"/>
        </w:rPr>
        <w:t>GAPPS</w:t>
      </w:r>
      <w:r>
        <w:rPr>
          <w:rFonts w:ascii="Times New Roman" w:eastAsia="Times New Roman" w:hAnsi="Times New Roman" w:cs="Times New Roman"/>
          <w:sz w:val="24"/>
          <w:szCs w:val="24"/>
        </w:rPr>
        <w:t xml:space="preserve">). </w:t>
      </w:r>
    </w:p>
    <w:p w14:paraId="4A3B07D9" w14:textId="12FC6C94" w:rsidR="0079076B" w:rsidRDefault="00CB06E7" w:rsidP="0079076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Model 2</w:t>
      </w:r>
      <w:r w:rsidR="00516623">
        <w:rPr>
          <w:rFonts w:ascii="Times New Roman" w:eastAsia="Times New Roman" w:hAnsi="Times New Roman" w:cs="Times New Roman"/>
          <w:sz w:val="24"/>
          <w:szCs w:val="24"/>
        </w:rPr>
        <w:t xml:space="preserve"> (</w:t>
      </w:r>
      <w:proofErr w:type="gramStart"/>
      <w:r w:rsidR="006B4AFF">
        <w:rPr>
          <w:rFonts w:ascii="Times New Roman" w:eastAsia="Times New Roman" w:hAnsi="Times New Roman" w:cs="Times New Roman"/>
          <w:sz w:val="24"/>
          <w:szCs w:val="24"/>
        </w:rPr>
        <w:t>fully-</w:t>
      </w:r>
      <w:r w:rsidR="00516623">
        <w:rPr>
          <w:rFonts w:ascii="Times New Roman" w:eastAsia="Times New Roman" w:hAnsi="Times New Roman" w:cs="Times New Roman"/>
          <w:sz w:val="24"/>
          <w:szCs w:val="24"/>
        </w:rPr>
        <w:t>adjusted</w:t>
      </w:r>
      <w:proofErr w:type="gramEnd"/>
      <w:r w:rsidR="00516623">
        <w:rPr>
          <w:rFonts w:ascii="Times New Roman" w:eastAsia="Times New Roman" w:hAnsi="Times New Roman" w:cs="Times New Roman"/>
          <w:sz w:val="24"/>
          <w:szCs w:val="24"/>
        </w:rPr>
        <w:t xml:space="preserve"> model)</w:t>
      </w:r>
      <w:r>
        <w:rPr>
          <w:rFonts w:ascii="Times New Roman" w:eastAsia="Times New Roman" w:hAnsi="Times New Roman" w:cs="Times New Roman"/>
          <w:sz w:val="24"/>
          <w:szCs w:val="24"/>
        </w:rPr>
        <w:t xml:space="preserve">: Added covariates included a measure of family income, adjusted for household size, region of the country, and inflation. Covaried maternal factors were age, parity (number of previous pregnancies), pre-pregnancy body mass index, level of education (Less than high school, High school diploma or GED, Vocational or Technical school after high school, some College [no degree] or Associate Degree, College Graduate or Baccalaureate degree, </w:t>
      </w:r>
      <w:proofErr w:type="spellStart"/>
      <w:proofErr w:type="gramStart"/>
      <w:r>
        <w:rPr>
          <w:rFonts w:ascii="Times New Roman" w:eastAsia="Times New Roman" w:hAnsi="Times New Roman" w:cs="Times New Roman"/>
          <w:sz w:val="24"/>
          <w:szCs w:val="24"/>
        </w:rPr>
        <w:t>Masters</w:t>
      </w:r>
      <w:proofErr w:type="spellEnd"/>
      <w:r>
        <w:rPr>
          <w:rFonts w:ascii="Times New Roman" w:eastAsia="Times New Roman" w:hAnsi="Times New Roman" w:cs="Times New Roman"/>
          <w:sz w:val="24"/>
          <w:szCs w:val="24"/>
        </w:rPr>
        <w:t xml:space="preserve"> Degree</w:t>
      </w:r>
      <w:proofErr w:type="gramEnd"/>
      <w:r>
        <w:rPr>
          <w:rFonts w:ascii="Times New Roman" w:eastAsia="Times New Roman" w:hAnsi="Times New Roman" w:cs="Times New Roman"/>
          <w:sz w:val="24"/>
          <w:szCs w:val="24"/>
        </w:rPr>
        <w:t xml:space="preserve">, Doctoral-level/professional degree). Covaried child factors were age at outcome, year of birth, </w:t>
      </w:r>
      <w:r w:rsidR="00F417DA">
        <w:rPr>
          <w:rFonts w:ascii="Times New Roman" w:eastAsia="Times New Roman" w:hAnsi="Times New Roman" w:cs="Times New Roman"/>
          <w:sz w:val="24"/>
          <w:szCs w:val="24"/>
        </w:rPr>
        <w:t xml:space="preserve">biological </w:t>
      </w:r>
      <w:r>
        <w:rPr>
          <w:rFonts w:ascii="Times New Roman" w:eastAsia="Times New Roman" w:hAnsi="Times New Roman" w:cs="Times New Roman"/>
          <w:sz w:val="24"/>
          <w:szCs w:val="24"/>
        </w:rPr>
        <w:t>sex</w:t>
      </w:r>
      <w:r w:rsidR="00F417DA">
        <w:rPr>
          <w:rFonts w:ascii="Times New Roman" w:eastAsia="Times New Roman" w:hAnsi="Times New Roman" w:cs="Times New Roman"/>
          <w:sz w:val="24"/>
          <w:szCs w:val="24"/>
        </w:rPr>
        <w:t xml:space="preserve"> assigned at birth</w:t>
      </w:r>
      <w:r>
        <w:rPr>
          <w:rFonts w:ascii="Times New Roman" w:eastAsia="Times New Roman" w:hAnsi="Times New Roman" w:cs="Times New Roman"/>
          <w:sz w:val="24"/>
          <w:szCs w:val="24"/>
        </w:rPr>
        <w:t>, race</w:t>
      </w:r>
      <w:r w:rsidR="006E5A3C">
        <w:rPr>
          <w:rFonts w:ascii="Times New Roman" w:eastAsia="Times New Roman" w:hAnsi="Times New Roman" w:cs="Times New Roman"/>
          <w:sz w:val="24"/>
          <w:szCs w:val="24"/>
        </w:rPr>
        <w:t>/ethnicity</w:t>
      </w:r>
      <w:r w:rsidR="00F417DA" w:rsidRPr="006E5A3C">
        <w:rPr>
          <w:rStyle w:val="FootnoteReference"/>
        </w:rPr>
        <w:footnoteReference w:id="1"/>
      </w:r>
      <w:r>
        <w:rPr>
          <w:rFonts w:ascii="Times New Roman" w:eastAsia="Times New Roman" w:hAnsi="Times New Roman" w:cs="Times New Roman"/>
          <w:sz w:val="24"/>
          <w:szCs w:val="24"/>
        </w:rPr>
        <w:t xml:space="preserve"> (White, Black/African American, </w:t>
      </w:r>
      <w:r w:rsidR="006E5A3C">
        <w:rPr>
          <w:rFonts w:ascii="Times New Roman" w:eastAsia="Times New Roman" w:hAnsi="Times New Roman" w:cs="Times New Roman"/>
          <w:sz w:val="24"/>
          <w:szCs w:val="24"/>
        </w:rPr>
        <w:t>Hispanic/Latinx, or other).</w:t>
      </w:r>
    </w:p>
    <w:p w14:paraId="00000019" w14:textId="34EB4AFC" w:rsidR="00A83685" w:rsidRDefault="00CB06E7" w:rsidP="006B4AF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Model </w:t>
      </w:r>
      <w:r w:rsidR="00516623">
        <w:rPr>
          <w:rFonts w:ascii="Times New Roman" w:eastAsia="Times New Roman" w:hAnsi="Times New Roman" w:cs="Times New Roman"/>
          <w:sz w:val="24"/>
          <w:szCs w:val="24"/>
        </w:rPr>
        <w:t>2a (</w:t>
      </w:r>
      <w:proofErr w:type="gramStart"/>
      <w:r w:rsidR="006B4AFF">
        <w:rPr>
          <w:rFonts w:ascii="Times New Roman" w:eastAsia="Times New Roman" w:hAnsi="Times New Roman" w:cs="Times New Roman"/>
          <w:sz w:val="24"/>
          <w:szCs w:val="24"/>
        </w:rPr>
        <w:t>fully-</w:t>
      </w:r>
      <w:r w:rsidR="00516623">
        <w:rPr>
          <w:rFonts w:ascii="Times New Roman" w:eastAsia="Times New Roman" w:hAnsi="Times New Roman" w:cs="Times New Roman"/>
          <w:sz w:val="24"/>
          <w:szCs w:val="24"/>
        </w:rPr>
        <w:t>adjusted</w:t>
      </w:r>
      <w:proofErr w:type="gramEnd"/>
      <w:r w:rsidR="00516623">
        <w:rPr>
          <w:rFonts w:ascii="Times New Roman" w:eastAsia="Times New Roman" w:hAnsi="Times New Roman" w:cs="Times New Roman"/>
          <w:sz w:val="24"/>
          <w:szCs w:val="24"/>
        </w:rPr>
        <w:t xml:space="preserve"> + possible mechanisms model)</w:t>
      </w:r>
      <w:r>
        <w:rPr>
          <w:rFonts w:ascii="Times New Roman" w:eastAsia="Times New Roman" w:hAnsi="Times New Roman" w:cs="Times New Roman"/>
          <w:sz w:val="24"/>
          <w:szCs w:val="24"/>
        </w:rPr>
        <w:t xml:space="preserve">: Additional covariates added in Model </w:t>
      </w:r>
      <w:r w:rsidR="00516623">
        <w:rPr>
          <w:rFonts w:ascii="Times New Roman" w:eastAsia="Times New Roman" w:hAnsi="Times New Roman" w:cs="Times New Roman"/>
          <w:sz w:val="24"/>
          <w:szCs w:val="24"/>
        </w:rPr>
        <w:t>2a</w:t>
      </w:r>
      <w:r>
        <w:rPr>
          <w:rFonts w:ascii="Times New Roman" w:eastAsia="Times New Roman" w:hAnsi="Times New Roman" w:cs="Times New Roman"/>
          <w:sz w:val="24"/>
          <w:szCs w:val="24"/>
        </w:rPr>
        <w:t xml:space="preserve"> were </w:t>
      </w:r>
      <w:r w:rsidR="006B4AFF">
        <w:rPr>
          <w:rFonts w:ascii="Times New Roman" w:eastAsia="Times New Roman" w:hAnsi="Times New Roman" w:cs="Times New Roman"/>
          <w:sz w:val="24"/>
          <w:szCs w:val="24"/>
        </w:rPr>
        <w:t xml:space="preserve">variables potentially on the mechanistic path between maternal stress exposures and child internalizing problems. Potential mechanisms adjusted for in Model 2a </w:t>
      </w:r>
      <w:proofErr w:type="gramStart"/>
      <w:r w:rsidR="006B4AFF">
        <w:rPr>
          <w:rFonts w:ascii="Times New Roman" w:eastAsia="Times New Roman" w:hAnsi="Times New Roman" w:cs="Times New Roman"/>
          <w:sz w:val="24"/>
          <w:szCs w:val="24"/>
        </w:rPr>
        <w:t>were:</w:t>
      </w:r>
      <w:proofErr w:type="gramEnd"/>
      <w:r w:rsidR="006B4A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maternal cigarette smoking during pregnancy</w:t>
      </w:r>
      <w:r w:rsidR="00F417DA">
        <w:rPr>
          <w:rFonts w:ascii="Times New Roman" w:eastAsia="Times New Roman" w:hAnsi="Times New Roman" w:cs="Times New Roman"/>
          <w:sz w:val="24"/>
          <w:szCs w:val="24"/>
        </w:rPr>
        <w:t xml:space="preserve"> (yes/no)</w:t>
      </w:r>
      <w:r>
        <w:rPr>
          <w:rFonts w:ascii="Times New Roman" w:eastAsia="Times New Roman" w:hAnsi="Times New Roman" w:cs="Times New Roman"/>
          <w:sz w:val="24"/>
          <w:szCs w:val="24"/>
        </w:rPr>
        <w:t>, child gestational age at birth</w:t>
      </w:r>
      <w:r w:rsidR="00F417DA">
        <w:rPr>
          <w:rFonts w:ascii="Times New Roman" w:eastAsia="Times New Roman" w:hAnsi="Times New Roman" w:cs="Times New Roman"/>
          <w:sz w:val="24"/>
          <w:szCs w:val="24"/>
        </w:rPr>
        <w:t xml:space="preserve"> (days)</w:t>
      </w:r>
      <w:r>
        <w:rPr>
          <w:rFonts w:ascii="Times New Roman" w:eastAsia="Times New Roman" w:hAnsi="Times New Roman" w:cs="Times New Roman"/>
          <w:sz w:val="24"/>
          <w:szCs w:val="24"/>
        </w:rPr>
        <w:t xml:space="preserve">, whether the </w:t>
      </w:r>
      <w:r>
        <w:rPr>
          <w:rFonts w:ascii="Times New Roman" w:eastAsia="Times New Roman" w:hAnsi="Times New Roman" w:cs="Times New Roman"/>
          <w:sz w:val="24"/>
          <w:szCs w:val="24"/>
        </w:rPr>
        <w:lastRenderedPageBreak/>
        <w:t>child was breastfed</w:t>
      </w:r>
      <w:r w:rsidR="00F417DA">
        <w:rPr>
          <w:rFonts w:ascii="Times New Roman" w:eastAsia="Times New Roman" w:hAnsi="Times New Roman" w:cs="Times New Roman"/>
          <w:sz w:val="24"/>
          <w:szCs w:val="24"/>
        </w:rPr>
        <w:t xml:space="preserve"> (yes/no)</w:t>
      </w:r>
      <w:r>
        <w:rPr>
          <w:rFonts w:ascii="Times New Roman" w:eastAsia="Times New Roman" w:hAnsi="Times New Roman" w:cs="Times New Roman"/>
          <w:sz w:val="24"/>
          <w:szCs w:val="24"/>
        </w:rPr>
        <w:t xml:space="preserve">, and maternal self-reported depression at the child age </w:t>
      </w:r>
      <w:r w:rsidR="00F417DA">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visit</w:t>
      </w:r>
      <w:r w:rsidR="00955BE5">
        <w:rPr>
          <w:rFonts w:ascii="Times New Roman" w:eastAsia="Times New Roman" w:hAnsi="Times New Roman" w:cs="Times New Roman"/>
          <w:sz w:val="24"/>
          <w:szCs w:val="24"/>
        </w:rPr>
        <w:t>.</w:t>
      </w:r>
      <w:r w:rsidR="006B4A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Maternal depression was assessed with the Patient Reported Outcome Measurement Information System (PROMIS) Depression Short Form (PROMIS-D-8)</w:t>
      </w:r>
      <w:r w:rsidR="0044460D">
        <w:rPr>
          <w:rFonts w:ascii="Times New Roman" w:eastAsia="Times New Roman" w:hAnsi="Times New Roman" w:cs="Times New Roman"/>
          <w:sz w:val="24"/>
          <w:szCs w:val="24"/>
        </w:rPr>
        <w:t xml:space="preserve"> in the </w:t>
      </w:r>
      <w:r w:rsidR="00235AB0">
        <w:rPr>
          <w:rFonts w:ascii="Times New Roman" w:eastAsia="Times New Roman" w:hAnsi="Times New Roman" w:cs="Times New Roman"/>
          <w:sz w:val="24"/>
          <w:szCs w:val="24"/>
        </w:rPr>
        <w:t>TIDES and GAPPS cohorts</w:t>
      </w:r>
      <w:r>
        <w:rPr>
          <w:rFonts w:ascii="Times New Roman" w:eastAsia="Times New Roman" w:hAnsi="Times New Roman" w:cs="Times New Roman"/>
          <w:sz w:val="24"/>
          <w:szCs w:val="24"/>
        </w:rPr>
        <w:t>, which was developed by the National Institutes of Health to measure patient-reported depression symptoms relevant to a range of chronic diseases</w:t>
      </w:r>
      <w:r w:rsidR="007907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r>
      <w:r w:rsidR="00F417DA">
        <w:rPr>
          <w:rFonts w:ascii="Times New Roman" w:eastAsia="Times New Roman" w:hAnsi="Times New Roman" w:cs="Times New Roman"/>
          <w:sz w:val="24"/>
          <w:szCs w:val="24"/>
        </w:rPr>
        <w:instrText xml:space="preserve"> ADDIN ZOTERO_ITEM CSL_CITATION {"citationID":"yH0Jpj9X","properties":{"formattedCitation":"(Cella et al., 2010; Teresi et al., 2010)","plainCitation":"(Cella et al., 2010; Teresi et al., 2010)","noteIndex":0},"citationItems":[{"id":1954,"uris":["http://zotero.org/users/6438577/items/D9TBDNU6"],"itemData":{"id":1954,"type":"article-journal","abstract":"Objectives: Patient-reported outcomes (PROs) are essential when evaluating many new treatments in health care; yet, current measures have been limited by a lack of precision, standardization, and comparability of scores across studies and diseases. The Patient-Reported Outcomes Measurement Information System (PROMIS) provides item banks that offer the potential for efﬁcient (minimizes item number without compromising reliability), ﬂexible (enables optional use of interchangeable items), and precise (has minimal error in estimate) measurement of commonly studied PROs. We report results from the ﬁrst large-scale testing of PROMIS items. Study Design and Setting: Fourteen item pools were tested in the U.S. general population and clinical groups using an online panel and clinic recruitment. A scale-setting subsample was created reﬂecting demographics proportional to the 2000 U.S. census.\nResults: Using item-response theory (graded response model), 11 item banks were calibrated on a sample of 21,133, measuring components of self-reported physical, mental, and social health, along with a 10-item Global Health Scale. Short forms from each bank were developed and compared with the overall bank and with other well-validated and widely accepted (‘‘legacy’’) measures. All item banks demonstrated good reliability across most of the score distributions. Construct validity was supported by moderate to strong correlations with legacy measures.\nConclusion: PROMIS item banks and their short forms provide evidence that they are reliable and precise measures of generic symptoms and functional reports comparable to legacy instruments. Further testing will continue to validate and test PROMIS items and banks in diverse clinical populations. Ó 2010 Elsevier Inc. All rights reserved.","container-title":"Journal of Clinical Epidemiology","DOI":"10.1016/j.jclinepi.2010.04.011","ISSN":"08954356","issue":"11","journalAbbreviation":"Journal of Clinical Epidemiology","language":"en","page":"1179-1194","source":"DOI.org (Crossref)","title":"The Patient-Reported Outcomes Measurement Information System (PROMIS) developed and tested its first wave of adult self-reported health outcome item banks: 2005–2008","title-short":"The Patient-Reported Outcomes Measurement Information System (PROMIS) developed and tested its first wave of adult self-reported health outcome item banks","volume":"63","author":[{"family":"Cella","given":"David"},{"family":"Riley","given":"William"},{"family":"Stone","given":"Arthur"},{"family":"Rothrock","given":"Nan"},{"family":"Reeve","given":"Bryce"},{"family":"Yount","given":"Susan"},{"family":"Amtmann","given":"Dagmar"},{"family":"Bode","given":"Rita"},{"family":"Buysse","given":"Daniel"},{"family":"Choi","given":"Seung"},{"family":"Cook","given":"Karon"},{"family":"DeVellis","given":"Robert"},{"family":"DeWalt","given":"Darren"},{"family":"Fries","given":"James F."},{"family":"Gershon","given":"Richard"},{"family":"Hahn","given":"Elizabeth A."},{"family":"Lai","given":"Jin-Shei"},{"family":"Pilkonis","given":"Paul"},{"family":"Revicki","given":"Dennis"},{"family":"Rose","given":"Matthias"},{"family":"Weinfurt","given":"Kevin"},{"family":"Hays","given":"Ron"}],"issued":{"date-parts":[["2010",11]]}}},{"id":1953,"uris":["http://zotero.org/users/6438577/items/GR9LQSWJ"],"itemData":{"id":1953,"type":"article-journal","language":"en","page":"35","source":"Zotero","title":"Analysis of Differential Item Functioning in the Depression Item Bank from the Patient Reported Outcome Measurement Information System (PROMIS): An Item Response Theory Approach","author":[{"family":"Teresi","given":"Jeanne A"},{"family":"Ocepek-Welikson","given":"Katja"},{"family":"Kleinman","given":"Marjorie"},{"family":"Eimicke","given":"Joseph P"},{"family":"Crane","given":"K"},{"family":"Jones","given":"Richard N"},{"family":"Lai","given":"Jin-shei"},{"family":"Choi","given":"Seung W"},{"family":"Hays","given":"Ron D"},{"family":"Reise","given":"Steven P"},{"family":"Pilkonis","given":"Paul A"},{"family":"Cella","given":"David"}],"issued":{"date-parts":[["2010"]]}}}],"schema":"https://github.com/citation-style-language/schema/raw/master/csl-citation.json"} </w:instrText>
      </w:r>
      <w:r>
        <w:rPr>
          <w:rFonts w:ascii="Times New Roman" w:eastAsia="Times New Roman" w:hAnsi="Times New Roman" w:cs="Times New Roman"/>
          <w:sz w:val="24"/>
          <w:szCs w:val="24"/>
        </w:rPr>
        <w:fldChar w:fldCharType="separate"/>
      </w:r>
      <w:r w:rsidR="00F417DA">
        <w:rPr>
          <w:rFonts w:ascii="Times New Roman" w:hAnsi="Times New Roman" w:cs="Times New Roman"/>
          <w:sz w:val="24"/>
        </w:rPr>
        <w:t>(Cella et al., 2010; Teresi et al., 2010)</w:t>
      </w:r>
      <w:r>
        <w:rPr>
          <w:rFonts w:ascii="Times New Roman" w:eastAsia="Times New Roman" w:hAnsi="Times New Roman" w:cs="Times New Roman"/>
          <w:sz w:val="24"/>
          <w:szCs w:val="24"/>
        </w:rPr>
        <w:fldChar w:fldCharType="end"/>
      </w:r>
      <w:r w:rsidR="0079076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This 8-item measure </w:t>
      </w:r>
      <w:proofErr w:type="spellStart"/>
      <w:r>
        <w:rPr>
          <w:rFonts w:ascii="Times New Roman" w:eastAsia="Times New Roman" w:hAnsi="Times New Roman" w:cs="Times New Roman"/>
          <w:sz w:val="24"/>
          <w:szCs w:val="24"/>
        </w:rPr>
        <w:t>inquires</w:t>
      </w:r>
      <w:proofErr w:type="spellEnd"/>
      <w:r>
        <w:rPr>
          <w:rFonts w:ascii="Times New Roman" w:eastAsia="Times New Roman" w:hAnsi="Times New Roman" w:cs="Times New Roman"/>
          <w:sz w:val="24"/>
          <w:szCs w:val="24"/>
        </w:rPr>
        <w:t xml:space="preserve"> about the frequency of depression symptoms (e.g., sadness, worthlessness, anhedonia) in the previous week. </w:t>
      </w:r>
      <w:r w:rsidR="0044460D">
        <w:rPr>
          <w:rFonts w:ascii="Times New Roman" w:eastAsia="Times New Roman" w:hAnsi="Times New Roman" w:cs="Times New Roman"/>
          <w:sz w:val="24"/>
          <w:szCs w:val="24"/>
        </w:rPr>
        <w:t xml:space="preserve">In the </w:t>
      </w:r>
      <w:r w:rsidR="00235AB0">
        <w:rPr>
          <w:rFonts w:ascii="Times New Roman" w:eastAsia="Times New Roman" w:hAnsi="Times New Roman" w:cs="Times New Roman"/>
          <w:sz w:val="24"/>
          <w:szCs w:val="24"/>
        </w:rPr>
        <w:t>CANDLE cohort</w:t>
      </w:r>
      <w:r w:rsidR="0044460D">
        <w:rPr>
          <w:rFonts w:ascii="Times New Roman" w:eastAsia="Times New Roman" w:hAnsi="Times New Roman" w:cs="Times New Roman"/>
          <w:sz w:val="24"/>
          <w:szCs w:val="24"/>
        </w:rPr>
        <w:t>, maternal depression was assessed with the</w:t>
      </w:r>
      <w:r w:rsidR="00DA0156">
        <w:rPr>
          <w:rFonts w:ascii="Times New Roman" w:eastAsia="Times New Roman" w:hAnsi="Times New Roman" w:cs="Times New Roman"/>
          <w:sz w:val="24"/>
          <w:szCs w:val="24"/>
        </w:rPr>
        <w:t xml:space="preserve"> 6-item</w:t>
      </w:r>
      <w:r w:rsidR="0044460D">
        <w:rPr>
          <w:rFonts w:ascii="Times New Roman" w:eastAsia="Times New Roman" w:hAnsi="Times New Roman" w:cs="Times New Roman"/>
          <w:sz w:val="24"/>
          <w:szCs w:val="24"/>
        </w:rPr>
        <w:t xml:space="preserve"> </w:t>
      </w:r>
      <w:r w:rsidR="005E4825">
        <w:rPr>
          <w:rFonts w:ascii="Times New Roman" w:eastAsia="Times New Roman" w:hAnsi="Times New Roman" w:cs="Times New Roman"/>
          <w:sz w:val="24"/>
          <w:szCs w:val="24"/>
        </w:rPr>
        <w:t xml:space="preserve">depression subscale of the </w:t>
      </w:r>
      <w:r w:rsidR="0044460D">
        <w:rPr>
          <w:rFonts w:ascii="Times New Roman" w:eastAsia="Times New Roman" w:hAnsi="Times New Roman" w:cs="Times New Roman"/>
          <w:sz w:val="24"/>
          <w:szCs w:val="24"/>
        </w:rPr>
        <w:t xml:space="preserve">Brief Symptom Inventory (BSI; </w:t>
      </w:r>
      <w:r w:rsidR="0044460D">
        <w:rPr>
          <w:rFonts w:ascii="Times New Roman" w:eastAsia="Times New Roman" w:hAnsi="Times New Roman" w:cs="Times New Roman"/>
          <w:sz w:val="24"/>
          <w:szCs w:val="24"/>
        </w:rPr>
        <w:fldChar w:fldCharType="begin"/>
      </w:r>
      <w:r w:rsidR="00955BE5">
        <w:rPr>
          <w:rFonts w:ascii="Times New Roman" w:eastAsia="Times New Roman" w:hAnsi="Times New Roman" w:cs="Times New Roman"/>
          <w:sz w:val="24"/>
          <w:szCs w:val="24"/>
        </w:rPr>
        <w:instrText xml:space="preserve"> ADDIN ZOTERO_ITEM CSL_CITATION {"citationID":"FuAm2OU7","properties":{"formattedCitation":"(Derogatis &amp; Melisaratos, 1983)","plainCitation":"(Derogatis &amp; Melisaratos, 1983)","dontUpdate":true,"noteIndex":0},"citationItems":[{"id":6488,"uris":["http://zotero.org/users/6438577/items/2TJL88UY"],"itemData":{"id":6488,"type":"article-journal","abstract":"This is an introductory report for the Brief Symptom Inventory (BSI), a brief psychological self-report symptom scale. The BSI was developed from its longer parent instrument, the SCL-90-R, and psychometric evaluation reveals it to be an acceptable short alternative to the complete scale. Both test--retest and internal consistency reliabilities are shown to be very good for the primary symptom dimensions of the BSI, and its correlations with the comparable dimensions of the SCL-90-R are quite high. In terms of validation, high convergence between BSI scales and like dimensions of the MMPI provide good evidence of convergent validity, and factor analytic studies of the internal structure of the scale contribute evidence of construct validity. Several criterion-oriented validity studies have also been completed with this instrument.","container-title":"Psychological Medicine","ISSN":"0033-2917","issue":"3","journalAbbreviation":"Psychol Med","language":"eng","note":"PMID: 6622612","page":"595-605","source":"PubMed","title":"The Brief Symptom Inventory: an introductory report","title-short":"The Brief Symptom Inventory","volume":"13","author":[{"family":"Derogatis","given":"L. R."},{"family":"Melisaratos","given":"N."}],"issued":{"date-parts":[["1983",8]]}}}],"schema":"https://github.com/citation-style-language/schema/raw/master/csl-citation.json"} </w:instrText>
      </w:r>
      <w:r w:rsidR="0044460D">
        <w:rPr>
          <w:rFonts w:ascii="Times New Roman" w:eastAsia="Times New Roman" w:hAnsi="Times New Roman" w:cs="Times New Roman"/>
          <w:sz w:val="24"/>
          <w:szCs w:val="24"/>
        </w:rPr>
        <w:fldChar w:fldCharType="separate"/>
      </w:r>
      <w:r w:rsidR="005E4825">
        <w:rPr>
          <w:rFonts w:ascii="Times New Roman" w:eastAsia="Times New Roman" w:hAnsi="Times New Roman" w:cs="Times New Roman"/>
          <w:noProof/>
          <w:sz w:val="24"/>
          <w:szCs w:val="24"/>
        </w:rPr>
        <w:t>Derogatis &amp; Melisaratos, 1983)</w:t>
      </w:r>
      <w:r w:rsidR="0044460D">
        <w:rPr>
          <w:rFonts w:ascii="Times New Roman" w:eastAsia="Times New Roman" w:hAnsi="Times New Roman" w:cs="Times New Roman"/>
          <w:sz w:val="24"/>
          <w:szCs w:val="24"/>
        </w:rPr>
        <w:fldChar w:fldCharType="end"/>
      </w:r>
      <w:r w:rsidR="0044460D">
        <w:rPr>
          <w:rFonts w:ascii="Times New Roman" w:eastAsia="Times New Roman" w:hAnsi="Times New Roman" w:cs="Times New Roman"/>
          <w:sz w:val="24"/>
          <w:szCs w:val="24"/>
        </w:rPr>
        <w:t>,</w:t>
      </w:r>
      <w:r w:rsidR="005E4825">
        <w:rPr>
          <w:rFonts w:ascii="Times New Roman" w:eastAsia="Times New Roman" w:hAnsi="Times New Roman" w:cs="Times New Roman"/>
          <w:sz w:val="24"/>
          <w:szCs w:val="24"/>
        </w:rPr>
        <w:t xml:space="preserve"> which has been linked to the PROMIS-D-8 via empirical work</w:t>
      </w:r>
      <w:r w:rsidR="00DA0156">
        <w:rPr>
          <w:rFonts w:ascii="Times New Roman" w:eastAsia="Times New Roman" w:hAnsi="Times New Roman" w:cs="Times New Roman"/>
          <w:sz w:val="24"/>
          <w:szCs w:val="24"/>
        </w:rPr>
        <w:t xml:space="preserve"> </w:t>
      </w:r>
      <w:r w:rsidR="00DA0156">
        <w:rPr>
          <w:rFonts w:ascii="Times New Roman" w:eastAsia="Times New Roman" w:hAnsi="Times New Roman" w:cs="Times New Roman"/>
          <w:sz w:val="24"/>
          <w:szCs w:val="24"/>
        </w:rPr>
        <w:fldChar w:fldCharType="begin"/>
      </w:r>
      <w:r w:rsidR="00DA0156">
        <w:rPr>
          <w:rFonts w:ascii="Times New Roman" w:eastAsia="Times New Roman" w:hAnsi="Times New Roman" w:cs="Times New Roman"/>
          <w:sz w:val="24"/>
          <w:szCs w:val="24"/>
        </w:rPr>
        <w:instrText xml:space="preserve"> ADDIN ZOTERO_ITEM CSL_CITATION {"citationID":"ZDryAkPt","properties":{"formattedCitation":"(Kaat et al., 2017)","plainCitation":"(Kaat et al., 2017)","noteIndex":0},"citationItems":[{"id":6490,"uris":["http://zotero.org/users/6438577/items/BKK9T4IH"],"itemData":{"id":6490,"type":"article-journal","abstract":"PurposeDepression is a significant mental health concern. There are numerous depression questionnaires, several of which can be scored onto the Patient Reported Outcomes Measurement Information System (PROMIS®) Depression metric. This study expands the unified metric by linking depression subscales from the Adult Self-Report (ASR) and the Brief Symptom Inventory (BSI) to it.MethodsAn online sample of 2009 men who have sex with men (MSM) was recruited. Item factor analysis was used to evaluate the dimensionality of the aggregated measures and confirm the statistical assumptions for linking. Then, linking was conducted using equipercentile and item response theory (IRT) methods. Equipercentile linking considered varying degrees of post-smoothing. IRT-based linking used fixed-anchor calibration and separate calibration with Stocking-Lord linking constants.ResultsAll three scales were broadly unidimensional. This MSM sample had slightly higher average depression scores than the general population (mean = 54.4, SD = 9.6). Both linking methods provided robust, largely comparable results. Subgroup invariance held for age, race, and HIV status. Given the broad comparability across methods, the crosswalk between raw sum scores and the unified T-score metric used fixed-anchor IRT-based methods.ConclusionsPROMIS provides a unified, interpretable metric for depression reporting. The results of this study allow the depression subscales from the ASR and BSI to be rescored onto the unified metric with reasonable caution. This will benefit epidemiological projects aggregating data across various measures or time points.","container-title":"Quality of life research","DOI":"10.1007/s11136-016-1450-z","ISSN":"1573-2649","issue":"5","journalAbbreviation":"Qual Life Res","language":"eng","note":"PMID: 27815821\nPMCID: PMC5376521","page":"1119-1128","source":"Europe PMC","title":"Expanding a common metric for depression reporting: linking two scales to PROMIS&lt;sup&gt;®&lt;/sup&gt; depression","title-short":"Expanding a common metric for depression reporting","volume":"26","author":[{"family":"Kaat","given":"Aaron J"},{"family":"Newcomb","given":"Michael E"},{"family":"Ryan","given":"Daniel T"},{"family":"Mustanski","given":"Brian"}],"issued":{"date-parts":[["2017",5,1]]}}}],"schema":"https://github.com/citation-style-language/schema/raw/master/csl-citation.json"} </w:instrText>
      </w:r>
      <w:r w:rsidR="00DA0156">
        <w:rPr>
          <w:rFonts w:ascii="Times New Roman" w:eastAsia="Times New Roman" w:hAnsi="Times New Roman" w:cs="Times New Roman"/>
          <w:sz w:val="24"/>
          <w:szCs w:val="24"/>
        </w:rPr>
        <w:fldChar w:fldCharType="separate"/>
      </w:r>
      <w:r w:rsidR="00DA0156">
        <w:rPr>
          <w:rFonts w:ascii="Times New Roman" w:eastAsia="Times New Roman" w:hAnsi="Times New Roman" w:cs="Times New Roman"/>
          <w:noProof/>
          <w:sz w:val="24"/>
          <w:szCs w:val="24"/>
        </w:rPr>
        <w:t>(Kaat et al., 2017)</w:t>
      </w:r>
      <w:r w:rsidR="00DA0156">
        <w:rPr>
          <w:rFonts w:ascii="Times New Roman" w:eastAsia="Times New Roman" w:hAnsi="Times New Roman" w:cs="Times New Roman"/>
          <w:sz w:val="24"/>
          <w:szCs w:val="24"/>
        </w:rPr>
        <w:fldChar w:fldCharType="end"/>
      </w:r>
      <w:r w:rsidR="005E4825">
        <w:rPr>
          <w:rFonts w:ascii="Times New Roman" w:eastAsia="Times New Roman" w:hAnsi="Times New Roman" w:cs="Times New Roman"/>
          <w:sz w:val="24"/>
          <w:szCs w:val="24"/>
        </w:rPr>
        <w:t xml:space="preserve">. A crosswalk table has been developed to harmonize these two measures, converting a BSI-depression subscale score to a PROMIS-D-8 t-score. </w:t>
      </w:r>
      <w:r>
        <w:rPr>
          <w:rFonts w:ascii="Times New Roman" w:eastAsia="Times New Roman" w:hAnsi="Times New Roman" w:cs="Times New Roman"/>
          <w:sz w:val="24"/>
          <w:szCs w:val="24"/>
        </w:rPr>
        <w:t>The PROMIS-D-8 has demonstrated good inter-item reliability (range .74-.84) and convergent validity with other established measures of depression (e.g., CES-D and PHQ-9</w:t>
      </w:r>
      <w:r w:rsidR="007907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r>
      <w:r w:rsidR="00F417DA">
        <w:rPr>
          <w:rFonts w:ascii="Times New Roman" w:eastAsia="Times New Roman" w:hAnsi="Times New Roman" w:cs="Times New Roman"/>
          <w:sz w:val="24"/>
          <w:szCs w:val="24"/>
        </w:rPr>
        <w:instrText xml:space="preserve"> ADDIN ZOTERO_ITEM CSL_CITATION {"citationID":"7H9lm3uI","properties":{"formattedCitation":"(Amtmann et al., 2014)","plainCitation":"(Amtmann et al., 2014)","noteIndex":0},"citationItems":[{"id":1952,"uris":["http://zotero.org/users/6438577/items/SNHWULZM"],"itemData":{"id":1952,"type":"article-journal","abstract":"Purpose—This study evaluated psychometric properties of the Patient Health Questionnaire-9 (PHQ-9), the Center for Epidemiological Studies Depression Scale-10 (CESD-10), and the eightitem PROMIS Depression Short Form (PROMIS-D-8; 8b short form) in a sample of individuals living with multiple sclerosis (MS).","container-title":"Rehabilitation Psychology","DOI":"10.1037/a0035919","ISSN":"1939-1544, 0090-5550","issue":"2","journalAbbreviation":"Rehabilitation Psychology","language":"en","page":"220-229","source":"DOI.org (Crossref)","title":"Comparing CESD-10, PHQ-9, and PROMIS Depression Instruments in Individuals with Multiple Sclerosis","volume":"59","author":[{"family":"Amtmann","given":"Dagmar"},{"family":"Kim","given":"Jiseon"},{"family":"Chung","given":"Hyewon"},{"family":"Bamer","given":"Alyssa M."},{"family":"Askew","given":"Robert L."},{"family":"Wu","given":"Salene"},{"family":"Cook","given":"Karon F."},{"family":"Johnson","given":"Kurt L."}],"issued":{"date-parts":[["2014",5]]}}}],"schema":"https://github.com/citation-style-language/schema/raw/master/csl-citation.json"} </w:instrText>
      </w:r>
      <w:r>
        <w:rPr>
          <w:rFonts w:ascii="Times New Roman" w:eastAsia="Times New Roman" w:hAnsi="Times New Roman" w:cs="Times New Roman"/>
          <w:sz w:val="24"/>
          <w:szCs w:val="24"/>
        </w:rPr>
        <w:fldChar w:fldCharType="separate"/>
      </w:r>
      <w:r w:rsidR="00F417DA">
        <w:rPr>
          <w:rFonts w:ascii="Times New Roman" w:hAnsi="Times New Roman" w:cs="Times New Roman"/>
          <w:sz w:val="24"/>
        </w:rPr>
        <w:t>(Amtmann et al., 2014)</w:t>
      </w:r>
      <w:r>
        <w:rPr>
          <w:rFonts w:ascii="Times New Roman" w:eastAsia="Times New Roman" w:hAnsi="Times New Roman" w:cs="Times New Roman"/>
          <w:sz w:val="24"/>
          <w:szCs w:val="24"/>
        </w:rPr>
        <w:fldChar w:fldCharType="end"/>
      </w:r>
      <w:r w:rsidR="0079076B">
        <w:rPr>
          <w:rFonts w:ascii="Times New Roman" w:eastAsia="Times New Roman" w:hAnsi="Times New Roman" w:cs="Times New Roman"/>
          <w:sz w:val="24"/>
          <w:szCs w:val="24"/>
        </w:rPr>
        <w:t>.</w:t>
      </w:r>
    </w:p>
    <w:p w14:paraId="0000001A" w14:textId="77777777" w:rsidR="00A83685" w:rsidRDefault="00A83685" w:rsidP="0079076B">
      <w:pPr>
        <w:spacing w:line="480" w:lineRule="auto"/>
        <w:rPr>
          <w:rFonts w:ascii="Times New Roman" w:eastAsia="Times New Roman" w:hAnsi="Times New Roman" w:cs="Times New Roman"/>
          <w:sz w:val="24"/>
          <w:szCs w:val="24"/>
        </w:rPr>
      </w:pPr>
    </w:p>
    <w:p w14:paraId="00000021" w14:textId="77777777" w:rsidR="00A83685" w:rsidRDefault="00A83685">
      <w:pPr>
        <w:rPr>
          <w:rFonts w:ascii="Times New Roman" w:eastAsia="Times New Roman" w:hAnsi="Times New Roman" w:cs="Times New Roman"/>
          <w:sz w:val="24"/>
          <w:szCs w:val="24"/>
        </w:rPr>
      </w:pPr>
    </w:p>
    <w:p w14:paraId="00000022" w14:textId="77777777" w:rsidR="00A83685" w:rsidRDefault="00A83685">
      <w:pPr>
        <w:rPr>
          <w:rFonts w:ascii="Times New Roman" w:eastAsia="Times New Roman" w:hAnsi="Times New Roman" w:cs="Times New Roman"/>
          <w:sz w:val="24"/>
          <w:szCs w:val="24"/>
        </w:rPr>
      </w:pPr>
    </w:p>
    <w:p w14:paraId="7053DF8C" w14:textId="77777777" w:rsidR="00CB06E7" w:rsidRDefault="00CB06E7">
      <w:pPr>
        <w:jc w:val="center"/>
        <w:rPr>
          <w:rFonts w:ascii="Times New Roman" w:eastAsia="Times New Roman" w:hAnsi="Times New Roman" w:cs="Times New Roman"/>
          <w:b/>
          <w:sz w:val="24"/>
          <w:szCs w:val="24"/>
        </w:rPr>
      </w:pPr>
    </w:p>
    <w:p w14:paraId="7BCE0F88" w14:textId="77777777" w:rsidR="00CB06E7" w:rsidRDefault="00CB06E7">
      <w:pPr>
        <w:jc w:val="center"/>
        <w:rPr>
          <w:rFonts w:ascii="Times New Roman" w:eastAsia="Times New Roman" w:hAnsi="Times New Roman" w:cs="Times New Roman"/>
          <w:b/>
          <w:sz w:val="24"/>
          <w:szCs w:val="24"/>
        </w:rPr>
      </w:pPr>
    </w:p>
    <w:p w14:paraId="44DCD082" w14:textId="77777777" w:rsidR="00BD6A35" w:rsidRDefault="00BD6A3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0000023" w14:textId="1675EB9E" w:rsidR="00A83685" w:rsidRDefault="00CB06E7">
      <w:pPr>
        <w:jc w:val="center"/>
        <w:rPr>
          <w:rFonts w:ascii="Times New Roman" w:eastAsia="Times New Roman" w:hAnsi="Times New Roman" w:cs="Times New Roman"/>
          <w:b/>
          <w:sz w:val="24"/>
          <w:szCs w:val="24"/>
        </w:rPr>
      </w:pPr>
      <w:r w:rsidRPr="00CB06E7">
        <w:rPr>
          <w:rFonts w:ascii="Times New Roman" w:eastAsia="Times New Roman" w:hAnsi="Times New Roman" w:cs="Times New Roman"/>
          <w:b/>
          <w:sz w:val="24"/>
          <w:szCs w:val="24"/>
        </w:rPr>
        <w:lastRenderedPageBreak/>
        <w:t>Supplemental References</w:t>
      </w:r>
    </w:p>
    <w:p w14:paraId="6F007397" w14:textId="77777777" w:rsidR="00CB06E7" w:rsidRPr="00CB06E7" w:rsidRDefault="00CB06E7">
      <w:pPr>
        <w:jc w:val="center"/>
        <w:rPr>
          <w:rFonts w:ascii="Times New Roman" w:eastAsia="Times New Roman" w:hAnsi="Times New Roman" w:cs="Times New Roman"/>
          <w:b/>
          <w:sz w:val="24"/>
          <w:szCs w:val="24"/>
        </w:rPr>
      </w:pPr>
    </w:p>
    <w:p w14:paraId="38604BE3" w14:textId="77777777" w:rsidR="00955BE5" w:rsidRPr="00235AB0" w:rsidRDefault="00CB06E7" w:rsidP="00955BE5">
      <w:pPr>
        <w:pStyle w:val="Bibliography"/>
        <w:rPr>
          <w:rFonts w:ascii="Times New Roman" w:hAnsi="Times New Roman" w:cs="Times New Roman"/>
          <w:sz w:val="24"/>
          <w:szCs w:val="24"/>
        </w:rPr>
      </w:pPr>
      <w:r w:rsidRPr="00235AB0">
        <w:rPr>
          <w:sz w:val="24"/>
          <w:szCs w:val="24"/>
        </w:rPr>
        <w:fldChar w:fldCharType="begin"/>
      </w:r>
      <w:r w:rsidR="00955BE5" w:rsidRPr="00235AB0">
        <w:rPr>
          <w:sz w:val="24"/>
          <w:szCs w:val="24"/>
        </w:rPr>
        <w:instrText xml:space="preserve"> ADDIN ZOTERO_BIBL {"uncited":[],"omitted":[],"custom":[]} CSL_BIBLIOGRAPHY </w:instrText>
      </w:r>
      <w:r w:rsidRPr="00235AB0">
        <w:rPr>
          <w:sz w:val="24"/>
          <w:szCs w:val="24"/>
        </w:rPr>
        <w:fldChar w:fldCharType="separate"/>
      </w:r>
      <w:r w:rsidR="00955BE5" w:rsidRPr="00235AB0">
        <w:rPr>
          <w:rFonts w:ascii="Times New Roman" w:hAnsi="Times New Roman" w:cs="Times New Roman"/>
          <w:sz w:val="24"/>
          <w:szCs w:val="24"/>
        </w:rPr>
        <w:t xml:space="preserve">Amtmann, D., Kim, J., Chung, H., Bamer, A. M., Askew, R. L., Wu, S., Cook, K. F., &amp; Johnson, K. L. (2014). Comparing CESD-10, PHQ-9, and PROMIS Depression Instruments in Individuals with Multiple Sclerosis. </w:t>
      </w:r>
      <w:r w:rsidR="00955BE5" w:rsidRPr="00235AB0">
        <w:rPr>
          <w:rFonts w:ascii="Times New Roman" w:hAnsi="Times New Roman" w:cs="Times New Roman"/>
          <w:i/>
          <w:iCs/>
          <w:sz w:val="24"/>
          <w:szCs w:val="24"/>
        </w:rPr>
        <w:t>Rehabilitation Psychology</w:t>
      </w:r>
      <w:r w:rsidR="00955BE5" w:rsidRPr="00235AB0">
        <w:rPr>
          <w:rFonts w:ascii="Times New Roman" w:hAnsi="Times New Roman" w:cs="Times New Roman"/>
          <w:sz w:val="24"/>
          <w:szCs w:val="24"/>
        </w:rPr>
        <w:t xml:space="preserve">, </w:t>
      </w:r>
      <w:r w:rsidR="00955BE5" w:rsidRPr="00235AB0">
        <w:rPr>
          <w:rFonts w:ascii="Times New Roman" w:hAnsi="Times New Roman" w:cs="Times New Roman"/>
          <w:i/>
          <w:iCs/>
          <w:sz w:val="24"/>
          <w:szCs w:val="24"/>
        </w:rPr>
        <w:t>59</w:t>
      </w:r>
      <w:r w:rsidR="00955BE5" w:rsidRPr="00235AB0">
        <w:rPr>
          <w:rFonts w:ascii="Times New Roman" w:hAnsi="Times New Roman" w:cs="Times New Roman"/>
          <w:sz w:val="24"/>
          <w:szCs w:val="24"/>
        </w:rPr>
        <w:t>(2), 220–229. https://doi.org/10.1037/a0035919</w:t>
      </w:r>
    </w:p>
    <w:p w14:paraId="614C2565" w14:textId="77777777" w:rsidR="00955BE5" w:rsidRPr="00235AB0" w:rsidRDefault="00955BE5" w:rsidP="00955BE5">
      <w:pPr>
        <w:pStyle w:val="Bibliography"/>
        <w:rPr>
          <w:rFonts w:ascii="Times New Roman" w:hAnsi="Times New Roman" w:cs="Times New Roman"/>
          <w:sz w:val="24"/>
          <w:szCs w:val="24"/>
        </w:rPr>
      </w:pPr>
      <w:r w:rsidRPr="00235AB0">
        <w:rPr>
          <w:rFonts w:ascii="Times New Roman" w:hAnsi="Times New Roman" w:cs="Times New Roman"/>
          <w:sz w:val="24"/>
          <w:szCs w:val="24"/>
        </w:rPr>
        <w:t xml:space="preserve">Bryant, B. E., Jordan, A., &amp; Clark, U. S. (2022). Race as a Social Construct in Psychiatry Research and Practice. </w:t>
      </w:r>
      <w:r w:rsidRPr="00235AB0">
        <w:rPr>
          <w:rFonts w:ascii="Times New Roman" w:hAnsi="Times New Roman" w:cs="Times New Roman"/>
          <w:i/>
          <w:iCs/>
          <w:sz w:val="24"/>
          <w:szCs w:val="24"/>
        </w:rPr>
        <w:t>JAMA Psychiatry</w:t>
      </w:r>
      <w:r w:rsidRPr="00235AB0">
        <w:rPr>
          <w:rFonts w:ascii="Times New Roman" w:hAnsi="Times New Roman" w:cs="Times New Roman"/>
          <w:sz w:val="24"/>
          <w:szCs w:val="24"/>
        </w:rPr>
        <w:t xml:space="preserve">, </w:t>
      </w:r>
      <w:r w:rsidRPr="00235AB0">
        <w:rPr>
          <w:rFonts w:ascii="Times New Roman" w:hAnsi="Times New Roman" w:cs="Times New Roman"/>
          <w:i/>
          <w:iCs/>
          <w:sz w:val="24"/>
          <w:szCs w:val="24"/>
        </w:rPr>
        <w:t>79</w:t>
      </w:r>
      <w:r w:rsidRPr="00235AB0">
        <w:rPr>
          <w:rFonts w:ascii="Times New Roman" w:hAnsi="Times New Roman" w:cs="Times New Roman"/>
          <w:sz w:val="24"/>
          <w:szCs w:val="24"/>
        </w:rPr>
        <w:t>(2), 93–94. https://doi.org/10.1001/jamapsychiatry.2021.2877</w:t>
      </w:r>
    </w:p>
    <w:p w14:paraId="41437D0A" w14:textId="77777777" w:rsidR="00955BE5" w:rsidRPr="00235AB0" w:rsidRDefault="00955BE5" w:rsidP="00955BE5">
      <w:pPr>
        <w:pStyle w:val="Bibliography"/>
        <w:rPr>
          <w:rFonts w:ascii="Times New Roman" w:hAnsi="Times New Roman" w:cs="Times New Roman"/>
          <w:sz w:val="24"/>
          <w:szCs w:val="24"/>
        </w:rPr>
      </w:pPr>
      <w:r w:rsidRPr="00235AB0">
        <w:rPr>
          <w:rFonts w:ascii="Times New Roman" w:hAnsi="Times New Roman" w:cs="Times New Roman"/>
          <w:sz w:val="24"/>
          <w:szCs w:val="24"/>
        </w:rPr>
        <w:t xml:space="preserve">Cella, D., Riley, W., Stone, A., Rothrock, N., Reeve, B., Yount, S., Amtmann, D., Bode, R., Buysse, D., Choi, S., Cook, K., DeVellis, R., DeWalt, D., Fries, J. F., Gershon, R., Hahn, E. A., Lai, J.-S., Pilkonis, P., Revicki, D., … Hays, R. (2010). The Patient-Reported Outcomes Measurement Information System (PROMIS) developed and tested its first wave of adult self-reported health outcome item banks: 2005–2008. </w:t>
      </w:r>
      <w:r w:rsidRPr="00235AB0">
        <w:rPr>
          <w:rFonts w:ascii="Times New Roman" w:hAnsi="Times New Roman" w:cs="Times New Roman"/>
          <w:i/>
          <w:iCs/>
          <w:sz w:val="24"/>
          <w:szCs w:val="24"/>
        </w:rPr>
        <w:t>Journal of Clinical Epidemiology</w:t>
      </w:r>
      <w:r w:rsidRPr="00235AB0">
        <w:rPr>
          <w:rFonts w:ascii="Times New Roman" w:hAnsi="Times New Roman" w:cs="Times New Roman"/>
          <w:sz w:val="24"/>
          <w:szCs w:val="24"/>
        </w:rPr>
        <w:t xml:space="preserve">, </w:t>
      </w:r>
      <w:r w:rsidRPr="00235AB0">
        <w:rPr>
          <w:rFonts w:ascii="Times New Roman" w:hAnsi="Times New Roman" w:cs="Times New Roman"/>
          <w:i/>
          <w:iCs/>
          <w:sz w:val="24"/>
          <w:szCs w:val="24"/>
        </w:rPr>
        <w:t>63</w:t>
      </w:r>
      <w:r w:rsidRPr="00235AB0">
        <w:rPr>
          <w:rFonts w:ascii="Times New Roman" w:hAnsi="Times New Roman" w:cs="Times New Roman"/>
          <w:sz w:val="24"/>
          <w:szCs w:val="24"/>
        </w:rPr>
        <w:t>(11), 1179–1194. https://doi.org/10.1016/j.jclinepi.2010.04.011</w:t>
      </w:r>
    </w:p>
    <w:p w14:paraId="5520D14F" w14:textId="77777777" w:rsidR="00955BE5" w:rsidRPr="00235AB0" w:rsidRDefault="00955BE5" w:rsidP="00955BE5">
      <w:pPr>
        <w:pStyle w:val="Bibliography"/>
        <w:rPr>
          <w:rFonts w:ascii="Times New Roman" w:hAnsi="Times New Roman" w:cs="Times New Roman"/>
          <w:sz w:val="24"/>
          <w:szCs w:val="24"/>
        </w:rPr>
      </w:pPr>
      <w:r w:rsidRPr="00235AB0">
        <w:rPr>
          <w:rFonts w:ascii="Times New Roman" w:hAnsi="Times New Roman" w:cs="Times New Roman"/>
          <w:sz w:val="24"/>
          <w:szCs w:val="24"/>
        </w:rPr>
        <w:t xml:space="preserve">Derogatis, L. R., &amp; Melisaratos, N. (1983). The Brief Symptom Inventory: An introductory report. </w:t>
      </w:r>
      <w:r w:rsidRPr="00235AB0">
        <w:rPr>
          <w:rFonts w:ascii="Times New Roman" w:hAnsi="Times New Roman" w:cs="Times New Roman"/>
          <w:i/>
          <w:iCs/>
          <w:sz w:val="24"/>
          <w:szCs w:val="24"/>
        </w:rPr>
        <w:t>Psychological Medicine</w:t>
      </w:r>
      <w:r w:rsidRPr="00235AB0">
        <w:rPr>
          <w:rFonts w:ascii="Times New Roman" w:hAnsi="Times New Roman" w:cs="Times New Roman"/>
          <w:sz w:val="24"/>
          <w:szCs w:val="24"/>
        </w:rPr>
        <w:t xml:space="preserve">, </w:t>
      </w:r>
      <w:r w:rsidRPr="00235AB0">
        <w:rPr>
          <w:rFonts w:ascii="Times New Roman" w:hAnsi="Times New Roman" w:cs="Times New Roman"/>
          <w:i/>
          <w:iCs/>
          <w:sz w:val="24"/>
          <w:szCs w:val="24"/>
        </w:rPr>
        <w:t>13</w:t>
      </w:r>
      <w:r w:rsidRPr="00235AB0">
        <w:rPr>
          <w:rFonts w:ascii="Times New Roman" w:hAnsi="Times New Roman" w:cs="Times New Roman"/>
          <w:sz w:val="24"/>
          <w:szCs w:val="24"/>
        </w:rPr>
        <w:t>(3), 595–605.</w:t>
      </w:r>
    </w:p>
    <w:p w14:paraId="670A9405" w14:textId="77777777" w:rsidR="00955BE5" w:rsidRPr="00235AB0" w:rsidRDefault="00955BE5" w:rsidP="00955BE5">
      <w:pPr>
        <w:pStyle w:val="Bibliography"/>
        <w:rPr>
          <w:rFonts w:ascii="Times New Roman" w:hAnsi="Times New Roman" w:cs="Times New Roman"/>
          <w:sz w:val="24"/>
          <w:szCs w:val="24"/>
        </w:rPr>
      </w:pPr>
      <w:r w:rsidRPr="00235AB0">
        <w:rPr>
          <w:rFonts w:ascii="Times New Roman" w:hAnsi="Times New Roman" w:cs="Times New Roman"/>
          <w:sz w:val="24"/>
          <w:szCs w:val="24"/>
        </w:rPr>
        <w:t>Kaat, A. J., Newcomb, M. E., Ryan, D. T., &amp; Mustanski, B. (2017). Expanding a common metric for depression reporting: Linking two scales to PROMIS</w:t>
      </w:r>
      <w:r w:rsidRPr="00235AB0">
        <w:rPr>
          <w:rFonts w:ascii="Times New Roman" w:hAnsi="Times New Roman" w:cs="Times New Roman"/>
          <w:sz w:val="24"/>
          <w:szCs w:val="24"/>
          <w:vertAlign w:val="superscript"/>
        </w:rPr>
        <w:t>®</w:t>
      </w:r>
      <w:r w:rsidRPr="00235AB0">
        <w:rPr>
          <w:rFonts w:ascii="Times New Roman" w:hAnsi="Times New Roman" w:cs="Times New Roman"/>
          <w:sz w:val="24"/>
          <w:szCs w:val="24"/>
        </w:rPr>
        <w:t xml:space="preserve"> depression. </w:t>
      </w:r>
      <w:r w:rsidRPr="00235AB0">
        <w:rPr>
          <w:rFonts w:ascii="Times New Roman" w:hAnsi="Times New Roman" w:cs="Times New Roman"/>
          <w:i/>
          <w:iCs/>
          <w:sz w:val="24"/>
          <w:szCs w:val="24"/>
        </w:rPr>
        <w:t>Quality of Life Research</w:t>
      </w:r>
      <w:r w:rsidRPr="00235AB0">
        <w:rPr>
          <w:rFonts w:ascii="Times New Roman" w:hAnsi="Times New Roman" w:cs="Times New Roman"/>
          <w:sz w:val="24"/>
          <w:szCs w:val="24"/>
        </w:rPr>
        <w:t xml:space="preserve">, </w:t>
      </w:r>
      <w:r w:rsidRPr="00235AB0">
        <w:rPr>
          <w:rFonts w:ascii="Times New Roman" w:hAnsi="Times New Roman" w:cs="Times New Roman"/>
          <w:i/>
          <w:iCs/>
          <w:sz w:val="24"/>
          <w:szCs w:val="24"/>
        </w:rPr>
        <w:t>26</w:t>
      </w:r>
      <w:r w:rsidRPr="00235AB0">
        <w:rPr>
          <w:rFonts w:ascii="Times New Roman" w:hAnsi="Times New Roman" w:cs="Times New Roman"/>
          <w:sz w:val="24"/>
          <w:szCs w:val="24"/>
        </w:rPr>
        <w:t>(5), 1119–1128. https://doi.org/10.1007/s11136-016-1450-z</w:t>
      </w:r>
    </w:p>
    <w:p w14:paraId="1BDD793B" w14:textId="77777777" w:rsidR="00955BE5" w:rsidRPr="00235AB0" w:rsidRDefault="00955BE5" w:rsidP="00955BE5">
      <w:pPr>
        <w:pStyle w:val="Bibliography"/>
        <w:rPr>
          <w:rFonts w:ascii="Times New Roman" w:hAnsi="Times New Roman" w:cs="Times New Roman"/>
          <w:sz w:val="24"/>
          <w:szCs w:val="24"/>
        </w:rPr>
      </w:pPr>
      <w:r w:rsidRPr="00235AB0">
        <w:rPr>
          <w:rFonts w:ascii="Times New Roman" w:hAnsi="Times New Roman" w:cs="Times New Roman"/>
          <w:sz w:val="24"/>
          <w:szCs w:val="24"/>
        </w:rPr>
        <w:t xml:space="preserve">Teresi, J. A., Ocepek-Welikson, K., Kleinman, M., Eimicke, J. P., Crane, K., Jones, R. N., Lai, J., Choi, S. W., Hays, R. D., Reise, S. P., Pilkonis, P. A., &amp; Cella, D. (2010). </w:t>
      </w:r>
      <w:r w:rsidRPr="00235AB0">
        <w:rPr>
          <w:rFonts w:ascii="Times New Roman" w:hAnsi="Times New Roman" w:cs="Times New Roman"/>
          <w:i/>
          <w:iCs/>
          <w:sz w:val="24"/>
          <w:szCs w:val="24"/>
        </w:rPr>
        <w:t xml:space="preserve">Analysis of Differential Item Functioning in the Depression Item Bank from the Patient Reported </w:t>
      </w:r>
      <w:r w:rsidRPr="00235AB0">
        <w:rPr>
          <w:rFonts w:ascii="Times New Roman" w:hAnsi="Times New Roman" w:cs="Times New Roman"/>
          <w:i/>
          <w:iCs/>
          <w:sz w:val="24"/>
          <w:szCs w:val="24"/>
        </w:rPr>
        <w:lastRenderedPageBreak/>
        <w:t>Outcome Measurement Information System (PROMIS): An Item Response Theory Approach</w:t>
      </w:r>
      <w:r w:rsidRPr="00235AB0">
        <w:rPr>
          <w:rFonts w:ascii="Times New Roman" w:hAnsi="Times New Roman" w:cs="Times New Roman"/>
          <w:sz w:val="24"/>
          <w:szCs w:val="24"/>
        </w:rPr>
        <w:t>. 35.</w:t>
      </w:r>
    </w:p>
    <w:p w14:paraId="4BE94D39" w14:textId="77777777" w:rsidR="00955BE5" w:rsidRDefault="00CB06E7" w:rsidP="00EA4835">
      <w:pPr>
        <w:jc w:val="center"/>
        <w:rPr>
          <w:rFonts w:ascii="Times New Roman" w:hAnsi="Times New Roman" w:cs="Times New Roman"/>
        </w:rPr>
      </w:pPr>
      <w:r w:rsidRPr="00235AB0">
        <w:rPr>
          <w:rFonts w:ascii="Times New Roman" w:hAnsi="Times New Roman" w:cs="Times New Roman"/>
          <w:sz w:val="24"/>
          <w:szCs w:val="24"/>
        </w:rPr>
        <w:fldChar w:fldCharType="end"/>
      </w:r>
    </w:p>
    <w:p w14:paraId="6AEDA835" w14:textId="77777777" w:rsidR="00955BE5" w:rsidRDefault="00955BE5" w:rsidP="00EA4835">
      <w:pPr>
        <w:jc w:val="center"/>
        <w:rPr>
          <w:rFonts w:ascii="Times New Roman" w:hAnsi="Times New Roman" w:cs="Times New Roman"/>
        </w:rPr>
      </w:pPr>
    </w:p>
    <w:p w14:paraId="4EB0B438" w14:textId="77777777" w:rsidR="00955BE5" w:rsidRDefault="00955BE5" w:rsidP="00EA4835">
      <w:pPr>
        <w:jc w:val="center"/>
        <w:rPr>
          <w:rFonts w:ascii="Times New Roman" w:hAnsi="Times New Roman" w:cs="Times New Roman"/>
        </w:rPr>
      </w:pPr>
    </w:p>
    <w:p w14:paraId="23A64AFB" w14:textId="77777777" w:rsidR="00955BE5" w:rsidRDefault="00955BE5" w:rsidP="00EA4835">
      <w:pPr>
        <w:jc w:val="center"/>
        <w:rPr>
          <w:rFonts w:ascii="Times New Roman" w:hAnsi="Times New Roman" w:cs="Times New Roman"/>
        </w:rPr>
      </w:pPr>
    </w:p>
    <w:p w14:paraId="6DBB80D7" w14:textId="77777777" w:rsidR="00955BE5" w:rsidRDefault="00955BE5" w:rsidP="00EA4835">
      <w:pPr>
        <w:jc w:val="center"/>
        <w:rPr>
          <w:rFonts w:ascii="Times New Roman" w:hAnsi="Times New Roman" w:cs="Times New Roman"/>
        </w:rPr>
      </w:pPr>
    </w:p>
    <w:p w14:paraId="41CAB748" w14:textId="77777777" w:rsidR="00955BE5" w:rsidRDefault="00955BE5" w:rsidP="00EA4835">
      <w:pPr>
        <w:jc w:val="center"/>
        <w:rPr>
          <w:rFonts w:ascii="Times New Roman" w:hAnsi="Times New Roman" w:cs="Times New Roman"/>
        </w:rPr>
      </w:pPr>
    </w:p>
    <w:p w14:paraId="4D9F210F" w14:textId="77777777" w:rsidR="00955BE5" w:rsidRDefault="00955BE5" w:rsidP="00EA4835">
      <w:pPr>
        <w:jc w:val="center"/>
        <w:rPr>
          <w:rFonts w:ascii="Times New Roman" w:hAnsi="Times New Roman" w:cs="Times New Roman"/>
        </w:rPr>
      </w:pPr>
    </w:p>
    <w:p w14:paraId="5A0667C2" w14:textId="18E61422" w:rsidR="00EA4835" w:rsidRDefault="00EA4835" w:rsidP="00EA4835">
      <w:pPr>
        <w:jc w:val="center"/>
        <w:rPr>
          <w:rFonts w:ascii="Times New Roman" w:eastAsia="Times New Roman" w:hAnsi="Times New Roman" w:cs="Times New Roman"/>
          <w:b/>
          <w:bCs/>
          <w:sz w:val="24"/>
          <w:szCs w:val="24"/>
        </w:rPr>
      </w:pPr>
      <w:r w:rsidRPr="00EA483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Supplemental Tables</w:t>
      </w:r>
    </w:p>
    <w:p w14:paraId="42C767A6" w14:textId="77777777" w:rsidR="00EA4835" w:rsidRDefault="00EA4835" w:rsidP="00EA4835">
      <w:pPr>
        <w:rPr>
          <w:rFonts w:ascii="Times New Roman" w:eastAsia="Times New Roman" w:hAnsi="Times New Roman" w:cs="Times New Roman"/>
          <w:b/>
          <w:bCs/>
          <w:sz w:val="24"/>
          <w:szCs w:val="24"/>
        </w:rPr>
      </w:pPr>
    </w:p>
    <w:p w14:paraId="76E033E7" w14:textId="77777777" w:rsidR="00EA4835" w:rsidRDefault="00EA4835" w:rsidP="00EA483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Contents:</w:t>
      </w:r>
    </w:p>
    <w:p w14:paraId="123414A4" w14:textId="77777777" w:rsidR="00EA4835" w:rsidRPr="00055C51" w:rsidRDefault="00EA4835" w:rsidP="00EA4835">
      <w:pPr>
        <w:pStyle w:val="ListParagraph"/>
        <w:numPr>
          <w:ilvl w:val="0"/>
          <w:numId w:val="2"/>
        </w:numPr>
        <w:rPr>
          <w:rFonts w:ascii="Times New Roman" w:eastAsia="Times New Roman" w:hAnsi="Times New Roman" w:cs="Times New Roman"/>
          <w:sz w:val="24"/>
          <w:szCs w:val="24"/>
        </w:rPr>
      </w:pPr>
      <w:r w:rsidRPr="00055C51">
        <w:rPr>
          <w:rFonts w:ascii="Times New Roman" w:eastAsia="Times New Roman" w:hAnsi="Times New Roman" w:cs="Times New Roman"/>
          <w:sz w:val="24"/>
          <w:szCs w:val="24"/>
        </w:rPr>
        <w:t>Table S1: Descriptives of outcome measures</w:t>
      </w:r>
    </w:p>
    <w:p w14:paraId="73088475" w14:textId="77777777" w:rsidR="00EA4835" w:rsidRPr="00055C51" w:rsidRDefault="00EA4835" w:rsidP="00EA4835">
      <w:pPr>
        <w:pStyle w:val="ListParagraph"/>
        <w:numPr>
          <w:ilvl w:val="0"/>
          <w:numId w:val="2"/>
        </w:numPr>
        <w:rPr>
          <w:rFonts w:ascii="Times New Roman" w:eastAsia="Times New Roman" w:hAnsi="Times New Roman" w:cs="Times New Roman"/>
          <w:sz w:val="24"/>
          <w:szCs w:val="24"/>
        </w:rPr>
      </w:pPr>
      <w:r w:rsidRPr="00055C51">
        <w:rPr>
          <w:rFonts w:ascii="Times New Roman" w:eastAsia="Times New Roman" w:hAnsi="Times New Roman" w:cs="Times New Roman"/>
          <w:sz w:val="24"/>
          <w:szCs w:val="24"/>
        </w:rPr>
        <w:t>Table S2: Descriptives of exposure measures</w:t>
      </w:r>
    </w:p>
    <w:p w14:paraId="28CE7524" w14:textId="3377A4D4" w:rsidR="00EA4835" w:rsidRPr="00055C51" w:rsidRDefault="00EA4835" w:rsidP="00EA4835">
      <w:pPr>
        <w:pStyle w:val="ListParagraph"/>
        <w:numPr>
          <w:ilvl w:val="0"/>
          <w:numId w:val="2"/>
        </w:numPr>
        <w:rPr>
          <w:rFonts w:ascii="Times New Roman" w:eastAsia="Times New Roman" w:hAnsi="Times New Roman" w:cs="Times New Roman"/>
          <w:sz w:val="24"/>
          <w:szCs w:val="24"/>
        </w:rPr>
      </w:pPr>
      <w:r w:rsidRPr="00055C51">
        <w:rPr>
          <w:rFonts w:ascii="Times New Roman" w:eastAsia="Times New Roman" w:hAnsi="Times New Roman" w:cs="Times New Roman"/>
          <w:sz w:val="24"/>
          <w:szCs w:val="24"/>
        </w:rPr>
        <w:t xml:space="preserve">Table S3: </w:t>
      </w:r>
      <w:r>
        <w:rPr>
          <w:rFonts w:ascii="Times New Roman" w:eastAsia="Times New Roman" w:hAnsi="Times New Roman" w:cs="Times New Roman"/>
          <w:sz w:val="24"/>
          <w:szCs w:val="24"/>
        </w:rPr>
        <w:t>A</w:t>
      </w:r>
      <w:r w:rsidRPr="00055C51">
        <w:rPr>
          <w:rFonts w:ascii="Times New Roman" w:eastAsia="Times New Roman" w:hAnsi="Times New Roman" w:cs="Times New Roman"/>
          <w:sz w:val="24"/>
          <w:szCs w:val="24"/>
        </w:rPr>
        <w:t>nxiety</w:t>
      </w:r>
      <w:r w:rsidR="00A70246">
        <w:rPr>
          <w:rFonts w:ascii="Times New Roman" w:eastAsia="Times New Roman" w:hAnsi="Times New Roman" w:cs="Times New Roman"/>
          <w:sz w:val="24"/>
          <w:szCs w:val="24"/>
        </w:rPr>
        <w:t xml:space="preserve"> symptoms</w:t>
      </w:r>
      <w:r w:rsidRPr="00055C51">
        <w:rPr>
          <w:rFonts w:ascii="Times New Roman" w:eastAsia="Times New Roman" w:hAnsi="Times New Roman" w:cs="Times New Roman"/>
          <w:sz w:val="24"/>
          <w:szCs w:val="24"/>
        </w:rPr>
        <w:t xml:space="preserve"> regression results</w:t>
      </w:r>
      <w:r>
        <w:rPr>
          <w:rFonts w:ascii="Times New Roman" w:eastAsia="Times New Roman" w:hAnsi="Times New Roman" w:cs="Times New Roman"/>
          <w:sz w:val="24"/>
          <w:szCs w:val="24"/>
        </w:rPr>
        <w:t>: primary and extended covariate models</w:t>
      </w:r>
      <w:r w:rsidRPr="00055C51">
        <w:rPr>
          <w:rFonts w:ascii="Times New Roman" w:eastAsia="Times New Roman" w:hAnsi="Times New Roman" w:cs="Times New Roman"/>
          <w:sz w:val="24"/>
          <w:szCs w:val="24"/>
        </w:rPr>
        <w:t>, all coefficients</w:t>
      </w:r>
    </w:p>
    <w:p w14:paraId="1370AAA4" w14:textId="15BBC9EA" w:rsidR="00EA4835" w:rsidRDefault="00EA4835" w:rsidP="00EA4835">
      <w:pPr>
        <w:pStyle w:val="ListParagraph"/>
        <w:numPr>
          <w:ilvl w:val="0"/>
          <w:numId w:val="2"/>
        </w:numPr>
        <w:rPr>
          <w:rFonts w:ascii="Times New Roman" w:eastAsia="Times New Roman" w:hAnsi="Times New Roman" w:cs="Times New Roman"/>
          <w:sz w:val="24"/>
          <w:szCs w:val="24"/>
        </w:rPr>
      </w:pPr>
      <w:r w:rsidRPr="00055C51">
        <w:rPr>
          <w:rFonts w:ascii="Times New Roman" w:eastAsia="Times New Roman" w:hAnsi="Times New Roman" w:cs="Times New Roman"/>
          <w:sz w:val="24"/>
          <w:szCs w:val="24"/>
        </w:rPr>
        <w:t xml:space="preserve">Table S4: </w:t>
      </w:r>
      <w:r>
        <w:rPr>
          <w:rFonts w:ascii="Times New Roman" w:eastAsia="Times New Roman" w:hAnsi="Times New Roman" w:cs="Times New Roman"/>
          <w:sz w:val="24"/>
          <w:szCs w:val="24"/>
        </w:rPr>
        <w:t>D</w:t>
      </w:r>
      <w:r w:rsidRPr="00055C51">
        <w:rPr>
          <w:rFonts w:ascii="Times New Roman" w:eastAsia="Times New Roman" w:hAnsi="Times New Roman" w:cs="Times New Roman"/>
          <w:sz w:val="24"/>
          <w:szCs w:val="24"/>
        </w:rPr>
        <w:t xml:space="preserve">epression </w:t>
      </w:r>
      <w:r w:rsidR="00A70246">
        <w:rPr>
          <w:rFonts w:ascii="Times New Roman" w:eastAsia="Times New Roman" w:hAnsi="Times New Roman" w:cs="Times New Roman"/>
          <w:sz w:val="24"/>
          <w:szCs w:val="24"/>
        </w:rPr>
        <w:t xml:space="preserve">symptoms </w:t>
      </w:r>
      <w:r w:rsidRPr="00055C51">
        <w:rPr>
          <w:rFonts w:ascii="Times New Roman" w:eastAsia="Times New Roman" w:hAnsi="Times New Roman" w:cs="Times New Roman"/>
          <w:sz w:val="24"/>
          <w:szCs w:val="24"/>
        </w:rPr>
        <w:t>regression results</w:t>
      </w:r>
      <w:r>
        <w:rPr>
          <w:rFonts w:ascii="Times New Roman" w:eastAsia="Times New Roman" w:hAnsi="Times New Roman" w:cs="Times New Roman"/>
          <w:sz w:val="24"/>
          <w:szCs w:val="24"/>
        </w:rPr>
        <w:t>: primary and extended covariate models</w:t>
      </w:r>
      <w:r w:rsidRPr="00055C51">
        <w:rPr>
          <w:rFonts w:ascii="Times New Roman" w:eastAsia="Times New Roman" w:hAnsi="Times New Roman" w:cs="Times New Roman"/>
          <w:sz w:val="24"/>
          <w:szCs w:val="24"/>
        </w:rPr>
        <w:t>, all coefficients</w:t>
      </w:r>
    </w:p>
    <w:p w14:paraId="286A8AC7" w14:textId="64C30040" w:rsidR="006E5A3C" w:rsidRPr="00055C51" w:rsidRDefault="006E5A3C" w:rsidP="00EA4835">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S5: </w:t>
      </w:r>
      <w:r w:rsidR="00A70246">
        <w:rPr>
          <w:rFonts w:ascii="Times New Roman" w:eastAsia="Times New Roman" w:hAnsi="Times New Roman" w:cs="Times New Roman"/>
          <w:sz w:val="24"/>
          <w:szCs w:val="24"/>
        </w:rPr>
        <w:t>L</w:t>
      </w:r>
      <w:r w:rsidR="00A70246" w:rsidRPr="00A70246">
        <w:rPr>
          <w:rFonts w:ascii="Times New Roman" w:eastAsia="Times New Roman" w:hAnsi="Times New Roman" w:cs="Times New Roman"/>
          <w:sz w:val="24"/>
          <w:szCs w:val="24"/>
        </w:rPr>
        <w:t>ogistic regressions predicting clinically significant levels of child anxiety and depression symptoms</w:t>
      </w:r>
    </w:p>
    <w:p w14:paraId="644F10C5" w14:textId="77777777" w:rsidR="00EA4835" w:rsidRPr="00055C51" w:rsidRDefault="00EA4835" w:rsidP="00EA4835">
      <w:pPr>
        <w:pStyle w:val="ListParagraph"/>
        <w:numPr>
          <w:ilvl w:val="0"/>
          <w:numId w:val="2"/>
        </w:numPr>
        <w:rPr>
          <w:rFonts w:ascii="Times New Roman" w:eastAsia="Times New Roman" w:hAnsi="Times New Roman" w:cs="Times New Roman"/>
          <w:sz w:val="24"/>
          <w:szCs w:val="24"/>
        </w:rPr>
      </w:pPr>
      <w:r w:rsidRPr="00055C51">
        <w:rPr>
          <w:rFonts w:ascii="Times New Roman" w:eastAsia="Times New Roman" w:hAnsi="Times New Roman" w:cs="Times New Roman"/>
          <w:sz w:val="24"/>
          <w:szCs w:val="24"/>
        </w:rPr>
        <w:t xml:space="preserve">Figure S1: Visual summary of </w:t>
      </w:r>
      <w:r>
        <w:rPr>
          <w:rFonts w:ascii="Times New Roman" w:eastAsia="Times New Roman" w:hAnsi="Times New Roman" w:cs="Times New Roman"/>
          <w:sz w:val="24"/>
          <w:szCs w:val="24"/>
        </w:rPr>
        <w:t xml:space="preserve">primary </w:t>
      </w:r>
      <w:r w:rsidRPr="00055C51">
        <w:rPr>
          <w:rFonts w:ascii="Times New Roman" w:eastAsia="Times New Roman" w:hAnsi="Times New Roman" w:cs="Times New Roman"/>
          <w:sz w:val="24"/>
          <w:szCs w:val="24"/>
        </w:rPr>
        <w:t>anxiety model results</w:t>
      </w:r>
      <w:r>
        <w:rPr>
          <w:rFonts w:ascii="Times New Roman" w:eastAsia="Times New Roman" w:hAnsi="Times New Roman" w:cs="Times New Roman"/>
          <w:sz w:val="24"/>
          <w:szCs w:val="24"/>
        </w:rPr>
        <w:t xml:space="preserve"> and sensitivity analyses</w:t>
      </w:r>
    </w:p>
    <w:p w14:paraId="63B89677" w14:textId="3CD6A12E" w:rsidR="00DA0156" w:rsidRPr="00EA4835" w:rsidRDefault="00EA4835" w:rsidP="00955BE5">
      <w:pPr>
        <w:pStyle w:val="ListParagraph"/>
        <w:numPr>
          <w:ilvl w:val="0"/>
          <w:numId w:val="2"/>
        </w:numPr>
        <w:rPr>
          <w:rFonts w:ascii="Times New Roman" w:eastAsia="Times New Roman" w:hAnsi="Times New Roman" w:cs="Times New Roman"/>
          <w:sz w:val="24"/>
          <w:szCs w:val="24"/>
        </w:rPr>
      </w:pPr>
      <w:r w:rsidRPr="00EA4835">
        <w:rPr>
          <w:rFonts w:ascii="Times New Roman" w:eastAsia="Times New Roman" w:hAnsi="Times New Roman" w:cs="Times New Roman"/>
          <w:sz w:val="24"/>
          <w:szCs w:val="24"/>
        </w:rPr>
        <w:t>Figure S2: Visual summary of primary depression model results</w:t>
      </w:r>
      <w:r>
        <w:rPr>
          <w:rFonts w:ascii="Times New Roman" w:eastAsia="Times New Roman" w:hAnsi="Times New Roman" w:cs="Times New Roman"/>
          <w:sz w:val="24"/>
          <w:szCs w:val="24"/>
        </w:rPr>
        <w:t xml:space="preserve"> and sensitivity analyses</w:t>
      </w:r>
    </w:p>
    <w:sectPr w:rsidR="00DA0156" w:rsidRPr="00EA4835" w:rsidSect="00955BE5">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2DC76" w14:textId="77777777" w:rsidR="00AF0166" w:rsidRDefault="00AF0166" w:rsidP="00F417DA">
      <w:pPr>
        <w:spacing w:line="240" w:lineRule="auto"/>
      </w:pPr>
      <w:r>
        <w:separator/>
      </w:r>
    </w:p>
  </w:endnote>
  <w:endnote w:type="continuationSeparator" w:id="0">
    <w:p w14:paraId="1774B71C" w14:textId="77777777" w:rsidR="00AF0166" w:rsidRDefault="00AF0166" w:rsidP="00F417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2F3C5" w14:textId="77777777" w:rsidR="00AF0166" w:rsidRDefault="00AF0166" w:rsidP="00F417DA">
      <w:pPr>
        <w:spacing w:line="240" w:lineRule="auto"/>
      </w:pPr>
      <w:r>
        <w:separator/>
      </w:r>
    </w:p>
  </w:footnote>
  <w:footnote w:type="continuationSeparator" w:id="0">
    <w:p w14:paraId="17365D7C" w14:textId="77777777" w:rsidR="00AF0166" w:rsidRDefault="00AF0166" w:rsidP="00F417DA">
      <w:pPr>
        <w:spacing w:line="240" w:lineRule="auto"/>
      </w:pPr>
      <w:r>
        <w:continuationSeparator/>
      </w:r>
    </w:p>
  </w:footnote>
  <w:footnote w:id="1">
    <w:p w14:paraId="0067526C" w14:textId="20312C28" w:rsidR="00F417DA" w:rsidRPr="00F417DA" w:rsidRDefault="00F417DA">
      <w:pPr>
        <w:pStyle w:val="FootnoteText"/>
        <w:rPr>
          <w:lang w:val="en-US"/>
        </w:rPr>
      </w:pPr>
      <w:r w:rsidRPr="006E5A3C">
        <w:rPr>
          <w:rStyle w:val="FootnoteReference"/>
        </w:rPr>
        <w:footnoteRef/>
      </w:r>
      <w:r>
        <w:t xml:space="preserve"> </w:t>
      </w:r>
      <w:r w:rsidRPr="008955A1">
        <w:rPr>
          <w:rFonts w:ascii="Times New Roman" w:hAnsi="Times New Roman" w:cs="Times New Roman"/>
        </w:rPr>
        <w:t>Race is a political and social construct that often serves as a proxy for the impact of racist</w:t>
      </w:r>
      <w:r>
        <w:rPr>
          <w:rFonts w:ascii="Times New Roman" w:hAnsi="Times New Roman" w:cs="Times New Roman"/>
        </w:rPr>
        <w:t xml:space="preserve"> </w:t>
      </w:r>
      <w:r w:rsidRPr="008955A1">
        <w:rPr>
          <w:rFonts w:ascii="Times New Roman" w:hAnsi="Times New Roman" w:cs="Times New Roman"/>
        </w:rPr>
        <w:t xml:space="preserve">practices and structural inequality, it is not a biological </w:t>
      </w:r>
      <w:r>
        <w:rPr>
          <w:rFonts w:ascii="Times New Roman" w:hAnsi="Times New Roman" w:cs="Times New Roman"/>
        </w:rPr>
        <w:t>construct</w:t>
      </w:r>
      <w:r w:rsidRPr="008955A1">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{"citationID":"LcDNdzi0","properties":{"formattedCitation":"(Bryant et al., 2022)","plainCitation":"(Bryant et al., 2022)","noteIndex":1},"citationItems":[{"id":6397,"uris":["http://zotero.org/users/6438577/items/BNLVZBM5"],"itemData":{"id":6397,"type":"article-journal","abstract":"In scientific studies, the social construct of race is often conceptualized as a biological variable, supported by the false historical narrative that there are inherent biological differences between racial groups. This scientific error has led to decades of flawed practices in the medical setting, contributed to ongoing health disparities, and reinforced racial biases in diagnosis and treatment rationale. The notion of race as a biological determinant in research has contributed to the perpetuation of negative stereotypes and further stigmatization of minoritized racial and ethnic groups. Due to the reciprocal interdependence of research and clinical practice, these false notions extend into the clinical realm, impacting patient outcomes. Additionally, results from these studies are frequently used to determine policies, practices, and resource allocations throughout medicine and society more broadly. We must therefore consider fully how misinterpretation of research findings contributes to the ongoing oppression of minoritized racial and ethnic groups and perpetuates racism by obscuring the underlying causes of racial disparities. Below, we focus on race as a biological factor and its contribution to misdiagnosis and health disparities in the area of mental health for Black individuals. We also discuss the appropriate use of race in mental health research and provide recommendations on how clinicians can aptly use race to inform practice.","container-title":"JAMA Psychiatry","DOI":"10.1001/jamapsychiatry.2021.2877","ISSN":"2168-622X","issue":"2","journalAbbreviation":"JAMA Psychiatry","page":"93-94","source":"Silverchair","title":"Race as a Social Construct in Psychiatry Research and Practice","volume":"79","author":[{"family":"Bryant","given":"Brittany E."},{"family":"Jordan","given":"Ayana"},{"family":"Clark","given":"Uraina S."}],"issued":{"date-parts":[["2022",2,1]]}}}],"schema":"https://github.com/citation-style-language/schema/raw/master/csl-citation.json"}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(Bryant et al., 2022)</w:t>
      </w:r>
      <w:r>
        <w:rPr>
          <w:rFonts w:ascii="Times New Roman" w:hAnsi="Times New Roman" w:cs="Times New Roman"/>
        </w:rPr>
        <w:fldChar w:fldCharType="end"/>
      </w:r>
      <w:r>
        <w:rPr>
          <w:rFonts w:ascii="Times New Roman" w:hAnsi="Times New Roman" w:cs="Times New Roman"/>
        </w:rPr>
        <w:t xml:space="preserve"> </w:t>
      </w:r>
      <w:r w:rsidRPr="008955A1">
        <w:rPr>
          <w:rFonts w:ascii="Times New Roman" w:hAnsi="Times New Roman" w:cs="Times New Roman"/>
        </w:rPr>
        <w:t>and thus is examined in the</w:t>
      </w:r>
      <w:r>
        <w:rPr>
          <w:rFonts w:ascii="Times New Roman" w:hAnsi="Times New Roman" w:cs="Times New Roman"/>
        </w:rPr>
        <w:t xml:space="preserve"> </w:t>
      </w:r>
      <w:r w:rsidRPr="008955A1">
        <w:rPr>
          <w:rFonts w:ascii="Times New Roman" w:hAnsi="Times New Roman" w:cs="Times New Roman"/>
        </w:rPr>
        <w:t>current paper with this premise in mind</w:t>
      </w:r>
      <w:r>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C6978"/>
    <w:multiLevelType w:val="hybridMultilevel"/>
    <w:tmpl w:val="BA1EB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4A14B5"/>
    <w:multiLevelType w:val="multilevel"/>
    <w:tmpl w:val="22A80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C0223E7"/>
    <w:multiLevelType w:val="hybridMultilevel"/>
    <w:tmpl w:val="1F50B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6051573">
    <w:abstractNumId w:val="1"/>
  </w:num>
  <w:num w:numId="2" w16cid:durableId="600795506">
    <w:abstractNumId w:val="2"/>
  </w:num>
  <w:num w:numId="3" w16cid:durableId="765618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685"/>
    <w:rsid w:val="00055C51"/>
    <w:rsid w:val="001B3B26"/>
    <w:rsid w:val="00235AB0"/>
    <w:rsid w:val="002773F9"/>
    <w:rsid w:val="003C25E1"/>
    <w:rsid w:val="0044460D"/>
    <w:rsid w:val="004B1C6B"/>
    <w:rsid w:val="00516623"/>
    <w:rsid w:val="005209C8"/>
    <w:rsid w:val="005777F0"/>
    <w:rsid w:val="005E4825"/>
    <w:rsid w:val="006B4AFF"/>
    <w:rsid w:val="006E5A3C"/>
    <w:rsid w:val="00725618"/>
    <w:rsid w:val="0079076B"/>
    <w:rsid w:val="00856ECD"/>
    <w:rsid w:val="008970E5"/>
    <w:rsid w:val="008E4428"/>
    <w:rsid w:val="00955BE5"/>
    <w:rsid w:val="009944E4"/>
    <w:rsid w:val="00A17D58"/>
    <w:rsid w:val="00A70246"/>
    <w:rsid w:val="00A83685"/>
    <w:rsid w:val="00A958CF"/>
    <w:rsid w:val="00AC5EB5"/>
    <w:rsid w:val="00AF0166"/>
    <w:rsid w:val="00BD6A35"/>
    <w:rsid w:val="00BF1F77"/>
    <w:rsid w:val="00CB06E7"/>
    <w:rsid w:val="00DA0156"/>
    <w:rsid w:val="00E15ABF"/>
    <w:rsid w:val="00EA4835"/>
    <w:rsid w:val="00F41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F8E510"/>
  <w15:docId w15:val="{3ABFC2C6-5DAA-384A-A900-73F50BF8A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ibliography">
    <w:name w:val="Bibliography"/>
    <w:basedOn w:val="Normal"/>
    <w:next w:val="Normal"/>
    <w:uiPriority w:val="37"/>
    <w:unhideWhenUsed/>
    <w:rsid w:val="00CB06E7"/>
    <w:pPr>
      <w:tabs>
        <w:tab w:val="left" w:pos="380"/>
      </w:tabs>
      <w:spacing w:line="480" w:lineRule="auto"/>
      <w:ind w:left="720" w:hanging="720"/>
    </w:pPr>
  </w:style>
  <w:style w:type="character" w:styleId="CommentReference">
    <w:name w:val="annotation reference"/>
    <w:basedOn w:val="DefaultParagraphFont"/>
    <w:uiPriority w:val="99"/>
    <w:semiHidden/>
    <w:unhideWhenUsed/>
    <w:rsid w:val="00F417DA"/>
    <w:rPr>
      <w:sz w:val="16"/>
      <w:szCs w:val="16"/>
    </w:rPr>
  </w:style>
  <w:style w:type="paragraph" w:styleId="FootnoteText">
    <w:name w:val="footnote text"/>
    <w:basedOn w:val="Normal"/>
    <w:link w:val="FootnoteTextChar"/>
    <w:uiPriority w:val="99"/>
    <w:semiHidden/>
    <w:unhideWhenUsed/>
    <w:rsid w:val="00F417DA"/>
    <w:pPr>
      <w:spacing w:line="240" w:lineRule="auto"/>
    </w:pPr>
    <w:rPr>
      <w:sz w:val="20"/>
      <w:szCs w:val="20"/>
    </w:rPr>
  </w:style>
  <w:style w:type="character" w:customStyle="1" w:styleId="FootnoteTextChar">
    <w:name w:val="Footnote Text Char"/>
    <w:basedOn w:val="DefaultParagraphFont"/>
    <w:link w:val="FootnoteText"/>
    <w:uiPriority w:val="99"/>
    <w:semiHidden/>
    <w:rsid w:val="00F417DA"/>
    <w:rPr>
      <w:sz w:val="20"/>
      <w:szCs w:val="20"/>
    </w:rPr>
  </w:style>
  <w:style w:type="character" w:styleId="FootnoteReference">
    <w:name w:val="footnote reference"/>
    <w:basedOn w:val="DefaultParagraphFont"/>
    <w:uiPriority w:val="99"/>
    <w:semiHidden/>
    <w:unhideWhenUsed/>
    <w:rsid w:val="00F417DA"/>
    <w:rPr>
      <w:vertAlign w:val="superscript"/>
    </w:rPr>
  </w:style>
  <w:style w:type="paragraph" w:styleId="ListParagraph">
    <w:name w:val="List Paragraph"/>
    <w:basedOn w:val="Normal"/>
    <w:uiPriority w:val="34"/>
    <w:qFormat/>
    <w:rsid w:val="00055C51"/>
    <w:pPr>
      <w:ind w:left="720"/>
      <w:contextualSpacing/>
    </w:pPr>
  </w:style>
  <w:style w:type="paragraph" w:styleId="CommentText">
    <w:name w:val="annotation text"/>
    <w:basedOn w:val="Normal"/>
    <w:link w:val="CommentTextChar"/>
    <w:uiPriority w:val="99"/>
    <w:unhideWhenUsed/>
    <w:rsid w:val="009944E4"/>
    <w:pPr>
      <w:spacing w:line="240" w:lineRule="auto"/>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rsid w:val="009944E4"/>
    <w:rPr>
      <w:rFonts w:asciiTheme="minorHAnsi" w:eastAsiaTheme="minorHAnsi" w:hAnsiTheme="minorHAnsi" w:cstheme="minorBidi"/>
      <w:sz w:val="20"/>
      <w:szCs w:val="20"/>
      <w:lang w:val="en-US"/>
    </w:rPr>
  </w:style>
  <w:style w:type="character" w:styleId="EndnoteReference">
    <w:name w:val="endnote reference"/>
    <w:basedOn w:val="DefaultParagraphFont"/>
    <w:uiPriority w:val="99"/>
    <w:semiHidden/>
    <w:unhideWhenUsed/>
    <w:rsid w:val="006E5A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949493">
      <w:bodyDiv w:val="1"/>
      <w:marLeft w:val="0"/>
      <w:marRight w:val="0"/>
      <w:marTop w:val="0"/>
      <w:marBottom w:val="0"/>
      <w:divBdr>
        <w:top w:val="none" w:sz="0" w:space="0" w:color="auto"/>
        <w:left w:val="none" w:sz="0" w:space="0" w:color="auto"/>
        <w:bottom w:val="none" w:sz="0" w:space="0" w:color="auto"/>
        <w:right w:val="none" w:sz="0" w:space="0" w:color="auto"/>
      </w:divBdr>
    </w:div>
    <w:div w:id="1988439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2512</Words>
  <Characters>14323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Norona-Zhou, Amanda</cp:lastModifiedBy>
  <cp:revision>6</cp:revision>
  <dcterms:created xsi:type="dcterms:W3CDTF">2022-04-29T22:41:00Z</dcterms:created>
  <dcterms:modified xsi:type="dcterms:W3CDTF">2022-10-31T20:44:00Z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zotero-version="6.0.6"&gt;&lt;session id="Ps58rU1C"/&gt;&lt;style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value="true"/&gt;&lt;/prefs&gt;&lt;/data&gt;</vt:lpwstr>
  </property>
</Properties>
</file>