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4" w:rsidRPr="000B429F" w:rsidRDefault="000449B4" w:rsidP="006E78B8">
      <w:pPr>
        <w:rPr>
          <w:rFonts w:asciiTheme="majorHAnsi" w:hAnsiTheme="majorHAnsi"/>
        </w:rPr>
      </w:pPr>
    </w:p>
    <w:tbl>
      <w:tblPr>
        <w:tblStyle w:val="TableGrid"/>
        <w:tblW w:w="10770" w:type="dxa"/>
        <w:tblInd w:w="-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1"/>
        <w:gridCol w:w="1570"/>
        <w:gridCol w:w="2125"/>
        <w:gridCol w:w="1984"/>
        <w:gridCol w:w="2550"/>
      </w:tblGrid>
      <w:tr w:rsidR="000449B4" w:rsidRPr="000B429F" w:rsidTr="004A16E9">
        <w:tc>
          <w:tcPr>
            <w:tcW w:w="10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9B4" w:rsidRPr="000B429F" w:rsidRDefault="00A00A23" w:rsidP="004A16E9">
            <w:pPr>
              <w:keepNext/>
              <w:contextualSpacing/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</w:pPr>
            <w:r w:rsidRPr="000B429F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>Supplementary</w:t>
            </w:r>
            <w:r w:rsidRPr="000B429F">
              <w:rPr>
                <w:rFonts w:asciiTheme="majorHAnsi" w:hAnsiTheme="majorHAnsi" w:cs="Times New Roman"/>
                <w:b/>
                <w:bCs/>
                <w:color w:val="4F81BD" w:themeColor="accent1"/>
                <w:sz w:val="18"/>
                <w:szCs w:val="18"/>
              </w:rPr>
              <w:t xml:space="preserve"> </w:t>
            </w:r>
            <w:r w:rsidRPr="000B429F">
              <w:rPr>
                <w:rFonts w:asciiTheme="majorHAnsi" w:hAnsiTheme="majorHAnsi" w:cs="Times New Roman"/>
                <w:b/>
                <w:bCs/>
                <w:sz w:val="24"/>
                <w:szCs w:val="18"/>
              </w:rPr>
              <w:t xml:space="preserve">Table 2: </w:t>
            </w:r>
            <w:r w:rsidR="000449B4" w:rsidRPr="000B429F">
              <w:rPr>
                <w:rFonts w:asciiTheme="majorHAnsi" w:hAnsiTheme="majorHAnsi" w:cs="Times New Roman"/>
                <w:bCs/>
                <w:sz w:val="24"/>
                <w:szCs w:val="18"/>
              </w:rPr>
              <w:t>Associations between persistent nightmares and psychopathological and psychosocial confounders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Persistent Nightmares between Ages 2.5 and 9.5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None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 time point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2 time points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3 or more time points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Sex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1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5544)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.94 (.80 – 1.10)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.97 (.82 – 1.15)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1.00 (.88 – 1.15)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Emotional Temperament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2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5269)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1.03 ( 1.02 – 1.04)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1.03 (1.02 – 1.04)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1.05 (1.04 – 1.06)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Family Adversity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3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5543)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1.03 (1.00 – 1.05)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1.03 (1.01 – 1.05)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1.07 (1.05 – 1.09)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Physical or Sexual Abuse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4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5544)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1.66 (1.22 – 2.27)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2.49 (1.84 – 3.38)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2.84 (2.18 – 3.71)</w:t>
            </w:r>
          </w:p>
        </w:tc>
      </w:tr>
      <w:tr w:rsidR="000449B4" w:rsidRPr="000B429F" w:rsidTr="00C210E7"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>Preschool Maladaptive Parenting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5478)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1.04 ( 1.01 – 1.06)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1.08 (1.05 – 1.11)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1.11 (1.08 – 1.13)</w:t>
            </w:r>
          </w:p>
        </w:tc>
      </w:tr>
      <w:tr w:rsidR="000449B4" w:rsidRPr="000B429F" w:rsidTr="00C210E7">
        <w:trPr>
          <w:trHeight w:val="211"/>
        </w:trPr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DSM-IV Diagnosis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5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5255)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1.05 (.65 – 1.68)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1.61 (1.03 – 2.54)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2.26 (1.56 – 3.28)</w:t>
            </w:r>
          </w:p>
        </w:tc>
      </w:tr>
      <w:tr w:rsidR="000449B4" w:rsidRPr="000B429F" w:rsidTr="00C210E7">
        <w:trPr>
          <w:trHeight w:val="211"/>
        </w:trPr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6C448F" w:rsidP="004A16E9">
            <w:pPr>
              <w:jc w:val="righ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Emotional and Behavioural </w:t>
            </w:r>
            <w:r w:rsidR="00C210E7">
              <w:rPr>
                <w:rFonts w:asciiTheme="majorHAnsi" w:hAnsiTheme="majorHAnsi" w:cs="Times New Roman"/>
                <w:b/>
                <w:szCs w:val="24"/>
              </w:rPr>
              <w:t xml:space="preserve"> 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>Problems</w:t>
            </w:r>
            <w:r w:rsidR="00C210E7">
              <w:rPr>
                <w:rFonts w:asciiTheme="majorHAnsi" w:hAnsiTheme="majorHAnsi" w:cs="Times New Roman"/>
                <w:b/>
                <w:szCs w:val="24"/>
              </w:rPr>
              <w:t xml:space="preserve"> at 9.5 yrs</w:t>
            </w: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6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4980)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1.05 (1.02 – 1.07)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1.07 (1.04 – 1.10)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1.13 (1.11 – 1.16)</w:t>
            </w:r>
          </w:p>
        </w:tc>
      </w:tr>
      <w:tr w:rsidR="00C210E7" w:rsidRPr="000B429F" w:rsidTr="00C210E7">
        <w:trPr>
          <w:trHeight w:val="211"/>
        </w:trPr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0E7" w:rsidRPr="00C21A12" w:rsidRDefault="006C448F" w:rsidP="00C210E7">
            <w:pPr>
              <w:jc w:val="right"/>
              <w:rPr>
                <w:rFonts w:asciiTheme="majorHAnsi" w:hAnsiTheme="majorHAnsi" w:cs="Times New Roman"/>
                <w:b/>
                <w:szCs w:val="24"/>
              </w:rPr>
            </w:pPr>
            <w:r w:rsidRPr="00C21A12">
              <w:rPr>
                <w:rFonts w:asciiTheme="majorHAnsi" w:hAnsiTheme="majorHAnsi" w:cs="Times New Roman"/>
                <w:b/>
                <w:szCs w:val="24"/>
              </w:rPr>
              <w:t>Emotional and Behavioural</w:t>
            </w:r>
            <w:r w:rsidR="00C210E7" w:rsidRPr="00C21A12">
              <w:rPr>
                <w:rFonts w:asciiTheme="majorHAnsi" w:hAnsiTheme="majorHAnsi" w:cs="Times New Roman"/>
                <w:b/>
                <w:szCs w:val="24"/>
              </w:rPr>
              <w:t xml:space="preserve"> </w:t>
            </w:r>
          </w:p>
          <w:p w:rsidR="00C210E7" w:rsidRPr="00C21A12" w:rsidRDefault="00C210E7" w:rsidP="00C210E7">
            <w:pPr>
              <w:jc w:val="right"/>
              <w:rPr>
                <w:rFonts w:asciiTheme="majorHAnsi" w:hAnsiTheme="majorHAnsi" w:cs="Times New Roman"/>
                <w:b/>
                <w:szCs w:val="24"/>
                <w:vertAlign w:val="superscript"/>
              </w:rPr>
            </w:pPr>
            <w:r w:rsidRPr="00C21A12">
              <w:rPr>
                <w:rFonts w:asciiTheme="majorHAnsi" w:hAnsiTheme="majorHAnsi" w:cs="Times New Roman"/>
                <w:b/>
                <w:szCs w:val="24"/>
              </w:rPr>
              <w:t xml:space="preserve">Problems at 11.7 yrs </w:t>
            </w:r>
            <w:r w:rsidRPr="00C21A12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6</w:t>
            </w:r>
          </w:p>
          <w:p w:rsidR="00C210E7" w:rsidRPr="00C21A12" w:rsidRDefault="00C210E7" w:rsidP="00C210E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C21A12">
              <w:rPr>
                <w:rFonts w:asciiTheme="majorHAnsi" w:hAnsiTheme="majorHAnsi" w:cs="Times New Roman"/>
                <w:sz w:val="24"/>
                <w:szCs w:val="24"/>
              </w:rPr>
              <w:t>(n=4846)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0E7" w:rsidRPr="00C21A12" w:rsidRDefault="00C210E7" w:rsidP="004A16E9">
            <w:pPr>
              <w:spacing w:line="480" w:lineRule="auto"/>
              <w:jc w:val="center"/>
              <w:rPr>
                <w:rFonts w:asciiTheme="majorHAnsi" w:hAnsiTheme="majorHAnsi" w:cs="Times New Roman"/>
              </w:rPr>
            </w:pPr>
            <w:r w:rsidRPr="00C21A12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0E7" w:rsidRPr="00C21A12" w:rsidRDefault="00C210E7" w:rsidP="004A16E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1A12">
              <w:rPr>
                <w:rFonts w:asciiTheme="majorHAnsi" w:hAnsiTheme="majorHAnsi" w:cs="Times New Roman"/>
                <w:b/>
              </w:rPr>
              <w:t>1.03 (1.00 – 1.06)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0E7" w:rsidRPr="00C21A12" w:rsidRDefault="00C210E7" w:rsidP="004A16E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1A12">
              <w:rPr>
                <w:rFonts w:asciiTheme="majorHAnsi" w:hAnsiTheme="majorHAnsi" w:cs="Times New Roman"/>
                <w:b/>
              </w:rPr>
              <w:t>1.07 (1.04 – 1.10)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0E7" w:rsidRPr="00C21A12" w:rsidRDefault="00C210E7" w:rsidP="004A16E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1A12">
              <w:rPr>
                <w:rFonts w:asciiTheme="majorHAnsi" w:hAnsiTheme="majorHAnsi" w:cs="Times New Roman"/>
                <w:b/>
              </w:rPr>
              <w:t>1.12 (1.10. 1.14)</w:t>
            </w:r>
          </w:p>
        </w:tc>
      </w:tr>
      <w:tr w:rsidR="000449B4" w:rsidRPr="000B429F" w:rsidTr="00C210E7">
        <w:trPr>
          <w:trHeight w:val="211"/>
        </w:trPr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Preschool and School Sleep Onset Problems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7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5316)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1.28 (1.19 – 1.38)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1.50 (1.39 – 1.62)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1.99 (1.86 – 2.13)</w:t>
            </w:r>
          </w:p>
        </w:tc>
      </w:tr>
      <w:tr w:rsidR="000449B4" w:rsidRPr="000B429F" w:rsidTr="00C210E7">
        <w:trPr>
          <w:trHeight w:val="211"/>
        </w:trPr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b/>
                <w:szCs w:val="24"/>
              </w:rPr>
              <w:t xml:space="preserve">Preschool and School Sleep maintenance </w:t>
            </w:r>
            <w:r w:rsidRPr="000B429F">
              <w:rPr>
                <w:rFonts w:asciiTheme="majorHAnsi" w:hAnsiTheme="majorHAnsi" w:cs="Times New Roman"/>
                <w:b/>
                <w:szCs w:val="24"/>
                <w:vertAlign w:val="superscript"/>
              </w:rPr>
              <w:t>8</w:t>
            </w:r>
          </w:p>
          <w:p w:rsidR="000449B4" w:rsidRPr="000B429F" w:rsidRDefault="000449B4" w:rsidP="004A16E9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429F">
              <w:rPr>
                <w:rFonts w:asciiTheme="majorHAnsi" w:hAnsiTheme="majorHAnsi" w:cs="Times New Roman"/>
                <w:szCs w:val="24"/>
              </w:rPr>
              <w:t>(n = 5274)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</w:rPr>
            </w:pPr>
            <w:r w:rsidRPr="000B429F">
              <w:rPr>
                <w:rFonts w:asciiTheme="majorHAnsi" w:hAnsiTheme="majorHAnsi" w:cs="Times New Roman"/>
              </w:rPr>
              <w:t>[Reference]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1.07 (.92 – 1.24)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1.37 (1.18 – 1.58)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9B4" w:rsidRPr="000B429F" w:rsidRDefault="000449B4" w:rsidP="004A16E9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B429F">
              <w:rPr>
                <w:rFonts w:asciiTheme="majorHAnsi" w:hAnsiTheme="majorHAnsi" w:cs="Times New Roman"/>
                <w:b/>
              </w:rPr>
              <w:t>1.87 (1.66 – 2.11)</w:t>
            </w:r>
          </w:p>
        </w:tc>
      </w:tr>
      <w:tr w:rsidR="000449B4" w:rsidRPr="000B429F" w:rsidTr="004A16E9">
        <w:trPr>
          <w:trHeight w:val="211"/>
        </w:trPr>
        <w:tc>
          <w:tcPr>
            <w:tcW w:w="10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9B4" w:rsidRPr="000B429F" w:rsidRDefault="000449B4" w:rsidP="002D708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1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Reference category is being a female; </w:t>
            </w: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2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emotional temperament measured at 2 years; </w:t>
            </w: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3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Family Adversity Index (FAI; pregnancy, 0-2 &amp; 2-4 years), </w:t>
            </w: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 xml:space="preserve">4 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physical or sexual abuse at 2.5, 3.5, 4.8, or 6.8 years, reference category is not being abused at any time point; </w:t>
            </w: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5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DSM-IV Diagnosis measured with the Development and Well-Being Assessment (DAWBA) at 7</w:t>
            </w:r>
            <w:r w:rsidR="002D7082">
              <w:rPr>
                <w:rFonts w:asciiTheme="majorHAnsi" w:hAnsiTheme="majorHAnsi" w:cs="Times New Roman"/>
                <w:sz w:val="20"/>
                <w:szCs w:val="20"/>
              </w:rPr>
              <w:t>.5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years, </w:t>
            </w: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6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D7082">
              <w:rPr>
                <w:rFonts w:asciiTheme="majorHAnsi" w:hAnsiTheme="majorHAnsi" w:cs="Times New Roman"/>
                <w:sz w:val="20"/>
              </w:rPr>
              <w:t>emotional and behavioural proble</w:t>
            </w:r>
            <w:r w:rsidRPr="000B429F">
              <w:rPr>
                <w:rFonts w:asciiTheme="majorHAnsi" w:hAnsiTheme="majorHAnsi" w:cs="Times New Roman"/>
                <w:sz w:val="20"/>
              </w:rPr>
              <w:t>ms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assessed with the Strengths and Difficulties Questionnaire (SDQ) at 9.5 </w:t>
            </w:r>
            <w:r w:rsidR="002D7082">
              <w:rPr>
                <w:rFonts w:asciiTheme="majorHAnsi" w:hAnsiTheme="majorHAnsi" w:cs="Times New Roman"/>
                <w:sz w:val="20"/>
                <w:szCs w:val="20"/>
              </w:rPr>
              <w:t xml:space="preserve">and 11.7 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years; preschool and school persistent sleep onset problems (assessed at 2.5, 3.5, 4.8, or 6.8 years); and </w:t>
            </w:r>
            <w:r w:rsidRPr="000B429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 xml:space="preserve"> 8</w:t>
            </w:r>
            <w:r w:rsidRPr="000B429F">
              <w:rPr>
                <w:rFonts w:asciiTheme="majorHAnsi" w:hAnsiTheme="majorHAnsi" w:cs="Times New Roman"/>
                <w:sz w:val="20"/>
                <w:szCs w:val="20"/>
              </w:rPr>
              <w:t xml:space="preserve"> preschool and school persistent sleep maintenance problems (assessed at 2.5, 3.5, 4.8, or 6.8 years)</w:t>
            </w:r>
          </w:p>
        </w:tc>
      </w:tr>
    </w:tbl>
    <w:p w:rsidR="000449B4" w:rsidRDefault="000449B4" w:rsidP="006E78B8">
      <w:pPr>
        <w:rPr>
          <w:rFonts w:asciiTheme="minorHAnsi" w:hAnsiTheme="minorHAnsi"/>
        </w:rPr>
      </w:pPr>
    </w:p>
    <w:p w:rsidR="00B40336" w:rsidRDefault="00B40336" w:rsidP="006E78B8">
      <w:pPr>
        <w:rPr>
          <w:rFonts w:asciiTheme="minorHAnsi" w:hAnsiTheme="minorHAnsi"/>
        </w:rPr>
      </w:pPr>
    </w:p>
    <w:sectPr w:rsidR="00B40336" w:rsidSect="0078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89" w:rsidRDefault="00193589">
      <w:pPr>
        <w:spacing w:after="0" w:line="240" w:lineRule="auto"/>
      </w:pPr>
      <w:r>
        <w:separator/>
      </w:r>
    </w:p>
  </w:endnote>
  <w:endnote w:type="continuationSeparator" w:id="0">
    <w:p w:rsidR="00193589" w:rsidRDefault="001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89" w:rsidRDefault="00193589">
      <w:pPr>
        <w:spacing w:after="0" w:line="240" w:lineRule="auto"/>
      </w:pPr>
      <w:r>
        <w:separator/>
      </w:r>
    </w:p>
  </w:footnote>
  <w:footnote w:type="continuationSeparator" w:id="0">
    <w:p w:rsidR="00193589" w:rsidRDefault="0019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DE1161"/>
    <w:rsid w:val="00016561"/>
    <w:rsid w:val="000449B4"/>
    <w:rsid w:val="00045E8E"/>
    <w:rsid w:val="00091269"/>
    <w:rsid w:val="000B429F"/>
    <w:rsid w:val="000B6ECE"/>
    <w:rsid w:val="000F4BB3"/>
    <w:rsid w:val="001239F1"/>
    <w:rsid w:val="00135F72"/>
    <w:rsid w:val="00141A30"/>
    <w:rsid w:val="00193589"/>
    <w:rsid w:val="00210704"/>
    <w:rsid w:val="00263C5D"/>
    <w:rsid w:val="0026548B"/>
    <w:rsid w:val="002912C4"/>
    <w:rsid w:val="002914E7"/>
    <w:rsid w:val="002932FF"/>
    <w:rsid w:val="002A404F"/>
    <w:rsid w:val="002D7082"/>
    <w:rsid w:val="00305567"/>
    <w:rsid w:val="00311E03"/>
    <w:rsid w:val="00320907"/>
    <w:rsid w:val="0033522E"/>
    <w:rsid w:val="00342CD0"/>
    <w:rsid w:val="00370027"/>
    <w:rsid w:val="00374CA6"/>
    <w:rsid w:val="00384F49"/>
    <w:rsid w:val="00394957"/>
    <w:rsid w:val="003C3B4E"/>
    <w:rsid w:val="003D55D7"/>
    <w:rsid w:val="003D6699"/>
    <w:rsid w:val="003E6CA7"/>
    <w:rsid w:val="004A16E9"/>
    <w:rsid w:val="004B2490"/>
    <w:rsid w:val="004C5AE0"/>
    <w:rsid w:val="004E4357"/>
    <w:rsid w:val="00516064"/>
    <w:rsid w:val="00574BA5"/>
    <w:rsid w:val="00583610"/>
    <w:rsid w:val="005A2D45"/>
    <w:rsid w:val="005B54A8"/>
    <w:rsid w:val="005D5D1A"/>
    <w:rsid w:val="005E0715"/>
    <w:rsid w:val="00600E70"/>
    <w:rsid w:val="006069F9"/>
    <w:rsid w:val="00613522"/>
    <w:rsid w:val="00645DD7"/>
    <w:rsid w:val="006771B9"/>
    <w:rsid w:val="006C448F"/>
    <w:rsid w:val="006E78B8"/>
    <w:rsid w:val="00704FB9"/>
    <w:rsid w:val="00763E04"/>
    <w:rsid w:val="00772A87"/>
    <w:rsid w:val="00780548"/>
    <w:rsid w:val="007B54C5"/>
    <w:rsid w:val="007C4E2C"/>
    <w:rsid w:val="008C4003"/>
    <w:rsid w:val="008F31DE"/>
    <w:rsid w:val="00934B23"/>
    <w:rsid w:val="00937B8B"/>
    <w:rsid w:val="0095103F"/>
    <w:rsid w:val="00951C70"/>
    <w:rsid w:val="009A0F0C"/>
    <w:rsid w:val="009C1317"/>
    <w:rsid w:val="00A00A23"/>
    <w:rsid w:val="00A021AE"/>
    <w:rsid w:val="00A25EE1"/>
    <w:rsid w:val="00A47459"/>
    <w:rsid w:val="00A84699"/>
    <w:rsid w:val="00AC7F50"/>
    <w:rsid w:val="00AD191B"/>
    <w:rsid w:val="00AD4BA9"/>
    <w:rsid w:val="00AE070B"/>
    <w:rsid w:val="00B2417E"/>
    <w:rsid w:val="00B40199"/>
    <w:rsid w:val="00B40336"/>
    <w:rsid w:val="00B43BA0"/>
    <w:rsid w:val="00B974C3"/>
    <w:rsid w:val="00BC5B57"/>
    <w:rsid w:val="00C208D1"/>
    <w:rsid w:val="00C210E7"/>
    <w:rsid w:val="00C21A12"/>
    <w:rsid w:val="00C24F06"/>
    <w:rsid w:val="00C63078"/>
    <w:rsid w:val="00CC4267"/>
    <w:rsid w:val="00D108C8"/>
    <w:rsid w:val="00D34178"/>
    <w:rsid w:val="00D73A76"/>
    <w:rsid w:val="00D81C81"/>
    <w:rsid w:val="00DC6E0C"/>
    <w:rsid w:val="00DE1161"/>
    <w:rsid w:val="00E90D29"/>
    <w:rsid w:val="00E93C24"/>
    <w:rsid w:val="00EC015A"/>
    <w:rsid w:val="00EC402B"/>
    <w:rsid w:val="00EC5242"/>
    <w:rsid w:val="00EF2E66"/>
    <w:rsid w:val="00F45844"/>
    <w:rsid w:val="00F64AA5"/>
    <w:rsid w:val="00FD00BA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B8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6E78B8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78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E78B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B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6E78B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78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E78B8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1734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SMTUBIL</cp:lastModifiedBy>
  <cp:revision>2</cp:revision>
  <dcterms:created xsi:type="dcterms:W3CDTF">2016-04-07T07:46:00Z</dcterms:created>
  <dcterms:modified xsi:type="dcterms:W3CDTF">2016-04-07T07:46:00Z</dcterms:modified>
</cp:coreProperties>
</file>