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4222" w14:textId="63E8DC4E" w:rsidR="00651441" w:rsidRDefault="00685576" w:rsidP="00E17CE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C5148">
        <w:rPr>
          <w:rFonts w:ascii="Arial" w:hAnsi="Arial" w:cs="Arial"/>
          <w:b/>
          <w:bCs/>
        </w:rPr>
        <w:t xml:space="preserve">Supplementary materials </w:t>
      </w:r>
      <w:r w:rsidR="00E72AA5" w:rsidRPr="003C5148">
        <w:rPr>
          <w:rFonts w:ascii="Arial" w:hAnsi="Arial" w:cs="Arial"/>
          <w:b/>
          <w:bCs/>
        </w:rPr>
        <w:t>3</w:t>
      </w:r>
    </w:p>
    <w:p w14:paraId="24994412" w14:textId="77777777" w:rsidR="005D7303" w:rsidRDefault="005D7303" w:rsidP="007F7C66">
      <w:pPr>
        <w:spacing w:after="0" w:line="360" w:lineRule="auto"/>
        <w:rPr>
          <w:rFonts w:ascii="Arial" w:hAnsi="Arial" w:cs="Arial"/>
          <w:b/>
          <w:bCs/>
        </w:rPr>
      </w:pPr>
    </w:p>
    <w:p w14:paraId="70C4383E" w14:textId="66DF6E59" w:rsidR="00EF194A" w:rsidRPr="003C5148" w:rsidRDefault="009B14DA" w:rsidP="007F7C6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Bootstrapped d</w:t>
      </w:r>
      <w:r w:rsidR="00D11E26">
        <w:rPr>
          <w:rFonts w:ascii="Arial" w:hAnsi="Arial" w:cs="Arial"/>
          <w:b/>
          <w:bCs/>
        </w:rPr>
        <w:t>ominance analysis</w:t>
      </w:r>
    </w:p>
    <w:p w14:paraId="3E32DF34" w14:textId="4368F511" w:rsidR="002B22F3" w:rsidRDefault="00122312" w:rsidP="00D11E26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explore the relative importance of each </w:t>
      </w:r>
      <w:r w:rsidR="009B14DA">
        <w:rPr>
          <w:rFonts w:ascii="Arial" w:hAnsi="Arial" w:cs="Arial"/>
        </w:rPr>
        <w:t>Pandemic Related Worry Questionnaire (PRWQ) subscale in predicting attention and memory-related errors,</w:t>
      </w:r>
      <w:r>
        <w:rPr>
          <w:rFonts w:ascii="Arial" w:hAnsi="Arial" w:cs="Arial"/>
        </w:rPr>
        <w:t xml:space="preserve"> </w:t>
      </w:r>
      <w:r w:rsidR="002555B8">
        <w:rPr>
          <w:rFonts w:ascii="Arial" w:hAnsi="Arial" w:cs="Arial"/>
        </w:rPr>
        <w:t xml:space="preserve">we ran a dominance analysis using the </w:t>
      </w:r>
      <w:r w:rsidR="002555B8">
        <w:rPr>
          <w:rFonts w:ascii="Arial" w:hAnsi="Arial" w:cs="Arial"/>
          <w:i/>
          <w:iCs/>
        </w:rPr>
        <w:t xml:space="preserve">dominanceanalysis </w:t>
      </w:r>
      <w:r w:rsidR="002555B8">
        <w:rPr>
          <w:rFonts w:ascii="Arial" w:hAnsi="Arial" w:cs="Arial"/>
        </w:rPr>
        <w:t>R package (</w:t>
      </w:r>
      <w:r w:rsidR="002555B8" w:rsidRPr="00FB6F18">
        <w:rPr>
          <w:rFonts w:ascii="Arial" w:hAnsi="Arial" w:cs="Arial"/>
        </w:rPr>
        <w:t>Navarrete &amp; Soares, 2020</w:t>
      </w:r>
      <w:r w:rsidR="002555B8">
        <w:rPr>
          <w:rFonts w:ascii="Arial" w:hAnsi="Arial" w:cs="Arial"/>
        </w:rPr>
        <w:t xml:space="preserve">). </w:t>
      </w:r>
      <w:r w:rsidR="009B14DA">
        <w:rPr>
          <w:rFonts w:ascii="Arial" w:hAnsi="Arial" w:cs="Arial"/>
        </w:rPr>
        <w:t xml:space="preserve">Each PRWQ subscale was entered as a predictor in the model, with </w:t>
      </w:r>
      <w:r w:rsidR="00581F5D">
        <w:rPr>
          <w:rFonts w:ascii="Arial" w:hAnsi="Arial" w:cs="Arial"/>
        </w:rPr>
        <w:t>attention-related errors</w:t>
      </w:r>
      <w:r w:rsidR="00632820">
        <w:rPr>
          <w:rFonts w:ascii="Arial" w:hAnsi="Arial" w:cs="Arial"/>
        </w:rPr>
        <w:t xml:space="preserve"> </w:t>
      </w:r>
      <w:r w:rsidR="009B14DA">
        <w:rPr>
          <w:rFonts w:ascii="Arial" w:hAnsi="Arial" w:cs="Arial"/>
        </w:rPr>
        <w:t>entered as the outcome variable in one analysis, and m</w:t>
      </w:r>
      <w:r w:rsidR="00632820">
        <w:rPr>
          <w:rFonts w:ascii="Arial" w:hAnsi="Arial" w:cs="Arial"/>
        </w:rPr>
        <w:t>emory-related errors</w:t>
      </w:r>
      <w:r w:rsidR="009B14DA">
        <w:rPr>
          <w:rFonts w:ascii="Arial" w:hAnsi="Arial" w:cs="Arial"/>
        </w:rPr>
        <w:t xml:space="preserve"> as the outcome in another analysis</w:t>
      </w:r>
      <w:r w:rsidR="00DE1F38">
        <w:rPr>
          <w:rFonts w:ascii="Arial" w:hAnsi="Arial" w:cs="Arial"/>
        </w:rPr>
        <w:t>.</w:t>
      </w:r>
      <w:r w:rsidR="00954B12">
        <w:rPr>
          <w:rFonts w:ascii="Arial" w:hAnsi="Arial" w:cs="Arial"/>
        </w:rPr>
        <w:t xml:space="preserve"> To assess the reproducibility of the dominance structure</w:t>
      </w:r>
      <w:r w:rsidR="009B14DA">
        <w:rPr>
          <w:rFonts w:ascii="Arial" w:hAnsi="Arial" w:cs="Arial"/>
        </w:rPr>
        <w:t>,</w:t>
      </w:r>
      <w:r w:rsidR="00E528F0">
        <w:rPr>
          <w:rFonts w:ascii="Arial" w:hAnsi="Arial" w:cs="Arial"/>
        </w:rPr>
        <w:t xml:space="preserve"> we ran 5000 bootstrapped samples</w:t>
      </w:r>
      <w:r w:rsidR="00954B12">
        <w:rPr>
          <w:rFonts w:ascii="Arial" w:hAnsi="Arial" w:cs="Arial"/>
        </w:rPr>
        <w:t xml:space="preserve"> for these two analyses. The results are listed in the two tables below.</w:t>
      </w:r>
    </w:p>
    <w:p w14:paraId="3937D2B2" w14:textId="77777777" w:rsidR="00E734AB" w:rsidRPr="002555B8" w:rsidRDefault="00E734AB" w:rsidP="00D11E26">
      <w:pPr>
        <w:spacing w:after="0" w:line="360" w:lineRule="auto"/>
        <w:ind w:firstLine="720"/>
        <w:rPr>
          <w:rFonts w:ascii="Arial" w:hAnsi="Arial" w:cs="Arial"/>
        </w:rPr>
      </w:pPr>
    </w:p>
    <w:p w14:paraId="4B473BB1" w14:textId="79A15B27" w:rsidR="000C157F" w:rsidRDefault="000C157F" w:rsidP="00E17CE6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Bootstrapped Dominance Analysis: Table interpretation</w:t>
      </w:r>
    </w:p>
    <w:p w14:paraId="331D6AE3" w14:textId="35D8E6B4" w:rsidR="00E17CE6" w:rsidRDefault="000C157F" w:rsidP="00E17CE6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table ‘Dominance’ refers to </w:t>
      </w:r>
      <w:r w:rsidRPr="00FB6F18">
        <w:rPr>
          <w:rFonts w:ascii="Arial" w:hAnsi="Arial" w:cs="Arial"/>
        </w:rPr>
        <w:t>the form of dominance</w:t>
      </w:r>
      <w:r w:rsidR="0082029E">
        <w:rPr>
          <w:rFonts w:ascii="Arial" w:hAnsi="Arial" w:cs="Arial"/>
        </w:rPr>
        <w:t xml:space="preserve"> computed</w:t>
      </w:r>
      <w:r w:rsidR="00B26412">
        <w:rPr>
          <w:rFonts w:ascii="Arial" w:hAnsi="Arial" w:cs="Arial"/>
        </w:rPr>
        <w:t>,</w:t>
      </w:r>
      <w:r w:rsidRPr="00FB6F18">
        <w:rPr>
          <w:rFonts w:ascii="Arial" w:hAnsi="Arial" w:cs="Arial"/>
        </w:rPr>
        <w:t xml:space="preserve"> depending on the relative inclusion of other predictors with</w:t>
      </w:r>
      <w:r w:rsidR="009B14DA">
        <w:rPr>
          <w:rFonts w:ascii="Arial" w:hAnsi="Arial" w:cs="Arial"/>
        </w:rPr>
        <w:t>in</w:t>
      </w:r>
      <w:r w:rsidR="00B26412">
        <w:rPr>
          <w:rFonts w:ascii="Arial" w:hAnsi="Arial" w:cs="Arial"/>
        </w:rPr>
        <w:t xml:space="preserve"> the model. C</w:t>
      </w:r>
      <w:r w:rsidRPr="00FB6F18">
        <w:rPr>
          <w:rFonts w:ascii="Arial" w:hAnsi="Arial" w:cs="Arial"/>
        </w:rPr>
        <w:t>omplete dominance reflect</w:t>
      </w:r>
      <w:r w:rsidR="00B26412">
        <w:rPr>
          <w:rFonts w:ascii="Arial" w:hAnsi="Arial" w:cs="Arial"/>
        </w:rPr>
        <w:t>s</w:t>
      </w:r>
      <w:r w:rsidRPr="00FB6F18">
        <w:rPr>
          <w:rFonts w:ascii="Arial" w:hAnsi="Arial" w:cs="Arial"/>
        </w:rPr>
        <w:t xml:space="preserve"> the </w:t>
      </w:r>
      <w:r w:rsidR="00B26412">
        <w:rPr>
          <w:rFonts w:ascii="Arial" w:hAnsi="Arial" w:cs="Arial"/>
        </w:rPr>
        <w:t>dominance of one variable over another with all other predictors included in the model</w:t>
      </w:r>
      <w:r w:rsidR="0084765B">
        <w:rPr>
          <w:rFonts w:ascii="Arial" w:hAnsi="Arial" w:cs="Arial"/>
        </w:rPr>
        <w:t>.</w:t>
      </w:r>
      <w:r w:rsidR="004532AB" w:rsidRPr="00FB6F18">
        <w:rPr>
          <w:rFonts w:ascii="Arial" w:hAnsi="Arial" w:cs="Arial"/>
        </w:rPr>
        <w:t xml:space="preserve"> </w:t>
      </w:r>
      <w:r w:rsidR="0084765B">
        <w:rPr>
          <w:rFonts w:ascii="Arial" w:hAnsi="Arial" w:cs="Arial"/>
        </w:rPr>
        <w:t>In the current investigation, i</w:t>
      </w:r>
      <w:r w:rsidR="004532AB" w:rsidRPr="00FB6F18">
        <w:rPr>
          <w:rFonts w:ascii="Arial" w:hAnsi="Arial" w:cs="Arial"/>
        </w:rPr>
        <w:t xml:space="preserve">nterpretations </w:t>
      </w:r>
      <w:r w:rsidR="0084765B">
        <w:rPr>
          <w:rFonts w:ascii="Arial" w:hAnsi="Arial" w:cs="Arial"/>
        </w:rPr>
        <w:t>are</w:t>
      </w:r>
      <w:r w:rsidR="004532AB" w:rsidRPr="00FB6F18">
        <w:rPr>
          <w:rFonts w:ascii="Arial" w:hAnsi="Arial" w:cs="Arial"/>
        </w:rPr>
        <w:t xml:space="preserve"> based on </w:t>
      </w:r>
      <w:r w:rsidR="006D03A2" w:rsidRPr="00FB6F18">
        <w:rPr>
          <w:rFonts w:ascii="Arial" w:hAnsi="Arial" w:cs="Arial"/>
        </w:rPr>
        <w:t xml:space="preserve">complete dominance (see </w:t>
      </w:r>
      <w:r w:rsidR="0083659C" w:rsidRPr="00FB6F18">
        <w:rPr>
          <w:rFonts w:ascii="Arial" w:hAnsi="Arial" w:cs="Arial"/>
        </w:rPr>
        <w:t xml:space="preserve">Budescu, 1993; </w:t>
      </w:r>
      <w:r w:rsidR="006D03A2" w:rsidRPr="00FB6F18">
        <w:rPr>
          <w:rFonts w:ascii="Arial" w:hAnsi="Arial" w:cs="Arial"/>
        </w:rPr>
        <w:t xml:space="preserve">Azen &amp; </w:t>
      </w:r>
      <w:r w:rsidR="0083659C" w:rsidRPr="00FB6F18">
        <w:rPr>
          <w:rFonts w:ascii="Arial" w:hAnsi="Arial" w:cs="Arial"/>
        </w:rPr>
        <w:t>Budescu, 2003</w:t>
      </w:r>
      <w:r w:rsidR="000257C3" w:rsidRPr="00FB6F18">
        <w:rPr>
          <w:rFonts w:ascii="Arial" w:hAnsi="Arial" w:cs="Arial"/>
        </w:rPr>
        <w:t>; Navarrete &amp; Soares, 2020</w:t>
      </w:r>
      <w:r w:rsidR="00336537" w:rsidRPr="00FB6F18">
        <w:rPr>
          <w:rFonts w:ascii="Arial" w:hAnsi="Arial" w:cs="Arial"/>
        </w:rPr>
        <w:t>,</w:t>
      </w:r>
      <w:r w:rsidR="006D03A2" w:rsidRPr="00FB6F18">
        <w:rPr>
          <w:rFonts w:ascii="Arial" w:hAnsi="Arial" w:cs="Arial"/>
        </w:rPr>
        <w:t xml:space="preserve"> for</w:t>
      </w:r>
      <w:r w:rsidR="009B14DA">
        <w:rPr>
          <w:rFonts w:ascii="Arial" w:hAnsi="Arial" w:cs="Arial"/>
        </w:rPr>
        <w:t xml:space="preserve"> further</w:t>
      </w:r>
      <w:r w:rsidR="006D03A2" w:rsidRPr="00FB6F18">
        <w:rPr>
          <w:rFonts w:ascii="Arial" w:hAnsi="Arial" w:cs="Arial"/>
        </w:rPr>
        <w:t xml:space="preserve"> </w:t>
      </w:r>
      <w:r w:rsidR="007F43D8">
        <w:rPr>
          <w:rFonts w:ascii="Arial" w:hAnsi="Arial" w:cs="Arial"/>
        </w:rPr>
        <w:t xml:space="preserve">guidance on conducting and interpreting </w:t>
      </w:r>
      <w:r w:rsidR="00D726D0">
        <w:rPr>
          <w:rFonts w:ascii="Arial" w:hAnsi="Arial" w:cs="Arial"/>
        </w:rPr>
        <w:t>dominance analysis</w:t>
      </w:r>
      <w:r w:rsidR="006D03A2">
        <w:rPr>
          <w:rFonts w:ascii="Arial" w:hAnsi="Arial" w:cs="Arial"/>
        </w:rPr>
        <w:t>)</w:t>
      </w:r>
      <w:r w:rsidR="006107B8">
        <w:rPr>
          <w:rFonts w:ascii="Arial" w:hAnsi="Arial" w:cs="Arial"/>
        </w:rPr>
        <w:t>.</w:t>
      </w:r>
    </w:p>
    <w:p w14:paraId="45438B63" w14:textId="39FFCA74" w:rsidR="000C157F" w:rsidRDefault="000C157F" w:rsidP="00E17CE6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columns i and j report the contrasted pairs of predictors, the header Dij reports the qualitative level of dominance achieved overall, with the value of 1 reflecting i dominating j, </w:t>
      </w:r>
      <w:r w:rsidR="009D31A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0 reflect</w:t>
      </w:r>
      <w:r w:rsidR="009352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 dominating i, </w:t>
      </w:r>
      <w:r w:rsidR="009D31A9">
        <w:rPr>
          <w:rFonts w:ascii="Arial" w:hAnsi="Arial" w:cs="Arial"/>
        </w:rPr>
        <w:t>whilst</w:t>
      </w:r>
      <w:r>
        <w:rPr>
          <w:rFonts w:ascii="Arial" w:hAnsi="Arial" w:cs="Arial"/>
        </w:rPr>
        <w:t xml:space="preserve"> a value of .5 reflects no clear pattern of dominance. </w:t>
      </w:r>
      <w:r w:rsidRPr="008B4E23">
        <w:rPr>
          <w:rFonts w:ascii="Arial" w:hAnsi="Arial" w:cs="Arial"/>
        </w:rPr>
        <w:t>mDij</w:t>
      </w:r>
      <w:r>
        <w:rPr>
          <w:rFonts w:ascii="Arial" w:hAnsi="Arial" w:cs="Arial"/>
        </w:rPr>
        <w:t xml:space="preserve"> reflects the mean level of dominance i achieved over j across bootstrapped samples, with SE.Dij reflecting the standard error of this dominance. Pij reflects the proportion of samples that i dominated j, whilst Pji reflects the opposite pattern of dominance</w:t>
      </w:r>
      <w:r w:rsidR="002E1F91">
        <w:rPr>
          <w:rFonts w:ascii="Arial" w:hAnsi="Arial" w:cs="Arial"/>
        </w:rPr>
        <w:t>,</w:t>
      </w:r>
      <w:r w:rsidR="009B14DA">
        <w:rPr>
          <w:rFonts w:ascii="Arial" w:hAnsi="Arial" w:cs="Arial"/>
        </w:rPr>
        <w:t xml:space="preserve"> when </w:t>
      </w:r>
      <w:r w:rsidR="002E1F91">
        <w:rPr>
          <w:rFonts w:ascii="Arial" w:hAnsi="Arial" w:cs="Arial"/>
        </w:rPr>
        <w:t>j dominat</w:t>
      </w:r>
      <w:r w:rsidR="00E734AB">
        <w:rPr>
          <w:rFonts w:ascii="Arial" w:hAnsi="Arial" w:cs="Arial"/>
        </w:rPr>
        <w:t>es</w:t>
      </w:r>
      <w:r w:rsidR="002E1F9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. The Pnoij </w:t>
      </w:r>
      <w:r w:rsidR="007C02B9">
        <w:rPr>
          <w:rFonts w:ascii="Arial" w:hAnsi="Arial" w:cs="Arial"/>
        </w:rPr>
        <w:t xml:space="preserve">column </w:t>
      </w:r>
      <w:r>
        <w:rPr>
          <w:rFonts w:ascii="Arial" w:hAnsi="Arial" w:cs="Arial"/>
        </w:rPr>
        <w:t xml:space="preserve">reports the proportion of bootstrapped samples where no clear pattern of dominance was reached between i and j. The reproducibility column </w:t>
      </w:r>
      <w:r w:rsidR="009B14DA">
        <w:rPr>
          <w:rFonts w:ascii="Arial" w:hAnsi="Arial" w:cs="Arial"/>
        </w:rPr>
        <w:t>reflects</w:t>
      </w:r>
      <w:r>
        <w:rPr>
          <w:rFonts w:ascii="Arial" w:hAnsi="Arial" w:cs="Arial"/>
        </w:rPr>
        <w:t xml:space="preserve"> the proportion of bootstrapped samples that the pattern of dominance between i-j is found, regardless of the outcome (</w:t>
      </w:r>
      <w:r w:rsidR="009B117C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="009B117C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i dominating j</w:t>
      </w:r>
      <w:r w:rsidR="009B117C">
        <w:rPr>
          <w:rFonts w:ascii="Arial" w:hAnsi="Arial" w:cs="Arial"/>
        </w:rPr>
        <w:t>, j dominating i</w:t>
      </w:r>
      <w:r>
        <w:rPr>
          <w:rFonts w:ascii="Arial" w:hAnsi="Arial" w:cs="Arial"/>
        </w:rPr>
        <w:t>, or no dominance being found).</w:t>
      </w:r>
    </w:p>
    <w:p w14:paraId="15D91121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2A0ECDBA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69028713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51C147B9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5C75E540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470C0218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03B309DA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01AD5C18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4BC479AF" w14:textId="77777777" w:rsidR="00FD4899" w:rsidRDefault="00FD4899" w:rsidP="00E17CE6">
      <w:pPr>
        <w:spacing w:after="0" w:line="360" w:lineRule="auto"/>
        <w:ind w:firstLine="720"/>
        <w:rPr>
          <w:rFonts w:ascii="Arial" w:hAnsi="Arial" w:cs="Arial"/>
        </w:rPr>
      </w:pPr>
    </w:p>
    <w:p w14:paraId="1C553EC9" w14:textId="411D73AE" w:rsidR="00185672" w:rsidRDefault="003C5148" w:rsidP="00A40493">
      <w:pPr>
        <w:rPr>
          <w:rFonts w:ascii="Arial" w:hAnsi="Arial" w:cs="Arial"/>
          <w:b/>
          <w:bCs/>
        </w:rPr>
      </w:pPr>
      <w:r w:rsidRPr="003C5148">
        <w:rPr>
          <w:rFonts w:ascii="Arial" w:hAnsi="Arial" w:cs="Arial"/>
          <w:b/>
          <w:bCs/>
        </w:rPr>
        <w:lastRenderedPageBreak/>
        <w:t>Bootstrapped dominance analysis</w:t>
      </w:r>
      <w:r>
        <w:rPr>
          <w:rFonts w:ascii="Arial" w:hAnsi="Arial" w:cs="Arial"/>
          <w:b/>
          <w:bCs/>
        </w:rPr>
        <w:t>: Attention-related errors</w:t>
      </w:r>
    </w:p>
    <w:p w14:paraId="2905FF4E" w14:textId="77777777" w:rsidR="00FD4899" w:rsidRDefault="00FD4899" w:rsidP="00A40493">
      <w:pPr>
        <w:rPr>
          <w:rFonts w:ascii="Arial" w:hAnsi="Arial" w:cs="Arial"/>
          <w:b/>
          <w:bCs/>
        </w:rPr>
      </w:pPr>
    </w:p>
    <w:p w14:paraId="17A447FE" w14:textId="565B73B6" w:rsidR="00A40493" w:rsidRDefault="00A40493" w:rsidP="00A404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692997">
        <w:rPr>
          <w:rFonts w:ascii="Arial" w:hAnsi="Arial" w:cs="Arial"/>
        </w:rPr>
        <w:t>1</w:t>
      </w:r>
      <w:r>
        <w:rPr>
          <w:rFonts w:ascii="Arial" w:hAnsi="Arial" w:cs="Arial"/>
        </w:rPr>
        <w:t>. Results from the bootstrapped dominance analysis across 5000 samples with all Pandemic-Related Worry Questionnaire subscales as predictors, and Attention Related Cognitive Errors Scale score as outcome variable.</w:t>
      </w:r>
    </w:p>
    <w:p w14:paraId="2E769E51" w14:textId="77777777" w:rsidR="00A40493" w:rsidRPr="00A40493" w:rsidRDefault="00A40493" w:rsidP="00A40493">
      <w:pPr>
        <w:rPr>
          <w:rFonts w:ascii="Arial" w:hAnsi="Arial" w:cs="Arial"/>
        </w:rPr>
      </w:pPr>
    </w:p>
    <w:tbl>
      <w:tblPr>
        <w:tblW w:w="9368" w:type="dxa"/>
        <w:jc w:val="center"/>
        <w:tblLook w:val="04A0" w:firstRow="1" w:lastRow="0" w:firstColumn="1" w:lastColumn="0" w:noHBand="0" w:noVBand="1"/>
      </w:tblPr>
      <w:tblGrid>
        <w:gridCol w:w="1202"/>
        <w:gridCol w:w="1654"/>
        <w:gridCol w:w="1663"/>
        <w:gridCol w:w="435"/>
        <w:gridCol w:w="578"/>
        <w:gridCol w:w="713"/>
        <w:gridCol w:w="570"/>
        <w:gridCol w:w="570"/>
        <w:gridCol w:w="617"/>
        <w:gridCol w:w="1366"/>
      </w:tblGrid>
      <w:tr w:rsidR="000B2502" w:rsidRPr="008537F9" w14:paraId="05B8E460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4086" w14:textId="4777BC6C" w:rsidR="003C5148" w:rsidRPr="008537F9" w:rsidRDefault="00710FAD" w:rsidP="009B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3B6E" w:rsidRPr="008537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6BD6" w:rsidRPr="008537F9">
              <w:rPr>
                <w:rFonts w:ascii="Arial" w:hAnsi="Arial" w:cs="Arial"/>
                <w:sz w:val="16"/>
                <w:szCs w:val="16"/>
              </w:rPr>
              <w:t>D</w:t>
            </w:r>
            <w:r w:rsidR="003C5148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ominance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418D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9523" w14:textId="2E996732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5487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9FB3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7C02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SE.Dij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145E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4A77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9BC9" w14:textId="77777777" w:rsidR="003C5148" w:rsidRPr="008537F9" w:rsidRDefault="003C5148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Pnoij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3EB9" w14:textId="50ADD2E6" w:rsidR="003C5148" w:rsidRPr="008537F9" w:rsidRDefault="009D2D56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Reproducibility</w:t>
            </w:r>
          </w:p>
        </w:tc>
      </w:tr>
      <w:tr w:rsidR="00720694" w:rsidRPr="008537F9" w14:paraId="2C6F67FE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EDF3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4A2A" w14:textId="2658EFFC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DA4A" w14:textId="182EA09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2917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9E3" w14:textId="7723BDD3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8DD6" w14:textId="0229C7E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.22</w:t>
            </w:r>
            <w:r w:rsidR="00D57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273" w14:textId="353175C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9918" w14:textId="2D14522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2D52" w14:textId="3C712F9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8984" w14:textId="0D4E21A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.784</w:t>
            </w:r>
          </w:p>
        </w:tc>
      </w:tr>
      <w:tr w:rsidR="00720694" w:rsidRPr="008537F9" w14:paraId="510E8ECE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4959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F84" w14:textId="123098E0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D8D0" w14:textId="3EECE2F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5D54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6171" w14:textId="0A6E705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048A" w14:textId="35217B1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.13</w:t>
            </w:r>
            <w:r w:rsidR="00D57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0FD3" w14:textId="7E4B9E4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0EDC" w14:textId="7F9F9BF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D57A" w14:textId="643410B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9511" w14:textId="2B43ABD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.929</w:t>
            </w:r>
          </w:p>
        </w:tc>
      </w:tr>
      <w:tr w:rsidR="00720694" w:rsidRPr="008537F9" w14:paraId="4D3AFDA4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68C0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783" w14:textId="6CE0416C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FDA9" w14:textId="5F07915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F38B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959" w14:textId="327C927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E19D" w14:textId="607C7E0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F531" w14:textId="1BC97E4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1247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E1E" w14:textId="4331AFD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2B2B" w14:textId="049A3C3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.971</w:t>
            </w:r>
          </w:p>
        </w:tc>
      </w:tr>
      <w:tr w:rsidR="00720694" w:rsidRPr="008537F9" w14:paraId="64583B26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6181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8566" w14:textId="504F69A6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9DDA" w14:textId="2CDEFAF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A185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1F51" w14:textId="77FCF4F3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4283" w14:textId="1C44922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7E7F" w14:textId="428CA7E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9EFC" w14:textId="292F6D1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0303" w14:textId="4C71C22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F48" w14:textId="40CD2E7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.993</w:t>
            </w:r>
          </w:p>
        </w:tc>
      </w:tr>
      <w:tr w:rsidR="00720694" w:rsidRPr="008537F9" w14:paraId="54D0056C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1386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B2AE" w14:textId="7DDAD5C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7D20" w14:textId="43E8B7BE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0C24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A0E9" w14:textId="2EA81E2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0B2" w14:textId="7E9AF4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.38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C5A3" w14:textId="0FEA470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EA69" w14:textId="3314531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A312" w14:textId="623DFFC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.19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D27" w14:textId="29A9EC8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.639</w:t>
            </w:r>
          </w:p>
        </w:tc>
      </w:tr>
      <w:tr w:rsidR="00720694" w:rsidRPr="008537F9" w14:paraId="712FE79C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DB6C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A3F" w14:textId="23CC143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3ED3" w14:textId="47689AD0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99F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1DB" w14:textId="11981F9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0E9" w14:textId="2588F33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.28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46E2" w14:textId="14B6C43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1694" w14:textId="0D23331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.04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1ABD" w14:textId="7B8E3F0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7896" w14:textId="7D2FCC1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.675</w:t>
            </w:r>
          </w:p>
        </w:tc>
      </w:tr>
      <w:tr w:rsidR="00720694" w:rsidRPr="008537F9" w14:paraId="76D01E1F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32B3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CD93" w14:textId="22568B0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645B" w14:textId="36993A56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DCE3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C49C" w14:textId="1BE5B82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6DD6" w14:textId="484A87D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8A6C" w14:textId="76B5307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4FB7" w14:textId="758B9F5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EA55" w14:textId="1706D10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.50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AA54" w14:textId="1B5B34C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.474</w:t>
            </w:r>
          </w:p>
        </w:tc>
      </w:tr>
      <w:tr w:rsidR="00720694" w:rsidRPr="008537F9" w14:paraId="5E0651B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81A6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96D8" w14:textId="2F5FCD36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8A2" w14:textId="09504D8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E25C" w14:textId="21D9CDB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D683" w14:textId="72F63E1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396E" w14:textId="62FCE27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.30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02A1" w14:textId="65CB10F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A3E" w14:textId="1618102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.08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4AD3" w14:textId="657C4BE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.53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535F" w14:textId="5B92CCE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.533</w:t>
            </w:r>
          </w:p>
        </w:tc>
      </w:tr>
      <w:tr w:rsidR="00720694" w:rsidRPr="008537F9" w14:paraId="5FBBDCE5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5431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ACCC" w14:textId="68BB4E1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F582" w14:textId="74AFD9F0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6F8B" w14:textId="1589060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EFE0" w14:textId="79B76FE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500C" w14:textId="1A87D4B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B6F2" w14:textId="56E1154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2E7" w14:textId="3430604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64D4" w14:textId="32A4825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C4B3" w14:textId="629F53D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.848</w:t>
            </w:r>
          </w:p>
        </w:tc>
      </w:tr>
      <w:tr w:rsidR="00720694" w:rsidRPr="008537F9" w14:paraId="68D1848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1D2D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14F8" w14:textId="1948C99F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7531" w14:textId="186B8EF0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39F75" w14:textId="0842B743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305C" w14:textId="1BDC3A5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FFA1" w14:textId="26E23AC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BA4E6" w14:textId="3D2B31E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C420" w14:textId="3EEAD29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DEC9" w14:textId="440944E3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.83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92B9" w14:textId="2516E8E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.832</w:t>
            </w:r>
          </w:p>
        </w:tc>
      </w:tr>
      <w:tr w:rsidR="00720694" w:rsidRPr="008537F9" w14:paraId="3C15786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B152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750C" w14:textId="6B9231CA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3A87" w14:textId="7AC9DC4B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3FE8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92A8" w14:textId="0C6CB2D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F5AD" w14:textId="67F8CEF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9BA1" w14:textId="276B79E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8A8" w14:textId="0AC2AC4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.03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E5B" w14:textId="3B971D5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6ACF" w14:textId="7D1B4D8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.904</w:t>
            </w:r>
          </w:p>
        </w:tc>
      </w:tr>
      <w:tr w:rsidR="00720694" w:rsidRPr="008537F9" w14:paraId="05AC43C0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65F5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D9D" w14:textId="593CD42B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B00F" w14:textId="224F80A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8FC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E12" w14:textId="0CA49B1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D290" w14:textId="4F27D88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B90C" w14:textId="4101864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04A" w14:textId="7B7B7E2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E556" w14:textId="4C0A20B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E89" w14:textId="4B781FB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.972</w:t>
            </w:r>
          </w:p>
        </w:tc>
      </w:tr>
      <w:tr w:rsidR="00720694" w:rsidRPr="008537F9" w14:paraId="6CB3A64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D865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64A5" w14:textId="762135A9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F27F" w14:textId="3A2D9FF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C2D6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5745" w14:textId="45C4144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CF81" w14:textId="5F410CC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4EBF" w14:textId="09CB82E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C8C7" w14:textId="636DC28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</w:t>
            </w:r>
            <w:r w:rsidR="00EA10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80DD" w14:textId="03C7F28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80D2" w14:textId="1B0EBA9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</w:tr>
      <w:tr w:rsidR="00720694" w:rsidRPr="008537F9" w14:paraId="6444AA45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7951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FA35" w14:textId="789557BE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9EAB" w14:textId="61AD026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0AD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C6C" w14:textId="168992A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154" w14:textId="459F2E0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E20B" w14:textId="0487D40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143" w14:textId="04CD3D5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A2D6" w14:textId="19617D2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A7C2" w14:textId="0AAD64C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.994</w:t>
            </w:r>
          </w:p>
        </w:tc>
      </w:tr>
      <w:tr w:rsidR="00720694" w:rsidRPr="008537F9" w14:paraId="11C19288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0F61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CED0" w14:textId="1C9C984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BB7C" w14:textId="245DE80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472F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A654" w14:textId="30F0D97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63B" w14:textId="06B5882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7B99" w14:textId="6B09B92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614A" w14:textId="50B618B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4360" w14:textId="22F4836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9E82" w14:textId="76D78B7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.658</w:t>
            </w:r>
          </w:p>
        </w:tc>
      </w:tr>
      <w:tr w:rsidR="00720694" w:rsidRPr="008537F9" w14:paraId="708E475E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2D0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3360" w14:textId="78FCD18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AD3D" w14:textId="5172C26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BBF4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3B5D" w14:textId="703AD89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0957" w14:textId="7D351BA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5567" w14:textId="7362392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2191" w14:textId="74DE87C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86A7" w14:textId="04C2098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7960" w14:textId="23A3989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.75</w:t>
            </w:r>
          </w:p>
        </w:tc>
      </w:tr>
      <w:tr w:rsidR="00720694" w:rsidRPr="008537F9" w14:paraId="6A78D855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C5C8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3B08" w14:textId="758A4F2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96A4" w14:textId="70F783B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11A1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3795" w14:textId="5423818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571F" w14:textId="14BD322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.29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42D" w14:textId="6DF35B5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C1D" w14:textId="086E0752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2F3C" w14:textId="79BBBCB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14AC" w14:textId="4372543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.687</w:t>
            </w:r>
          </w:p>
        </w:tc>
      </w:tr>
      <w:tr w:rsidR="00720694" w:rsidRPr="008537F9" w14:paraId="0522637A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A84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EA89" w14:textId="62840AC5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8C7" w14:textId="7E9E0FF0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06D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8D1" w14:textId="1BCE8F4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ABA4" w14:textId="3D43060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.35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7184" w14:textId="267DB84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C4F9" w14:textId="180BEE0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4D37" w14:textId="55C1753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.40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F8C5" w14:textId="09ABCC6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.458</w:t>
            </w:r>
          </w:p>
        </w:tc>
      </w:tr>
      <w:tr w:rsidR="00720694" w:rsidRPr="008537F9" w14:paraId="1CF34EFE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04DB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0E9D" w14:textId="10D66B5E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AB2" w14:textId="0CE1AE52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DA74" w14:textId="03750E2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5B2C" w14:textId="1E55AEA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8851" w14:textId="1F3453E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6364" w14:textId="20892A3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D69D" w14:textId="229B09E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EC00" w14:textId="2D8FF28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.39</w:t>
            </w:r>
            <w:r w:rsidR="000B25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80DC" w14:textId="52071B2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.393</w:t>
            </w:r>
          </w:p>
        </w:tc>
      </w:tr>
      <w:tr w:rsidR="00720694" w:rsidRPr="008537F9" w14:paraId="282DCCA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1C4C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6807" w14:textId="48E949F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94E9" w14:textId="38C7823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33F" w14:textId="4A491E6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2EFE" w14:textId="702DCF5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AE93" w14:textId="27C42EB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1140" w14:textId="171D58B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818A" w14:textId="30D7BBC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7B4D" w14:textId="1245732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0FA9" w14:textId="296A1E6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.608</w:t>
            </w:r>
          </w:p>
        </w:tc>
      </w:tr>
      <w:tr w:rsidR="00720694" w:rsidRPr="008537F9" w14:paraId="230E3D2B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82C8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F126" w14:textId="75516C94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0503" w14:textId="162A939A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3322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8088" w14:textId="646F99F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D1CD" w14:textId="7A04C83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.22</w:t>
            </w:r>
            <w:r w:rsidR="003066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6AA2" w14:textId="2FA9827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956D" w14:textId="56E168C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</w:t>
            </w:r>
            <w:r w:rsidR="000118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68DD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C032" w14:textId="50B13A3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.945</w:t>
            </w:r>
          </w:p>
        </w:tc>
      </w:tr>
      <w:tr w:rsidR="00720694" w:rsidRPr="008537F9" w14:paraId="16B50077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6FF6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2C4C" w14:textId="7AA7DF90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A3C" w14:textId="6C278B9B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A57B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36AC" w14:textId="7E6845A8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6045" w14:textId="22BA960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.12</w:t>
            </w:r>
            <w:r w:rsidR="00BC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ED3E" w14:textId="5B9469D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2383" w14:textId="1144BF1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</w:t>
            </w:r>
            <w:r w:rsidR="000118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3712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AF9D" w14:textId="21377D2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.985</w:t>
            </w:r>
          </w:p>
        </w:tc>
      </w:tr>
      <w:tr w:rsidR="00720694" w:rsidRPr="008537F9" w14:paraId="3045E78C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452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E561" w14:textId="3602A152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A10A" w14:textId="297109B0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DE91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23A9" w14:textId="4126E86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311" w14:textId="3423073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</w:t>
            </w:r>
            <w:r w:rsidR="00BC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C9F0" w14:textId="0E1D523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D234" w14:textId="759B902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</w:t>
            </w:r>
            <w:r w:rsidR="000118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02CF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AAF3" w14:textId="58C0F7E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.996</w:t>
            </w:r>
          </w:p>
        </w:tc>
      </w:tr>
      <w:tr w:rsidR="00720694" w:rsidRPr="008537F9" w14:paraId="7F68763D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357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D09" w14:textId="2515C14B" w:rsidR="009066F0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9066F0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F775" w14:textId="7A7FC0ED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20A4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04F3" w14:textId="63B50AB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C228" w14:textId="3ED9329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573E" w14:textId="6008DF6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AFC7" w14:textId="6BF5177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3F5C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6CA3" w14:textId="4D889F7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.997</w:t>
            </w:r>
          </w:p>
        </w:tc>
      </w:tr>
      <w:tr w:rsidR="00720694" w:rsidRPr="008537F9" w14:paraId="413010F3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7DF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0DA3" w14:textId="49755896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0812" w14:textId="6C52E741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D11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EFFB" w14:textId="4DA2ED39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54B" w14:textId="3BA2273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</w:t>
            </w:r>
            <w:r w:rsidR="00BC30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EAC6" w14:textId="76A7C5DB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A9F0" w14:textId="3492AD4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2757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1590" w14:textId="5EEB8FD6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</w:tr>
      <w:tr w:rsidR="00720694" w:rsidRPr="008537F9" w14:paraId="2AE4F88C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9BC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2ADE" w14:textId="2EBA50F2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44E" w14:textId="6B841E1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F43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4FC1" w14:textId="1F2CEB4D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870B" w14:textId="56C872E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6212" w14:textId="7ABD348E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4BC4" w14:textId="7A0DCC9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861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B38D" w14:textId="4564113C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.852</w:t>
            </w:r>
          </w:p>
        </w:tc>
      </w:tr>
      <w:tr w:rsidR="00720694" w:rsidRPr="008537F9" w14:paraId="1ECF3860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1E9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7353" w14:textId="320A2969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FC29" w14:textId="342C02D6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95E6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CB3" w14:textId="5E10BB8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E831" w14:textId="6AA39BC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7F7B" w14:textId="7CF38A5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902A" w14:textId="2ED97123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</w:t>
            </w:r>
            <w:r w:rsidR="000118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661E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2B9F" w14:textId="383CD3FF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.78</w:t>
            </w:r>
          </w:p>
        </w:tc>
      </w:tr>
      <w:tr w:rsidR="00720694" w:rsidRPr="008537F9" w14:paraId="4180D1E2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7B88" w14:textId="77777777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D1A1" w14:textId="1775AA4E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FF0A" w14:textId="18132EA8" w:rsidR="009066F0" w:rsidRPr="008537F9" w:rsidRDefault="009066F0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1A4B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C3B" w14:textId="6ADD1050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9D3C" w14:textId="7B51A214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.47</w:t>
            </w:r>
            <w:r w:rsidR="000A2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C8E" w14:textId="5AA8AA5A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418C" w14:textId="66D62135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6928" w14:textId="77777777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072" w14:textId="0AA376E1" w:rsidR="009066F0" w:rsidRPr="008537F9" w:rsidRDefault="009066F0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.644</w:t>
            </w:r>
          </w:p>
        </w:tc>
      </w:tr>
      <w:tr w:rsidR="00720694" w:rsidRPr="008537F9" w14:paraId="229053D6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94FC" w14:textId="77777777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3EC4" w14:textId="32F19EFA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E064" w14:textId="7A6C9C48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011D" w14:textId="77777777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BCDA" w14:textId="041E184A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F931" w14:textId="05C3E66F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D2B3" w14:textId="5C2A0493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E749" w14:textId="05ED3119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8F38" w14:textId="77777777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3DEC" w14:textId="40684563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.553</w:t>
            </w:r>
          </w:p>
        </w:tc>
      </w:tr>
      <w:tr w:rsidR="00720694" w:rsidRPr="008537F9" w14:paraId="4326A211" w14:textId="77777777" w:rsidTr="00D10401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D0F10" w14:textId="77777777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95E1" w14:textId="33B47097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B401" w14:textId="2C502334" w:rsidR="00CA3195" w:rsidRPr="008537F9" w:rsidRDefault="00CA3195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46FB" w14:textId="77777777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E300" w14:textId="367E2AF5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4C57" w14:textId="476BEBE4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A18A" w14:textId="3148F479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EF65" w14:textId="7C9CB14F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</w:t>
            </w:r>
            <w:r w:rsidR="00720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BB60" w14:textId="77777777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28DE" w14:textId="19E09B0B" w:rsidR="00CA3195" w:rsidRPr="008537F9" w:rsidRDefault="00CA3195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.636</w:t>
            </w:r>
          </w:p>
        </w:tc>
      </w:tr>
    </w:tbl>
    <w:p w14:paraId="4AD361EB" w14:textId="77777777" w:rsidR="00A40493" w:rsidRDefault="00A40493" w:rsidP="00E17CE6">
      <w:pPr>
        <w:spacing w:after="0" w:line="240" w:lineRule="auto"/>
        <w:rPr>
          <w:rFonts w:ascii="Arial" w:hAnsi="Arial" w:cs="Arial"/>
        </w:rPr>
      </w:pPr>
    </w:p>
    <w:p w14:paraId="56937AD5" w14:textId="159C1AED" w:rsidR="00FD4899" w:rsidRDefault="00FD48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16A6FB" w14:textId="2A604E83" w:rsidR="00AC0EBF" w:rsidRDefault="003C5148" w:rsidP="00A40493">
      <w:pPr>
        <w:rPr>
          <w:rFonts w:ascii="Arial" w:hAnsi="Arial" w:cs="Arial"/>
          <w:b/>
          <w:bCs/>
        </w:rPr>
      </w:pPr>
      <w:r w:rsidRPr="003C5148">
        <w:rPr>
          <w:rFonts w:ascii="Arial" w:hAnsi="Arial" w:cs="Arial"/>
          <w:b/>
          <w:bCs/>
        </w:rPr>
        <w:lastRenderedPageBreak/>
        <w:t>Bootstrapped dominance analysis</w:t>
      </w:r>
      <w:r>
        <w:rPr>
          <w:rFonts w:ascii="Arial" w:hAnsi="Arial" w:cs="Arial"/>
          <w:b/>
          <w:bCs/>
        </w:rPr>
        <w:t>: Memory related errors</w:t>
      </w:r>
    </w:p>
    <w:p w14:paraId="68A6FF7D" w14:textId="77777777" w:rsidR="00A40493" w:rsidRDefault="00A40493" w:rsidP="00A40493">
      <w:pPr>
        <w:rPr>
          <w:rFonts w:ascii="Arial" w:hAnsi="Arial" w:cs="Arial"/>
          <w:b/>
          <w:bCs/>
        </w:rPr>
      </w:pPr>
    </w:p>
    <w:p w14:paraId="60EB68EC" w14:textId="4D041447" w:rsidR="00A40493" w:rsidRDefault="00A40493" w:rsidP="0078438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Table S</w:t>
      </w:r>
      <w:r w:rsidR="00692997">
        <w:rPr>
          <w:rFonts w:ascii="Arial" w:hAnsi="Arial" w:cs="Arial"/>
        </w:rPr>
        <w:t>2</w:t>
      </w:r>
      <w:r>
        <w:rPr>
          <w:rFonts w:ascii="Arial" w:hAnsi="Arial" w:cs="Arial"/>
        </w:rPr>
        <w:t>. Results from the bootstrapped dominance analysis across 5000 samples with all Pandemic-Related Worry Questionnaire subscales as predictors, and Memory Failures Scale as outcome variable.</w:t>
      </w:r>
    </w:p>
    <w:p w14:paraId="4E3874A3" w14:textId="77777777" w:rsidR="005D7303" w:rsidRPr="0078438A" w:rsidRDefault="005D7303" w:rsidP="0078438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026"/>
        <w:gridCol w:w="1533"/>
        <w:gridCol w:w="1542"/>
        <w:gridCol w:w="403"/>
        <w:gridCol w:w="536"/>
        <w:gridCol w:w="661"/>
        <w:gridCol w:w="528"/>
        <w:gridCol w:w="528"/>
        <w:gridCol w:w="572"/>
        <w:gridCol w:w="1266"/>
      </w:tblGrid>
      <w:tr w:rsidR="008537F9" w:rsidRPr="008537F9" w14:paraId="497EE95C" w14:textId="77777777" w:rsidTr="008537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230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Dominance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10F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E2B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2B61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476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542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SE.Dij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C55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7EE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52E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Pnoij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7A8A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Reproducibility</w:t>
            </w:r>
          </w:p>
        </w:tc>
      </w:tr>
      <w:tr w:rsidR="008537F9" w:rsidRPr="008537F9" w14:paraId="03FF41A1" w14:textId="77777777" w:rsidTr="008537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5992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624" w14:textId="303F7F06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D3A" w14:textId="10D2CB2D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5BC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8A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E6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A7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124" w14:textId="15FDFB24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.53</w:t>
            </w:r>
            <w:r w:rsidR="0006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19EF" w14:textId="532F01D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71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.531</w:t>
            </w:r>
          </w:p>
        </w:tc>
      </w:tr>
      <w:tr w:rsidR="008537F9" w:rsidRPr="008537F9" w14:paraId="01C25C44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E99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DDE" w14:textId="798F5200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1E8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D5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068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EA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C7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AA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6F9" w14:textId="4D672492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3C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.509</w:t>
            </w:r>
          </w:p>
        </w:tc>
      </w:tr>
      <w:tr w:rsidR="008537F9" w:rsidRPr="008537F9" w14:paraId="049B2F77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BC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5257" w14:textId="48D4019C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B0D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C43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8E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85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AF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289" w14:textId="3FAF7EE5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</w:t>
            </w:r>
            <w:r w:rsidR="0006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370" w14:textId="63E7E1D5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.28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84B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.687</w:t>
            </w:r>
          </w:p>
        </w:tc>
      </w:tr>
      <w:tr w:rsidR="008537F9" w:rsidRPr="008537F9" w14:paraId="157BFD07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004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49A" w14:textId="4AA9E7AA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80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E8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2E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23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4B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824" w14:textId="50614D5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</w:t>
            </w:r>
            <w:r w:rsidR="0006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100" w14:textId="5D2DF448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.08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14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.887</w:t>
            </w:r>
          </w:p>
        </w:tc>
      </w:tr>
      <w:tr w:rsidR="008537F9" w:rsidRPr="008537F9" w14:paraId="1C53FA70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62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B68" w14:textId="1D886A28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AF5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8F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6C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C3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3D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AB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C68" w14:textId="3020513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9CB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.902</w:t>
            </w:r>
          </w:p>
        </w:tc>
      </w:tr>
      <w:tr w:rsidR="008537F9" w:rsidRPr="008537F9" w14:paraId="60B74ACD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E6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6DE" w14:textId="34814F51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02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E6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41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09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BD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151" w14:textId="5F137FB4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6B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962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.946</w:t>
            </w:r>
          </w:p>
        </w:tc>
      </w:tr>
      <w:tr w:rsidR="008537F9" w:rsidRPr="008537F9" w14:paraId="553827B6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A0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8E7" w14:textId="46F83BE3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F86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05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7D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05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E8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43F1" w14:textId="022BA2D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</w:t>
            </w:r>
            <w:r w:rsidR="0006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3AE" w14:textId="3AA8C583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.09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ADB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.901</w:t>
            </w:r>
          </w:p>
        </w:tc>
      </w:tr>
      <w:tr w:rsidR="008537F9" w:rsidRPr="008537F9" w14:paraId="7C827FA6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00D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1E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8CD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82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8C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B8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48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72B" w14:textId="1CA36F20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AF7" w14:textId="5FDD5C8E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.50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E0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.394</w:t>
            </w:r>
          </w:p>
        </w:tc>
      </w:tr>
      <w:tr w:rsidR="008537F9" w:rsidRPr="008537F9" w14:paraId="7B75B0E4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CFE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ADF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B9B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570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3C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60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5F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9C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836" w14:textId="7AE2414D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F3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.748</w:t>
            </w:r>
          </w:p>
        </w:tc>
      </w:tr>
      <w:tr w:rsidR="008537F9" w:rsidRPr="008537F9" w14:paraId="1FBA5EFE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0FB7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C71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38BE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940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F96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B4B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AC1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2095" w14:textId="6A757B14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B924" w14:textId="54F01B69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58B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.804</w:t>
            </w:r>
          </w:p>
        </w:tc>
      </w:tr>
      <w:tr w:rsidR="008537F9" w:rsidRPr="008537F9" w14:paraId="786D712D" w14:textId="77777777" w:rsidTr="008537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913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5D96" w14:textId="13418381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B9C" w14:textId="743D3BD6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FA8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22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19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AA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65C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FBC1" w14:textId="1A586F7A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013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.646</w:t>
            </w:r>
          </w:p>
        </w:tc>
      </w:tr>
      <w:tr w:rsidR="008537F9" w:rsidRPr="008537F9" w14:paraId="209925D2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A78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F76" w14:textId="6FCEA161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86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90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7E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33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8B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0AA" w14:textId="37B65F5E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.10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C31E" w14:textId="4DB9571D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39E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</w:t>
            </w:r>
          </w:p>
        </w:tc>
      </w:tr>
      <w:tr w:rsidR="008537F9" w:rsidRPr="008537F9" w14:paraId="35CE6BFE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245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7C2" w14:textId="7D0FCB81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D63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5A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99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89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3B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26A" w14:textId="3A4DB9BA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BAB" w14:textId="1095EC18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.21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CD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.745</w:t>
            </w:r>
          </w:p>
        </w:tc>
      </w:tr>
      <w:tr w:rsidR="008537F9" w:rsidRPr="008537F9" w14:paraId="579D2DFA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1B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790" w14:textId="11CB80B0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FC2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1E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AB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23B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A0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BD9" w14:textId="0D20B1B2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1F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55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.895</w:t>
            </w:r>
          </w:p>
        </w:tc>
      </w:tr>
      <w:tr w:rsidR="008537F9" w:rsidRPr="008537F9" w14:paraId="66473DB3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B054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E8E" w14:textId="294B2F24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7D6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5F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08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52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77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D6C" w14:textId="3F50783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3B7" w14:textId="628F1934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A8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.914</w:t>
            </w:r>
          </w:p>
        </w:tc>
      </w:tr>
      <w:tr w:rsidR="008537F9" w:rsidRPr="008537F9" w14:paraId="788BA759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903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1E3" w14:textId="24077E52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BD96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17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907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59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16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9976" w14:textId="4EC38EF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86D" w14:textId="0740929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87E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.959</w:t>
            </w:r>
          </w:p>
        </w:tc>
      </w:tr>
      <w:tr w:rsidR="008537F9" w:rsidRPr="008537F9" w14:paraId="14C5F221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522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04F" w14:textId="01976038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11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EE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07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FB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8F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11C" w14:textId="465BE741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224D" w14:textId="3FD3D831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.03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55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.959</w:t>
            </w:r>
          </w:p>
        </w:tc>
      </w:tr>
      <w:tr w:rsidR="008537F9" w:rsidRPr="008537F9" w14:paraId="51372285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652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276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4F6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EC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76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0A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9F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0B6" w14:textId="74E5455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E9A" w14:textId="3D199D0D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6C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.461</w:t>
            </w:r>
          </w:p>
        </w:tc>
      </w:tr>
      <w:tr w:rsidR="008537F9" w:rsidRPr="008537F9" w14:paraId="5EB4E5B3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65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EA3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B8F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A65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D0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8D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5C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473" w14:textId="51D1B3A3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.14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77A" w14:textId="1AAADFFB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C2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.558</w:t>
            </w:r>
          </w:p>
        </w:tc>
      </w:tr>
      <w:tr w:rsidR="008537F9" w:rsidRPr="008537F9" w14:paraId="57CA6AA3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CF159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conditional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BDB3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31C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75A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47EE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573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3B1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829F" w14:textId="0FDD42E2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0079" w14:textId="627B7398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25A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.636</w:t>
            </w:r>
          </w:p>
        </w:tc>
      </w:tr>
      <w:tr w:rsidR="008537F9" w:rsidRPr="008537F9" w14:paraId="0588F577" w14:textId="77777777" w:rsidTr="008537F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4BF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B94" w14:textId="7B87B9C1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5CF" w14:textId="3225A58E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89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29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E42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72E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4E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19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AD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.741</w:t>
            </w:r>
          </w:p>
        </w:tc>
      </w:tr>
      <w:tr w:rsidR="008537F9" w:rsidRPr="008537F9" w14:paraId="0AB5BEC5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FD0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77F" w14:textId="69645EE6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39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B91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558B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E6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52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1A1B" w14:textId="24008818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.26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6A7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C8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.738</w:t>
            </w:r>
          </w:p>
        </w:tc>
      </w:tr>
      <w:tr w:rsidR="008537F9" w:rsidRPr="008537F9" w14:paraId="367F1251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4B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0D8" w14:textId="001B261D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B5A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DF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78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39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AA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42B" w14:textId="2E66C99D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.13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B7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A6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.869</w:t>
            </w:r>
          </w:p>
        </w:tc>
      </w:tr>
      <w:tr w:rsidR="008537F9" w:rsidRPr="008537F9" w14:paraId="26B24E72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E29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17A" w14:textId="70CA6941" w:rsidR="008537F9" w:rsidRPr="008537F9" w:rsidRDefault="009B117C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Decline</w:t>
            </w:r>
            <w:r w:rsidR="008537F9"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335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29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F2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A5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C19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6EA" w14:textId="1546419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B9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C9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.939</w:t>
            </w:r>
          </w:p>
        </w:tc>
      </w:tr>
      <w:tr w:rsidR="008537F9" w:rsidRPr="008537F9" w14:paraId="2545FD9B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51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77C5" w14:textId="49186BC1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76D1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6E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67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F5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95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22B9" w14:textId="1C3AC28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30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59D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.938</w:t>
            </w:r>
          </w:p>
        </w:tc>
      </w:tr>
      <w:tr w:rsidR="008537F9" w:rsidRPr="008537F9" w14:paraId="4E93F9B6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76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1FC" w14:textId="6B7C652F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96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28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73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A9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23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DC9" w14:textId="6818D89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36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F8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.977</w:t>
            </w:r>
          </w:p>
        </w:tc>
      </w:tr>
      <w:tr w:rsidR="008537F9" w:rsidRPr="008537F9" w14:paraId="38F291BC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DC4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918" w14:textId="7D750D32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</w:t>
            </w:r>
            <w:r w:rsidR="009B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CBB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8E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A4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0C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55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7E2" w14:textId="4C4464FA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.02</w:t>
            </w:r>
            <w:r w:rsidR="00944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DEB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DAA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.975</w:t>
            </w:r>
          </w:p>
        </w:tc>
      </w:tr>
      <w:tr w:rsidR="008537F9" w:rsidRPr="008537F9" w14:paraId="37498345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B4D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694B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2070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96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67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D35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C78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D0C" w14:textId="0A61A2AC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8D24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785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.709</w:t>
            </w:r>
          </w:p>
        </w:tc>
      </w:tr>
      <w:tr w:rsidR="008537F9" w:rsidRPr="008537F9" w14:paraId="237CF1D6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EBB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C68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COVIDseverity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EC4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F00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F1F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64C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B9E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F2B" w14:textId="09C29F30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.251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F17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896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.749</w:t>
            </w:r>
          </w:p>
        </w:tc>
      </w:tr>
      <w:tr w:rsidR="008537F9" w:rsidRPr="008537F9" w14:paraId="13A2AF1F" w14:textId="77777777" w:rsidTr="008537F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7570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033C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RiskToLovedOnes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DB74" w14:textId="77777777" w:rsidR="008537F9" w:rsidRPr="008537F9" w:rsidRDefault="008537F9" w:rsidP="00E1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FinancialConcerns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D5FE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5DD8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608F3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23841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F79F" w14:textId="350E89A0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C58B7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490A" w14:textId="77777777" w:rsidR="008537F9" w:rsidRPr="008537F9" w:rsidRDefault="008537F9" w:rsidP="00E1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37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.56</w:t>
            </w:r>
          </w:p>
        </w:tc>
      </w:tr>
    </w:tbl>
    <w:p w14:paraId="49B6FC1F" w14:textId="758BFE84" w:rsidR="00AC0EBF" w:rsidRPr="003C5148" w:rsidRDefault="00AC0EBF" w:rsidP="00E17CE6">
      <w:pPr>
        <w:spacing w:after="0" w:line="240" w:lineRule="auto"/>
        <w:rPr>
          <w:rFonts w:ascii="Arial" w:hAnsi="Arial" w:cs="Arial"/>
        </w:rPr>
      </w:pPr>
    </w:p>
    <w:p w14:paraId="0470E62A" w14:textId="77777777" w:rsidR="00C03F0B" w:rsidRDefault="00C03F0B" w:rsidP="00E17CE6">
      <w:pPr>
        <w:spacing w:after="0" w:line="240" w:lineRule="auto"/>
        <w:rPr>
          <w:rFonts w:ascii="Arial" w:hAnsi="Arial" w:cs="Arial"/>
        </w:rPr>
      </w:pPr>
    </w:p>
    <w:p w14:paraId="50F40555" w14:textId="3B71D524" w:rsidR="00EF194A" w:rsidRDefault="00EF19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B3D418" w14:textId="0123E93B" w:rsidR="0063740F" w:rsidRPr="0044797B" w:rsidRDefault="0063740F" w:rsidP="0044797B">
      <w:pPr>
        <w:spacing w:after="0" w:line="240" w:lineRule="auto"/>
        <w:jc w:val="center"/>
        <w:rPr>
          <w:rFonts w:ascii="Arial" w:hAnsi="Arial" w:cs="Arial"/>
        </w:rPr>
      </w:pPr>
      <w:r w:rsidRPr="0063740F">
        <w:rPr>
          <w:rFonts w:ascii="Arial" w:hAnsi="Arial" w:cs="Arial"/>
          <w:b/>
          <w:bCs/>
        </w:rPr>
        <w:lastRenderedPageBreak/>
        <w:t>References</w:t>
      </w:r>
    </w:p>
    <w:p w14:paraId="16E26BE4" w14:textId="4B096CA4" w:rsidR="00C340E5" w:rsidRPr="002F4761" w:rsidRDefault="00F31B98" w:rsidP="005D7303">
      <w:pPr>
        <w:spacing w:after="0" w:line="360" w:lineRule="auto"/>
        <w:ind w:left="720" w:hanging="720"/>
        <w:rPr>
          <w:rFonts w:ascii="Arial" w:hAnsi="Arial" w:cs="Arial"/>
          <w:shd w:val="clear" w:color="auto" w:fill="FFFFFF"/>
        </w:rPr>
      </w:pPr>
      <w:r w:rsidRPr="00B07165">
        <w:rPr>
          <w:rFonts w:ascii="Arial" w:hAnsi="Arial" w:cs="Arial"/>
          <w:shd w:val="clear" w:color="auto" w:fill="FFFFFF"/>
        </w:rPr>
        <w:t>Azen, R., &amp; Budescu, D. V. (2003). The dominance analysis approach for comparing predictors in multiple regression. </w:t>
      </w:r>
      <w:r w:rsidRPr="00B07165">
        <w:rPr>
          <w:rStyle w:val="Emphasis"/>
          <w:rFonts w:ascii="Arial" w:hAnsi="Arial" w:cs="Arial"/>
          <w:shd w:val="clear" w:color="auto" w:fill="FFFFFF"/>
        </w:rPr>
        <w:t>Psychological Methods, 8</w:t>
      </w:r>
      <w:r w:rsidRPr="00B07165">
        <w:rPr>
          <w:rFonts w:ascii="Arial" w:hAnsi="Arial" w:cs="Arial"/>
          <w:shd w:val="clear" w:color="auto" w:fill="FFFFFF"/>
        </w:rPr>
        <w:t>(2), 129–148.</w:t>
      </w:r>
    </w:p>
    <w:p w14:paraId="0751CFD1" w14:textId="77777777" w:rsidR="00C340E5" w:rsidRDefault="00C340E5" w:rsidP="005D7303">
      <w:pPr>
        <w:spacing w:after="0" w:line="360" w:lineRule="auto"/>
        <w:ind w:left="720" w:hanging="720"/>
        <w:rPr>
          <w:rFonts w:ascii="Arial" w:hAnsi="Arial" w:cs="Arial"/>
          <w:shd w:val="clear" w:color="auto" w:fill="FFFFFF"/>
        </w:rPr>
      </w:pPr>
      <w:r w:rsidRPr="00B07165">
        <w:rPr>
          <w:rFonts w:ascii="Arial" w:hAnsi="Arial" w:cs="Arial"/>
          <w:shd w:val="clear" w:color="auto" w:fill="FFFFFF"/>
        </w:rPr>
        <w:t>Budescu, D. V. (1993). Dominance analysis: A new approach to the problem of relative importance of predictors in multiple regression. </w:t>
      </w:r>
      <w:r w:rsidRPr="00B07165">
        <w:rPr>
          <w:rStyle w:val="Emphasis"/>
          <w:rFonts w:ascii="Arial" w:hAnsi="Arial" w:cs="Arial"/>
          <w:shd w:val="clear" w:color="auto" w:fill="FFFFFF"/>
        </w:rPr>
        <w:t>Psychological Bulletin, 114</w:t>
      </w:r>
      <w:r w:rsidRPr="00B07165">
        <w:rPr>
          <w:rFonts w:ascii="Arial" w:hAnsi="Arial" w:cs="Arial"/>
          <w:shd w:val="clear" w:color="auto" w:fill="FFFFFF"/>
        </w:rPr>
        <w:t>(3), 542–551.</w:t>
      </w:r>
    </w:p>
    <w:p w14:paraId="2A7AFAE2" w14:textId="77777777" w:rsidR="004E6AF6" w:rsidRPr="007B4469" w:rsidRDefault="004E6AF6" w:rsidP="005D7303">
      <w:pPr>
        <w:spacing w:after="0" w:line="360" w:lineRule="auto"/>
        <w:ind w:left="720" w:hanging="720"/>
        <w:rPr>
          <w:rFonts w:ascii="Arial" w:hAnsi="Arial" w:cs="Arial"/>
        </w:rPr>
      </w:pPr>
      <w:r w:rsidRPr="00B07165">
        <w:rPr>
          <w:rFonts w:ascii="Arial" w:hAnsi="Arial" w:cs="Arial"/>
        </w:rPr>
        <w:t xml:space="preserve">Navarrete, C. B., &amp; Soares, F. C. (2020). dominanceanalysis: Dominance analysis (2.0.0) [Computer software]. </w:t>
      </w:r>
      <w:hyperlink r:id="rId5" w:history="1">
        <w:r w:rsidRPr="00B07165">
          <w:rPr>
            <w:rStyle w:val="Hyperlink"/>
            <w:rFonts w:ascii="Arial" w:hAnsi="Arial" w:cs="Arial"/>
          </w:rPr>
          <w:t>https://CRAN.R-project.org/package=dominanceanalysis</w:t>
        </w:r>
      </w:hyperlink>
      <w:r>
        <w:rPr>
          <w:rFonts w:ascii="Arial" w:hAnsi="Arial" w:cs="Arial"/>
        </w:rPr>
        <w:t xml:space="preserve">   </w:t>
      </w:r>
      <w:r w:rsidRPr="00B07165">
        <w:rPr>
          <w:rFonts w:ascii="Arial" w:hAnsi="Arial" w:cs="Arial"/>
        </w:rPr>
        <w:t xml:space="preserve"> </w:t>
      </w:r>
    </w:p>
    <w:p w14:paraId="7C5A2CF0" w14:textId="77777777" w:rsidR="004E6AF6" w:rsidRPr="00557035" w:rsidRDefault="004E6AF6" w:rsidP="0044797B">
      <w:pPr>
        <w:spacing w:after="0" w:line="360" w:lineRule="auto"/>
        <w:ind w:hanging="720"/>
        <w:rPr>
          <w:rFonts w:ascii="Arial" w:hAnsi="Arial" w:cs="Arial"/>
        </w:rPr>
      </w:pPr>
    </w:p>
    <w:p w14:paraId="09582DD1" w14:textId="77777777" w:rsidR="00C340E5" w:rsidRPr="00B07165" w:rsidRDefault="00C340E5" w:rsidP="00E17CE6">
      <w:p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73240EE4" w14:textId="77777777" w:rsidR="00C03F0B" w:rsidRPr="003C5148" w:rsidRDefault="00C03F0B" w:rsidP="00E17CE6">
      <w:pPr>
        <w:spacing w:after="0" w:line="240" w:lineRule="auto"/>
        <w:rPr>
          <w:rFonts w:ascii="Arial" w:hAnsi="Arial" w:cs="Arial"/>
        </w:rPr>
      </w:pPr>
    </w:p>
    <w:p w14:paraId="7EE9AA37" w14:textId="77777777" w:rsidR="006D66E1" w:rsidRPr="003C5148" w:rsidRDefault="006D66E1" w:rsidP="00E17CE6">
      <w:pPr>
        <w:spacing w:after="0" w:line="240" w:lineRule="auto"/>
        <w:rPr>
          <w:rFonts w:ascii="Arial" w:hAnsi="Arial" w:cs="Arial"/>
        </w:rPr>
      </w:pPr>
    </w:p>
    <w:sectPr w:rsidR="006D66E1" w:rsidRPr="003C5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7B"/>
    <w:rsid w:val="00004682"/>
    <w:rsid w:val="0001185B"/>
    <w:rsid w:val="000257C3"/>
    <w:rsid w:val="00062D75"/>
    <w:rsid w:val="000A29B9"/>
    <w:rsid w:val="000B2502"/>
    <w:rsid w:val="000C157F"/>
    <w:rsid w:val="00122312"/>
    <w:rsid w:val="00157137"/>
    <w:rsid w:val="00162B05"/>
    <w:rsid w:val="0018179A"/>
    <w:rsid w:val="00185672"/>
    <w:rsid w:val="00186F8C"/>
    <w:rsid w:val="001A6A2B"/>
    <w:rsid w:val="001C099D"/>
    <w:rsid w:val="002555B8"/>
    <w:rsid w:val="002B22F3"/>
    <w:rsid w:val="002E1F91"/>
    <w:rsid w:val="002F4761"/>
    <w:rsid w:val="0030664D"/>
    <w:rsid w:val="00310B4D"/>
    <w:rsid w:val="00320D35"/>
    <w:rsid w:val="00336537"/>
    <w:rsid w:val="00355D62"/>
    <w:rsid w:val="003561FF"/>
    <w:rsid w:val="00363340"/>
    <w:rsid w:val="003C5148"/>
    <w:rsid w:val="0044797B"/>
    <w:rsid w:val="00450DC4"/>
    <w:rsid w:val="004532AB"/>
    <w:rsid w:val="004A5709"/>
    <w:rsid w:val="004E060D"/>
    <w:rsid w:val="004E6AF6"/>
    <w:rsid w:val="00556BD6"/>
    <w:rsid w:val="00581F5D"/>
    <w:rsid w:val="005D7303"/>
    <w:rsid w:val="00606D37"/>
    <w:rsid w:val="006107B8"/>
    <w:rsid w:val="00632820"/>
    <w:rsid w:val="00634D66"/>
    <w:rsid w:val="0063740F"/>
    <w:rsid w:val="0068229E"/>
    <w:rsid w:val="00685576"/>
    <w:rsid w:val="00692997"/>
    <w:rsid w:val="006B74B3"/>
    <w:rsid w:val="006D03A2"/>
    <w:rsid w:val="006D66E1"/>
    <w:rsid w:val="006F4424"/>
    <w:rsid w:val="007000E3"/>
    <w:rsid w:val="00710FAD"/>
    <w:rsid w:val="00713B6E"/>
    <w:rsid w:val="00720694"/>
    <w:rsid w:val="00753D5D"/>
    <w:rsid w:val="00753DE1"/>
    <w:rsid w:val="0078438A"/>
    <w:rsid w:val="007C02B9"/>
    <w:rsid w:val="007E3688"/>
    <w:rsid w:val="007F43D8"/>
    <w:rsid w:val="007F63FB"/>
    <w:rsid w:val="007F7C66"/>
    <w:rsid w:val="0082029E"/>
    <w:rsid w:val="00825849"/>
    <w:rsid w:val="0083659C"/>
    <w:rsid w:val="0084765B"/>
    <w:rsid w:val="008537F9"/>
    <w:rsid w:val="00881253"/>
    <w:rsid w:val="008B285F"/>
    <w:rsid w:val="008B4E23"/>
    <w:rsid w:val="008E3F3D"/>
    <w:rsid w:val="009066F0"/>
    <w:rsid w:val="009352BD"/>
    <w:rsid w:val="00944B34"/>
    <w:rsid w:val="00954B12"/>
    <w:rsid w:val="00983EFA"/>
    <w:rsid w:val="009A594A"/>
    <w:rsid w:val="009B117C"/>
    <w:rsid w:val="009B14DA"/>
    <w:rsid w:val="009D2D56"/>
    <w:rsid w:val="009D31A9"/>
    <w:rsid w:val="00A26496"/>
    <w:rsid w:val="00A40493"/>
    <w:rsid w:val="00A669C5"/>
    <w:rsid w:val="00A86162"/>
    <w:rsid w:val="00AC0EBF"/>
    <w:rsid w:val="00B21339"/>
    <w:rsid w:val="00B26412"/>
    <w:rsid w:val="00B5153E"/>
    <w:rsid w:val="00BA7EA3"/>
    <w:rsid w:val="00BC300C"/>
    <w:rsid w:val="00BF17B3"/>
    <w:rsid w:val="00C03F0B"/>
    <w:rsid w:val="00C261DF"/>
    <w:rsid w:val="00C340E5"/>
    <w:rsid w:val="00C60CEC"/>
    <w:rsid w:val="00C81A7B"/>
    <w:rsid w:val="00C941FF"/>
    <w:rsid w:val="00CA3195"/>
    <w:rsid w:val="00CF1F08"/>
    <w:rsid w:val="00D10401"/>
    <w:rsid w:val="00D11E26"/>
    <w:rsid w:val="00D577CC"/>
    <w:rsid w:val="00D726D0"/>
    <w:rsid w:val="00DC03CD"/>
    <w:rsid w:val="00DE1F38"/>
    <w:rsid w:val="00DF7624"/>
    <w:rsid w:val="00E17CE6"/>
    <w:rsid w:val="00E33098"/>
    <w:rsid w:val="00E3700D"/>
    <w:rsid w:val="00E528F0"/>
    <w:rsid w:val="00E72AA5"/>
    <w:rsid w:val="00E734AB"/>
    <w:rsid w:val="00E964AA"/>
    <w:rsid w:val="00EA10FA"/>
    <w:rsid w:val="00EC0A29"/>
    <w:rsid w:val="00ED6B57"/>
    <w:rsid w:val="00EF194A"/>
    <w:rsid w:val="00EF4A33"/>
    <w:rsid w:val="00F25976"/>
    <w:rsid w:val="00F31B98"/>
    <w:rsid w:val="00F66DD2"/>
    <w:rsid w:val="00F8300C"/>
    <w:rsid w:val="00FB6F18"/>
    <w:rsid w:val="00FD1BA3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7440"/>
  <w15:chartTrackingRefBased/>
  <w15:docId w15:val="{184CF639-6F2E-4E1B-92AD-F02B704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1B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6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RAN.R-project.org/package=dominanceanaly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BAF4-6AC9-45D4-83E1-2A7487B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Chris Brown</cp:lastModifiedBy>
  <cp:revision>123</cp:revision>
  <dcterms:created xsi:type="dcterms:W3CDTF">2021-07-01T16:05:00Z</dcterms:created>
  <dcterms:modified xsi:type="dcterms:W3CDTF">2022-04-01T16:29:00Z</dcterms:modified>
</cp:coreProperties>
</file>