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025B4" w14:textId="77777777" w:rsidR="00F274BB" w:rsidRPr="006028F1" w:rsidRDefault="00F274BB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28F1">
        <w:rPr>
          <w:rFonts w:ascii="Times New Roman" w:hAnsi="Times New Roman" w:cs="Times New Roman"/>
          <w:b/>
          <w:sz w:val="24"/>
          <w:szCs w:val="24"/>
        </w:rPr>
        <w:t xml:space="preserve">Supplemental material </w:t>
      </w:r>
    </w:p>
    <w:tbl>
      <w:tblPr>
        <w:tblW w:w="15542" w:type="dxa"/>
        <w:tblInd w:w="-1290" w:type="dxa"/>
        <w:tblLayout w:type="fixed"/>
        <w:tblLook w:val="04A0" w:firstRow="1" w:lastRow="0" w:firstColumn="1" w:lastColumn="0" w:noHBand="0" w:noVBand="1"/>
      </w:tblPr>
      <w:tblGrid>
        <w:gridCol w:w="2423"/>
        <w:gridCol w:w="1471"/>
        <w:gridCol w:w="1764"/>
        <w:gridCol w:w="1591"/>
        <w:gridCol w:w="1672"/>
        <w:gridCol w:w="1672"/>
        <w:gridCol w:w="1584"/>
        <w:gridCol w:w="1672"/>
        <w:gridCol w:w="1693"/>
      </w:tblGrid>
      <w:tr w:rsidR="004622E4" w:rsidRPr="004622E4" w14:paraId="680F52CA" w14:textId="77777777" w:rsidTr="00F1283B">
        <w:trPr>
          <w:trHeight w:val="327"/>
        </w:trPr>
        <w:tc>
          <w:tcPr>
            <w:tcW w:w="155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BC19D" w14:textId="0023B77E" w:rsidR="004622E4" w:rsidRPr="004622E4" w:rsidRDefault="00F21059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Supplementary Table 1</w:t>
            </w:r>
            <w:r w:rsidR="004622E4" w:rsidRPr="00462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Overview of missingness pattern per demographic characteristic</w:t>
            </w:r>
          </w:p>
        </w:tc>
      </w:tr>
      <w:tr w:rsidR="00F1283B" w:rsidRPr="004622E4" w14:paraId="1024A12F" w14:textId="77777777" w:rsidTr="00F1283B">
        <w:trPr>
          <w:trHeight w:val="131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7F669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Demographic Characteristic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4EA9F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Subgroup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98C62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participants in subgroup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B7567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participants with 1 measurement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3B62D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participants with 2 measurements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0BA4E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participants with 3 measurements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839FF" w14:textId="31C1E0F0" w:rsidR="004622E4" w:rsidRPr="004622E4" w:rsidRDefault="00D7032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  <w:r w:rsidR="004622E4"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participants with 1 measurement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5C88D" w14:textId="1242D81F" w:rsidR="004622E4" w:rsidRPr="004622E4" w:rsidRDefault="00D7032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2E4"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participants with 2 measurements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B85B0" w14:textId="475BE70E" w:rsidR="004622E4" w:rsidRPr="004622E4" w:rsidRDefault="00D7032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2E4"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participants with 3 measurements</w:t>
            </w:r>
          </w:p>
        </w:tc>
      </w:tr>
      <w:tr w:rsidR="00F1283B" w:rsidRPr="004622E4" w14:paraId="1B7C104C" w14:textId="77777777" w:rsidTr="00F1283B">
        <w:trPr>
          <w:trHeight w:val="327"/>
        </w:trPr>
        <w:tc>
          <w:tcPr>
            <w:tcW w:w="2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83F4B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education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11B6E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6161D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B377F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B844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5B3DC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F0BC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5921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111FD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23.0%</w:t>
            </w:r>
          </w:p>
        </w:tc>
      </w:tr>
      <w:tr w:rsidR="00F1283B" w:rsidRPr="004622E4" w14:paraId="41B24CA4" w14:textId="77777777" w:rsidTr="00F1283B">
        <w:trPr>
          <w:trHeight w:val="327"/>
        </w:trPr>
        <w:tc>
          <w:tcPr>
            <w:tcW w:w="2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9F0FB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7798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ED4B8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3554C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1A84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20A47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14D8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6E25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25.5%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36CCF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46.9%</w:t>
            </w:r>
          </w:p>
        </w:tc>
      </w:tr>
      <w:tr w:rsidR="00F1283B" w:rsidRPr="004622E4" w14:paraId="5869D99D" w14:textId="77777777" w:rsidTr="00F1283B">
        <w:trPr>
          <w:trHeight w:val="327"/>
        </w:trPr>
        <w:tc>
          <w:tcPr>
            <w:tcW w:w="2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30AC3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DD36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62EA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6A66A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10A5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3F24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2091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485E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20.0%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83B5A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65.3%</w:t>
            </w:r>
          </w:p>
        </w:tc>
      </w:tr>
      <w:tr w:rsidR="00F1283B" w:rsidRPr="004622E4" w14:paraId="13AF359A" w14:textId="77777777" w:rsidTr="00F1283B">
        <w:trPr>
          <w:trHeight w:val="327"/>
        </w:trPr>
        <w:tc>
          <w:tcPr>
            <w:tcW w:w="2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E47C8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income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4A523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€2000,- per month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15B1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D094F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AE5A8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1C38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C8768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36C4F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28.1%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EF022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37.6%</w:t>
            </w:r>
          </w:p>
        </w:tc>
      </w:tr>
      <w:tr w:rsidR="00F1283B" w:rsidRPr="004622E4" w14:paraId="29F7E087" w14:textId="77777777" w:rsidTr="00F1283B">
        <w:trPr>
          <w:trHeight w:val="327"/>
        </w:trPr>
        <w:tc>
          <w:tcPr>
            <w:tcW w:w="2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801FA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B408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€2000,- per month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5313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AD445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4923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9709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0D82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1AE2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19.7%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9FDBC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65.5%</w:t>
            </w:r>
          </w:p>
        </w:tc>
      </w:tr>
      <w:tr w:rsidR="00F1283B" w:rsidRPr="004622E4" w14:paraId="0C128D27" w14:textId="77777777" w:rsidTr="00F1283B">
        <w:trPr>
          <w:trHeight w:val="327"/>
        </w:trPr>
        <w:tc>
          <w:tcPr>
            <w:tcW w:w="2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D5C9B" w14:textId="77777777" w:rsidR="004622E4" w:rsidRPr="004622E4" w:rsidRDefault="004622E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origin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67DAC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027BF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9264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F586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DE70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E3079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7E3A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20.9%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562F8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61.0%</w:t>
            </w:r>
          </w:p>
        </w:tc>
      </w:tr>
      <w:tr w:rsidR="00F1283B" w:rsidRPr="004622E4" w14:paraId="4E2A0D7D" w14:textId="77777777" w:rsidTr="00F1283B">
        <w:trPr>
          <w:trHeight w:val="327"/>
        </w:trPr>
        <w:tc>
          <w:tcPr>
            <w:tcW w:w="2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DC877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05905" w14:textId="77777777" w:rsidR="004622E4" w:rsidRPr="004622E4" w:rsidRDefault="004622E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Western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DBDA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F52A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2439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81FD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943D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AD05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27.6%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6FE2" w14:textId="77777777" w:rsidR="004622E4" w:rsidRPr="004622E4" w:rsidRDefault="004622E4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35.1%</w:t>
            </w:r>
          </w:p>
        </w:tc>
      </w:tr>
    </w:tbl>
    <w:p w14:paraId="6DD5AD95" w14:textId="57AD8292" w:rsidR="004622E4" w:rsidRDefault="004622E4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F1C9E5" w14:textId="5B564284" w:rsidR="00101794" w:rsidRDefault="00101794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101794" w:rsidSect="004622E4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3413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593"/>
        <w:gridCol w:w="933"/>
        <w:gridCol w:w="2189"/>
        <w:gridCol w:w="1116"/>
        <w:gridCol w:w="955"/>
        <w:gridCol w:w="990"/>
        <w:gridCol w:w="3276"/>
        <w:gridCol w:w="3361"/>
      </w:tblGrid>
      <w:tr w:rsidR="00E01EB4" w:rsidRPr="006028F1" w14:paraId="45C94DF8" w14:textId="77777777" w:rsidTr="00FC7895">
        <w:trPr>
          <w:trHeight w:val="300"/>
        </w:trPr>
        <w:tc>
          <w:tcPr>
            <w:tcW w:w="134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640966" w14:textId="53624691" w:rsidR="00E01EB4" w:rsidRPr="006028F1" w:rsidRDefault="00D958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Supplementary Table 2</w:t>
            </w:r>
            <w:r w:rsidR="00E01EB4" w:rsidRPr="00602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Fit statistics for latent profile models at </w:t>
            </w:r>
            <w:r w:rsidR="00E01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T1, T2 and T3</w:t>
            </w:r>
          </w:p>
        </w:tc>
      </w:tr>
      <w:tr w:rsidR="00E01EB4" w:rsidRPr="006028F1" w14:paraId="551C10B0" w14:textId="77777777" w:rsidTr="00FC7895">
        <w:trPr>
          <w:gridBefore w:val="1"/>
          <w:gridAfter w:val="1"/>
          <w:wBefore w:w="594" w:type="dxa"/>
          <w:wAfter w:w="3361" w:type="dxa"/>
          <w:trHeight w:val="804"/>
        </w:trPr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0FA9C" w14:textId="77777777" w:rsidR="00E01EB4" w:rsidRPr="006028F1" w:rsidRDefault="00E01EB4" w:rsidP="0095221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B1281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Profiles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1C4E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C2DFC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CE274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Entropy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8680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Smallest profile</w:t>
            </w:r>
          </w:p>
        </w:tc>
      </w:tr>
      <w:tr w:rsidR="00E01EB4" w:rsidRPr="006028F1" w14:paraId="735BF4A1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0D99" w14:textId="77777777" w:rsidR="00E01EB4" w:rsidRPr="006028F1" w:rsidRDefault="00E01EB4" w:rsidP="0095221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825E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53D8B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239532.4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DED3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42FB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97A76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8.80%</w:t>
            </w:r>
          </w:p>
        </w:tc>
      </w:tr>
      <w:tr w:rsidR="00E01EB4" w:rsidRPr="006028F1" w14:paraId="25681D9A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B6C1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E41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990D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234820.8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7F3C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EFD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2383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2.66%</w:t>
            </w:r>
          </w:p>
        </w:tc>
      </w:tr>
      <w:tr w:rsidR="00E01EB4" w:rsidRPr="006028F1" w14:paraId="650679CE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5B96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5DA3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0F62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231719.7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DBEC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C4D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6AA0D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1.73%</w:t>
            </w:r>
          </w:p>
        </w:tc>
      </w:tr>
      <w:tr w:rsidR="00E01EB4" w:rsidRPr="006028F1" w14:paraId="49823385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BFCF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383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BC40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229221.2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990D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4B3B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0987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0.97%</w:t>
            </w:r>
          </w:p>
        </w:tc>
      </w:tr>
      <w:tr w:rsidR="00E01EB4" w:rsidRPr="006028F1" w14:paraId="64226F00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F46FE" w14:textId="77777777" w:rsidR="00E01EB4" w:rsidRPr="006028F1" w:rsidRDefault="00E01EB4" w:rsidP="0095221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33CC4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EF16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2270036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02A8E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D4228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FD7B0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0.66%</w:t>
            </w:r>
          </w:p>
        </w:tc>
      </w:tr>
      <w:tr w:rsidR="00E01EB4" w:rsidRPr="006028F1" w14:paraId="0AD8F5D2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3AB4" w14:textId="77777777" w:rsidR="00E01EB4" w:rsidRPr="006028F1" w:rsidRDefault="00E01EB4" w:rsidP="0095221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CDD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0274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224485.6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094F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80E7D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B5BD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12.59%</w:t>
            </w:r>
          </w:p>
        </w:tc>
      </w:tr>
      <w:tr w:rsidR="00E01EB4" w:rsidRPr="006028F1" w14:paraId="7AD2235E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2AD1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703E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A59C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220740.8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162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0D720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8AE4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3.97%</w:t>
            </w:r>
          </w:p>
        </w:tc>
      </w:tr>
      <w:tr w:rsidR="00E01EB4" w:rsidRPr="006028F1" w14:paraId="29B6EBA2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C57B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F51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8BC3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7CD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75D6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66E3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3.52%</w:t>
            </w:r>
          </w:p>
        </w:tc>
      </w:tr>
      <w:tr w:rsidR="00E01EB4" w:rsidRPr="006028F1" w14:paraId="3A508D7F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5F2B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F31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F74C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217158.1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0A0F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A70F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BA78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1.76%</w:t>
            </w:r>
          </w:p>
        </w:tc>
      </w:tr>
      <w:tr w:rsidR="00E01EB4" w:rsidRPr="006028F1" w14:paraId="5F23CF9A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11D60" w14:textId="77777777" w:rsidR="00E01EB4" w:rsidRPr="006028F1" w:rsidRDefault="00E01EB4" w:rsidP="0095221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0B65B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089A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216078.3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E18F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0D69C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5E374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1.11%</w:t>
            </w:r>
          </w:p>
        </w:tc>
      </w:tr>
      <w:tr w:rsidR="00E01EB4" w:rsidRPr="006028F1" w14:paraId="64A110DC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2773" w14:textId="77777777" w:rsidR="00E01EB4" w:rsidRPr="006028F1" w:rsidRDefault="00E01EB4" w:rsidP="0095221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652E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800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217893.2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A971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3B88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7E0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15.56%</w:t>
            </w:r>
          </w:p>
        </w:tc>
      </w:tr>
      <w:tr w:rsidR="00E01EB4" w:rsidRPr="006028F1" w14:paraId="3591BA7D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BB5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2B63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3793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214312.3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EE9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4884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96C4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4.57%</w:t>
            </w:r>
          </w:p>
        </w:tc>
      </w:tr>
      <w:tr w:rsidR="00E01EB4" w:rsidRPr="006028F1" w14:paraId="7BB1A8C5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2CB8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6A7C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D025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DEA8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83E3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5F6D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2.83%</w:t>
            </w:r>
          </w:p>
        </w:tc>
      </w:tr>
      <w:tr w:rsidR="00E01EB4" w:rsidRPr="006028F1" w14:paraId="7314806B" w14:textId="77777777" w:rsidTr="00FC7895">
        <w:trPr>
          <w:gridBefore w:val="1"/>
          <w:gridAfter w:val="1"/>
          <w:wBefore w:w="594" w:type="dxa"/>
          <w:wAfter w:w="3361" w:type="dxa"/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750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FAFD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AD81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210360.9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EF6D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FFF7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78A1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2.59%</w:t>
            </w:r>
          </w:p>
        </w:tc>
      </w:tr>
      <w:tr w:rsidR="00E01EB4" w:rsidRPr="006028F1" w14:paraId="7D2FA3D1" w14:textId="77777777" w:rsidTr="00FC7895">
        <w:trPr>
          <w:gridBefore w:val="1"/>
          <w:gridAfter w:val="1"/>
          <w:wBefore w:w="594" w:type="dxa"/>
          <w:wAfter w:w="3361" w:type="dxa"/>
          <w:trHeight w:val="300"/>
        </w:trPr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F7118" w14:textId="77777777" w:rsidR="00E01EB4" w:rsidRPr="006028F1" w:rsidRDefault="00E01EB4" w:rsidP="0095221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29909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5B6B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209497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C9D8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F603A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B552E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2.78%</w:t>
            </w:r>
          </w:p>
        </w:tc>
      </w:tr>
      <w:tr w:rsidR="00E01EB4" w:rsidRPr="006028F1" w14:paraId="21E47F6D" w14:textId="77777777" w:rsidTr="00FC7895">
        <w:trPr>
          <w:gridBefore w:val="1"/>
          <w:gridAfter w:val="1"/>
          <w:wBefore w:w="594" w:type="dxa"/>
          <w:wAfter w:w="3360" w:type="dxa"/>
          <w:trHeight w:val="540"/>
        </w:trPr>
        <w:tc>
          <w:tcPr>
            <w:tcW w:w="945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8E86" w14:textId="77777777" w:rsidR="00E01EB4" w:rsidRPr="006028F1" w:rsidRDefault="00E01EB4" w:rsidP="009522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BIC = Bayesian information criterion, BLRT = Bootstrapped likelihood-ratio test. </w:t>
            </w:r>
          </w:p>
        </w:tc>
      </w:tr>
    </w:tbl>
    <w:p w14:paraId="2159E99E" w14:textId="77777777" w:rsidR="00E01EB4" w:rsidRDefault="00E01EB4" w:rsidP="0095221C">
      <w:pPr>
        <w:spacing w:line="480" w:lineRule="auto"/>
      </w:pPr>
      <w:r>
        <w:br w:type="page"/>
      </w:r>
    </w:p>
    <w:tbl>
      <w:tblPr>
        <w:tblW w:w="8677" w:type="dxa"/>
        <w:tblLook w:val="04A0" w:firstRow="1" w:lastRow="0" w:firstColumn="1" w:lastColumn="0" w:noHBand="0" w:noVBand="1"/>
      </w:tblPr>
      <w:tblGrid>
        <w:gridCol w:w="1831"/>
        <w:gridCol w:w="1583"/>
        <w:gridCol w:w="1676"/>
        <w:gridCol w:w="1753"/>
        <w:gridCol w:w="1834"/>
      </w:tblGrid>
      <w:tr w:rsidR="002F733A" w:rsidRPr="002F733A" w14:paraId="2A1A2804" w14:textId="77777777" w:rsidTr="00E01EB4">
        <w:trPr>
          <w:trHeight w:val="471"/>
        </w:trPr>
        <w:tc>
          <w:tcPr>
            <w:tcW w:w="86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8AAB9" w14:textId="2F29101E" w:rsidR="002F733A" w:rsidRPr="002F733A" w:rsidRDefault="0015430B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Supplementary Table 3</w:t>
            </w:r>
            <w:r w:rsidR="002F733A"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Stability of </w:t>
            </w:r>
            <w:r w:rsidR="00E62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psychopathology</w:t>
            </w:r>
            <w:r w:rsidR="002F733A"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from T1 to T2 with equal profiles between T2 and T3</w:t>
            </w:r>
            <w:r w:rsidR="00D7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(partial invariant model)</w:t>
            </w:r>
          </w:p>
        </w:tc>
      </w:tr>
      <w:tr w:rsidR="002F733A" w:rsidRPr="002F733A" w14:paraId="7903F996" w14:textId="77777777" w:rsidTr="00766B18">
        <w:trPr>
          <w:trHeight w:val="448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DECC2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09702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DFAF9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F4BA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66E59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</w:tr>
      <w:tr w:rsidR="002F733A" w:rsidRPr="002F733A" w14:paraId="130D91CB" w14:textId="77777777" w:rsidTr="00766B18">
        <w:trPr>
          <w:trHeight w:val="448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AE49B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0E48C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0.854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CD1AF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5061C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82A5A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2F733A" w:rsidRPr="002F733A" w14:paraId="39F7AFB9" w14:textId="77777777" w:rsidTr="00766B18">
        <w:trPr>
          <w:trHeight w:val="448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EDD16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43B49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30C07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13E55" w14:textId="174EC335" w:rsidR="002F733A" w:rsidRPr="002F733A" w:rsidRDefault="00C43D18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14241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2F733A" w:rsidRPr="002F733A" w14:paraId="7677082D" w14:textId="77777777" w:rsidTr="00766B18">
        <w:trPr>
          <w:trHeight w:val="448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D2CA3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660A6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6AED3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DAB7E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8EE9E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</w:tr>
      <w:tr w:rsidR="002F733A" w:rsidRPr="002F733A" w14:paraId="49B9E9C1" w14:textId="77777777" w:rsidTr="00766B18">
        <w:trPr>
          <w:trHeight w:val="448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18BF3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CECE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9366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76C5E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55AD1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0.434</w:t>
            </w:r>
          </w:p>
        </w:tc>
      </w:tr>
      <w:tr w:rsidR="00477627" w:rsidRPr="002F733A" w14:paraId="2E5ECA6E" w14:textId="77777777" w:rsidTr="00E01EB4">
        <w:trPr>
          <w:trHeight w:val="448"/>
        </w:trPr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69C95E" w14:textId="78466A5C" w:rsidR="00477627" w:rsidRPr="002F733A" w:rsidRDefault="006B46C7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1. </w:t>
            </w:r>
            <w:r w:rsidR="00477627"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</w:t>
            </w:r>
            <w:r w:rsidR="0047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on the x-axis represent T2</w:t>
            </w:r>
            <w:r w:rsidR="00477627"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profil</w:t>
            </w:r>
            <w:r w:rsidR="0047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on the y-axis represent T1</w:t>
            </w:r>
          </w:p>
        </w:tc>
      </w:tr>
      <w:tr w:rsidR="002F733A" w:rsidRPr="002F733A" w14:paraId="26BB8E46" w14:textId="77777777" w:rsidTr="00E01EB4">
        <w:trPr>
          <w:trHeight w:val="448"/>
        </w:trPr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9652E" w14:textId="3A2C791B" w:rsidR="002F733A" w:rsidRPr="002F733A" w:rsidRDefault="006B46C7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="002F733A"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Profiles were held equal between T2 and T3, but not between T1 and T2 due to different versions of the CBCL</w:t>
            </w:r>
            <w:r w:rsidR="00BF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(at T1</w:t>
            </w:r>
            <w:r w:rsidR="00BF034F"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CBCL 1.5-5, at</w:t>
            </w:r>
            <w:r w:rsidR="00BF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T2 and T3</w:t>
            </w:r>
            <w:r w:rsidR="00BF034F"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CBCL 6-18)</w:t>
            </w:r>
          </w:p>
        </w:tc>
      </w:tr>
      <w:tr w:rsidR="008B4772" w:rsidRPr="002F733A" w14:paraId="0E69476D" w14:textId="77777777" w:rsidTr="00E01EB4">
        <w:trPr>
          <w:trHeight w:val="448"/>
        </w:trPr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91722" w14:textId="77E5CC6D" w:rsidR="008B4772" w:rsidRDefault="008B4772" w:rsidP="0095221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3. 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Bold numbers indicate homotypic continuity</w:t>
            </w:r>
          </w:p>
        </w:tc>
      </w:tr>
      <w:tr w:rsidR="002F733A" w:rsidRPr="002F733A" w14:paraId="3855B2A0" w14:textId="77777777" w:rsidTr="00E01EB4">
        <w:trPr>
          <w:trHeight w:val="448"/>
        </w:trPr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DD0F3" w14:textId="57A3C6E9" w:rsidR="002F733A" w:rsidRPr="002F733A" w:rsidRDefault="008B4772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B46C7"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="002F733A"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accounted for missing data using full informatio</w:t>
            </w:r>
            <w:r w:rsidR="002C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maximum likelihood (FIML) in M</w:t>
            </w:r>
            <w:r w:rsidR="002F733A"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</w:t>
            </w:r>
          </w:p>
        </w:tc>
      </w:tr>
    </w:tbl>
    <w:p w14:paraId="4D18B624" w14:textId="77777777" w:rsidR="002F733A" w:rsidRDefault="002F733A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CDBB2" w14:textId="3907AF00" w:rsidR="00794866" w:rsidRDefault="00794866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8790" w:type="dxa"/>
        <w:tblLook w:val="04A0" w:firstRow="1" w:lastRow="0" w:firstColumn="1" w:lastColumn="0" w:noHBand="0" w:noVBand="1"/>
      </w:tblPr>
      <w:tblGrid>
        <w:gridCol w:w="1859"/>
        <w:gridCol w:w="1583"/>
        <w:gridCol w:w="1703"/>
        <w:gridCol w:w="1780"/>
        <w:gridCol w:w="1865"/>
      </w:tblGrid>
      <w:tr w:rsidR="002F733A" w:rsidRPr="002F733A" w14:paraId="5BC01BFF" w14:textId="77777777" w:rsidTr="00766B18">
        <w:trPr>
          <w:trHeight w:val="418"/>
        </w:trPr>
        <w:tc>
          <w:tcPr>
            <w:tcW w:w="87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F1407" w14:textId="4A265248" w:rsidR="002F733A" w:rsidRPr="002F733A" w:rsidRDefault="0015430B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Supplementary Table 4</w:t>
            </w:r>
            <w:r w:rsidR="002F733A"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Stability of </w:t>
            </w:r>
            <w:r w:rsidR="00406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psychopathology</w:t>
            </w:r>
            <w:r w:rsidR="00406E76"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F733A"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T2 to T3 with equal profiles between T2 and T3</w:t>
            </w:r>
            <w:r w:rsidR="00BF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(partial invariant model)</w:t>
            </w:r>
          </w:p>
        </w:tc>
      </w:tr>
      <w:tr w:rsidR="002F733A" w:rsidRPr="002F733A" w14:paraId="14ACFE5E" w14:textId="77777777" w:rsidTr="00766B18">
        <w:trPr>
          <w:trHeight w:val="397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DC1A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EC2D1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478A8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5AFBC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6596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</w:tr>
      <w:tr w:rsidR="002F733A" w:rsidRPr="002F733A" w14:paraId="0FACCF2F" w14:textId="77777777" w:rsidTr="00766B18">
        <w:trPr>
          <w:trHeight w:val="397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70B94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405C7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E9B68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C9EC8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0265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2F733A" w:rsidRPr="002F733A" w14:paraId="70EAEEBF" w14:textId="77777777" w:rsidTr="00766B18">
        <w:trPr>
          <w:trHeight w:val="397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50687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85BAF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21F1E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093DF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5A0E9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2F733A" w:rsidRPr="002F733A" w14:paraId="78E1D4D3" w14:textId="77777777" w:rsidTr="00766B18">
        <w:trPr>
          <w:trHeight w:val="397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08FF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42954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25DBE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3473F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0.460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1143A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2F733A" w:rsidRPr="002F733A" w14:paraId="1F12B093" w14:textId="77777777" w:rsidTr="00766B18">
        <w:trPr>
          <w:trHeight w:val="397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A81A" w14:textId="77777777" w:rsidR="002F733A" w:rsidRPr="002F733A" w:rsidRDefault="002F733A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3B440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6EE0B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6D9F6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49486" w14:textId="77777777" w:rsidR="002F733A" w:rsidRPr="002F733A" w:rsidRDefault="002F733A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0.378</w:t>
            </w:r>
          </w:p>
        </w:tc>
      </w:tr>
      <w:tr w:rsidR="00477627" w:rsidRPr="002F733A" w14:paraId="5B6F5210" w14:textId="77777777" w:rsidTr="00766B18">
        <w:trPr>
          <w:trHeight w:val="397"/>
        </w:trPr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E37E41" w14:textId="39794B6F" w:rsidR="00477627" w:rsidRPr="002F733A" w:rsidRDefault="00AA6B3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1. </w:t>
            </w:r>
            <w:r w:rsidR="00477627"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</w:t>
            </w:r>
            <w:r w:rsidR="0047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on the x-axis represent T3</w:t>
            </w:r>
            <w:r w:rsidR="00477627"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profil</w:t>
            </w:r>
            <w:r w:rsidR="0047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on the y-axis represent T2</w:t>
            </w:r>
          </w:p>
        </w:tc>
      </w:tr>
      <w:tr w:rsidR="002F733A" w:rsidRPr="002F733A" w14:paraId="20632725" w14:textId="77777777" w:rsidTr="00766B18">
        <w:trPr>
          <w:trHeight w:val="397"/>
        </w:trPr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CAD5A" w14:textId="68288C8F" w:rsidR="002F733A" w:rsidRPr="002F733A" w:rsidRDefault="00AA6B34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2F733A"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Profiles were held equal between T2 and T3, but not between T1 and T2 due to different versions of the CBCL</w:t>
            </w:r>
            <w:r w:rsidR="00BF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(at T1</w:t>
            </w:r>
            <w:r w:rsidR="00BF034F"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CBCL 1.5-5, at</w:t>
            </w:r>
            <w:r w:rsidR="00BF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T2 and T3</w:t>
            </w:r>
            <w:r w:rsidR="00BF034F"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CBCL 6-18)</w:t>
            </w:r>
          </w:p>
        </w:tc>
      </w:tr>
      <w:tr w:rsidR="008B10A0" w:rsidRPr="002F733A" w14:paraId="6C7F23DF" w14:textId="77777777" w:rsidTr="00766B18">
        <w:trPr>
          <w:trHeight w:val="397"/>
        </w:trPr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5190F" w14:textId="64901087" w:rsidR="008B10A0" w:rsidRDefault="008B10A0" w:rsidP="0095221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3. 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Bold numbers indicate homotypic continuity</w:t>
            </w:r>
          </w:p>
        </w:tc>
      </w:tr>
      <w:tr w:rsidR="002F733A" w:rsidRPr="002F733A" w14:paraId="6335B0AF" w14:textId="77777777" w:rsidTr="00766B18">
        <w:trPr>
          <w:trHeight w:val="397"/>
        </w:trPr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17AEE" w14:textId="389342B6" w:rsidR="002F733A" w:rsidRPr="002F733A" w:rsidRDefault="008B10A0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AA6B34"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="002F733A"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 accounted for missing data using full informatio</w:t>
            </w:r>
            <w:r w:rsidR="00CC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maximum likelihood (FIML) in M</w:t>
            </w:r>
            <w:r w:rsidR="002F733A" w:rsidRPr="002F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</w:t>
            </w:r>
          </w:p>
        </w:tc>
      </w:tr>
    </w:tbl>
    <w:p w14:paraId="65C58C15" w14:textId="77777777" w:rsidR="00626D1C" w:rsidRDefault="00626D1C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56CE1" w14:textId="2D58B811" w:rsidR="000B62C7" w:rsidRDefault="000B62C7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6923" w:type="dxa"/>
        <w:tblLook w:val="04A0" w:firstRow="1" w:lastRow="0" w:firstColumn="1" w:lastColumn="0" w:noHBand="0" w:noVBand="1"/>
      </w:tblPr>
      <w:tblGrid>
        <w:gridCol w:w="1576"/>
        <w:gridCol w:w="1332"/>
        <w:gridCol w:w="1443"/>
        <w:gridCol w:w="1509"/>
        <w:gridCol w:w="1576"/>
      </w:tblGrid>
      <w:tr w:rsidR="007F60FC" w:rsidRPr="007F60FC" w14:paraId="34F1A4FC" w14:textId="77777777" w:rsidTr="007F60FC">
        <w:trPr>
          <w:trHeight w:val="330"/>
        </w:trPr>
        <w:tc>
          <w:tcPr>
            <w:tcW w:w="69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FC47C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Supplementary Table 5. Stability of psychopathology from T1 to T2 with correction for covariates</w:t>
            </w:r>
          </w:p>
        </w:tc>
      </w:tr>
      <w:tr w:rsidR="007F60FC" w:rsidRPr="007F60FC" w14:paraId="25F864BE" w14:textId="77777777" w:rsidTr="007F60F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32C84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F9D0B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887B6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B2D5A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C68A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</w:tr>
      <w:tr w:rsidR="007F60FC" w:rsidRPr="007F60FC" w14:paraId="62A93A09" w14:textId="77777777" w:rsidTr="007F60F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D80E0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5DF86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D02D4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24F1D" w14:textId="0CE7CC00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="00D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1EC0B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F60FC" w:rsidRPr="007F60FC" w14:paraId="6333BC6F" w14:textId="77777777" w:rsidTr="007F60F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45585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19886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511EB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D118E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73C5E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7F60FC" w:rsidRPr="007F60FC" w14:paraId="0D8B74E2" w14:textId="77777777" w:rsidTr="007F60F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0E9CE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66ADD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E70C3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89F76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A5BAA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7F60FC" w:rsidRPr="007F60FC" w14:paraId="33D01EE0" w14:textId="77777777" w:rsidTr="007F60F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FB9B3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3D954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52211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8A2A5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45DD3" w14:textId="77777777" w:rsidR="007F60FC" w:rsidRPr="007F60FC" w:rsidRDefault="007F60F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0.434</w:t>
            </w:r>
          </w:p>
        </w:tc>
      </w:tr>
      <w:tr w:rsidR="007F60FC" w:rsidRPr="007F60FC" w14:paraId="14A0E552" w14:textId="77777777" w:rsidTr="007F60FC">
        <w:trPr>
          <w:trHeight w:val="690"/>
        </w:trPr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D4C31" w14:textId="0926D12A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1. 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="006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files on the x-axis represent T2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pro</w:t>
            </w:r>
            <w:r w:rsidR="0060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files on the y-axis represent T1</w:t>
            </w:r>
          </w:p>
        </w:tc>
      </w:tr>
      <w:tr w:rsidR="007F60FC" w:rsidRPr="007F60FC" w14:paraId="002ECC18" w14:textId="77777777" w:rsidTr="007F60FC">
        <w:trPr>
          <w:trHeight w:val="1320"/>
        </w:trPr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A3561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2. 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Profiles were not held equal over time, due to the fact that different versions of the CBCL were used (at T1: CBCL 1.5-5, at T2 and T3: CBCL 6-18)</w:t>
            </w:r>
          </w:p>
        </w:tc>
      </w:tr>
      <w:tr w:rsidR="007F60FC" w:rsidRPr="007F60FC" w14:paraId="3F65E610" w14:textId="77777777" w:rsidTr="007F60FC">
        <w:trPr>
          <w:trHeight w:val="690"/>
        </w:trPr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85FF4" w14:textId="77777777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3. 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Bold numbers indicate homotypic continuity</w:t>
            </w:r>
          </w:p>
        </w:tc>
      </w:tr>
      <w:tr w:rsidR="007F60FC" w:rsidRPr="007F60FC" w14:paraId="4FE1C571" w14:textId="77777777" w:rsidTr="007F60FC">
        <w:trPr>
          <w:trHeight w:val="375"/>
        </w:trPr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7D48C" w14:textId="715B6C72" w:rsidR="007F60FC" w:rsidRPr="007F60FC" w:rsidRDefault="007F60F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4. 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accounted for missing data using full information maximum likelihood (FIML)</w:t>
            </w:r>
            <w:r w:rsidR="003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M</w:t>
            </w:r>
            <w:r w:rsidRPr="007F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</w:t>
            </w:r>
          </w:p>
        </w:tc>
      </w:tr>
    </w:tbl>
    <w:p w14:paraId="3F9A3AB8" w14:textId="23605DF0" w:rsidR="00626D1C" w:rsidRDefault="00626D1C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08A84" w14:textId="431997DA" w:rsidR="0095221C" w:rsidRDefault="0095221C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6923" w:type="dxa"/>
        <w:tblLook w:val="04A0" w:firstRow="1" w:lastRow="0" w:firstColumn="1" w:lastColumn="0" w:noHBand="0" w:noVBand="1"/>
      </w:tblPr>
      <w:tblGrid>
        <w:gridCol w:w="1576"/>
        <w:gridCol w:w="1332"/>
        <w:gridCol w:w="1443"/>
        <w:gridCol w:w="1509"/>
        <w:gridCol w:w="1576"/>
      </w:tblGrid>
      <w:tr w:rsidR="0095221C" w:rsidRPr="0095221C" w14:paraId="1FA0E160" w14:textId="77777777" w:rsidTr="0095221C">
        <w:trPr>
          <w:trHeight w:val="330"/>
        </w:trPr>
        <w:tc>
          <w:tcPr>
            <w:tcW w:w="69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55F96" w14:textId="68BBCC22" w:rsidR="0095221C" w:rsidRPr="0095221C" w:rsidRDefault="0095221C" w:rsidP="00436BB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Supplementary Table 6. Stab</w:t>
            </w:r>
            <w:r w:rsidR="0043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ility of psychopathology from T2</w:t>
            </w:r>
            <w:r w:rsidRPr="0095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T</w:t>
            </w:r>
            <w:r w:rsidR="0043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with correction for covariates</w:t>
            </w:r>
          </w:p>
        </w:tc>
      </w:tr>
      <w:tr w:rsidR="0095221C" w:rsidRPr="0095221C" w14:paraId="4103FAD1" w14:textId="77777777" w:rsidTr="0095221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2EF39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04541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D005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1F79B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4BA17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</w:tr>
      <w:tr w:rsidR="0095221C" w:rsidRPr="0095221C" w14:paraId="1AAD1622" w14:textId="77777777" w:rsidTr="0095221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A046F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8EE5E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D500A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4327A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1378E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95221C" w:rsidRPr="0095221C" w14:paraId="2EF1A21F" w14:textId="77777777" w:rsidTr="0095221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6DE21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98A4" w14:textId="55B61DED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  <w:r w:rsidR="00D0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A0C6" w14:textId="46A6ED3B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0.35</w:t>
            </w:r>
            <w:r w:rsidR="00D07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4938F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DC7AA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</w:tr>
      <w:tr w:rsidR="0095221C" w:rsidRPr="0095221C" w14:paraId="7C941C71" w14:textId="77777777" w:rsidTr="0095221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53F2E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578DE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A961F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DE2F3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0.547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86D41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95221C" w:rsidRPr="0095221C" w14:paraId="5E7A255A" w14:textId="77777777" w:rsidTr="0095221C">
        <w:trPr>
          <w:trHeight w:val="31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42657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FCB38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40798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453EC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44864" w14:textId="77777777" w:rsidR="0095221C" w:rsidRPr="0095221C" w:rsidRDefault="0095221C" w:rsidP="009522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0.413</w:t>
            </w:r>
          </w:p>
        </w:tc>
      </w:tr>
      <w:tr w:rsidR="0095221C" w:rsidRPr="0095221C" w14:paraId="57323074" w14:textId="77777777" w:rsidTr="0095221C">
        <w:trPr>
          <w:trHeight w:val="690"/>
        </w:trPr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7E5A9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1. </w:t>
            </w: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Profiles on the x-axis represent T3, profiles on the y-axis represent T2</w:t>
            </w:r>
          </w:p>
        </w:tc>
      </w:tr>
      <w:tr w:rsidR="0095221C" w:rsidRPr="0095221C" w14:paraId="44A81ACA" w14:textId="77777777" w:rsidTr="0095221C">
        <w:trPr>
          <w:trHeight w:val="1320"/>
        </w:trPr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9A47D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2. </w:t>
            </w: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Profiles were not held equal over time, due to the fact that different versions of the CBCL were used (at T1: CBCL 1.5-5, at T2 and T3: CBCL 6-18)</w:t>
            </w:r>
          </w:p>
        </w:tc>
      </w:tr>
      <w:tr w:rsidR="0095221C" w:rsidRPr="0095221C" w14:paraId="47FB5B3A" w14:textId="77777777" w:rsidTr="0095221C">
        <w:trPr>
          <w:trHeight w:val="690"/>
        </w:trPr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886E3" w14:textId="77777777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3. </w:t>
            </w: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Bold numbers indicate homotypic continuity</w:t>
            </w:r>
          </w:p>
        </w:tc>
      </w:tr>
      <w:tr w:rsidR="0095221C" w:rsidRPr="0095221C" w14:paraId="1EF46B5F" w14:textId="77777777" w:rsidTr="0095221C">
        <w:trPr>
          <w:trHeight w:val="375"/>
        </w:trPr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792B9" w14:textId="1D06905A" w:rsidR="0095221C" w:rsidRPr="0095221C" w:rsidRDefault="0095221C" w:rsidP="0095221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4. </w:t>
            </w: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accounted for missing data using full informatio</w:t>
            </w:r>
            <w:r w:rsidR="006D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maximum likelihood (FIML) in M</w:t>
            </w:r>
            <w:r w:rsidRPr="0095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</w:t>
            </w:r>
          </w:p>
        </w:tc>
      </w:tr>
    </w:tbl>
    <w:p w14:paraId="47E362F5" w14:textId="77777777" w:rsidR="007F60FC" w:rsidRDefault="007F60FC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7BD18" w14:textId="15B442B6" w:rsidR="00D67AB1" w:rsidRDefault="00D67AB1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8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373"/>
        <w:gridCol w:w="1352"/>
        <w:gridCol w:w="1423"/>
        <w:gridCol w:w="1495"/>
      </w:tblGrid>
      <w:tr w:rsidR="00E01EB4" w:rsidRPr="006028F1" w14:paraId="396E0F2F" w14:textId="77777777" w:rsidTr="00D67AB1">
        <w:trPr>
          <w:trHeight w:val="294"/>
        </w:trPr>
        <w:tc>
          <w:tcPr>
            <w:tcW w:w="87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089C" w14:textId="1EA54A49" w:rsidR="00E01EB4" w:rsidRPr="006028F1" w:rsidRDefault="000B27DC" w:rsidP="002A73E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Supplementary Table 7</w:t>
            </w:r>
            <w:r w:rsidR="00E01EB4" w:rsidRPr="00602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Stability of </w:t>
            </w:r>
            <w:r w:rsidR="00E01EB4">
              <w:rPr>
                <w:rFonts w:ascii="Times New Roman" w:hAnsi="Times New Roman" w:cs="Times New Roman"/>
                <w:b/>
                <w:sz w:val="24"/>
                <w:szCs w:val="24"/>
              </w:rPr>
              <w:t>psychopathology</w:t>
            </w:r>
            <w:r w:rsidR="00E01EB4" w:rsidRPr="00E6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 T2 to T3</w:t>
            </w:r>
            <w:r w:rsidR="00E01EB4" w:rsidRPr="00602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2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(five </w:t>
            </w:r>
            <w:r w:rsidR="002A7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subgroups</w:t>
            </w:r>
            <w:r w:rsidR="004E2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at T2)</w:t>
            </w:r>
          </w:p>
        </w:tc>
      </w:tr>
      <w:tr w:rsidR="00E01EB4" w:rsidRPr="006028F1" w14:paraId="4BACEC6F" w14:textId="77777777" w:rsidTr="00D67AB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945A1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11D3C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B6848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51C4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9D494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</w:tr>
      <w:tr w:rsidR="00E01EB4" w:rsidRPr="006028F1" w14:paraId="32F8BA00" w14:textId="77777777" w:rsidTr="00D67AB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40C8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D060E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E3946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2BBE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2CE80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E01EB4" w:rsidRPr="006028F1" w14:paraId="03AA63E9" w14:textId="77777777" w:rsidTr="00D67AB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6001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3BD36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E98F5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ECEC2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EDEC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E01EB4" w:rsidRPr="006028F1" w14:paraId="7434FE73" w14:textId="77777777" w:rsidTr="00D67AB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787B5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Externalizing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E0F16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7ACA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48E8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DEEF4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</w:tr>
      <w:tr w:rsidR="00E01EB4" w:rsidRPr="006028F1" w14:paraId="7CF5D0C6" w14:textId="77777777" w:rsidTr="00D67AB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6CA0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Internalizing &amp; Dysregulation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10DD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9C6D9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677F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545DC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0.117</w:t>
            </w:r>
          </w:p>
        </w:tc>
      </w:tr>
      <w:tr w:rsidR="00E01EB4" w:rsidRPr="006028F1" w14:paraId="087D772A" w14:textId="77777777" w:rsidTr="00D67AB1">
        <w:trPr>
          <w:trHeight w:val="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7438C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7495F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6908F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4AFFE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6848" w14:textId="77777777" w:rsidR="00E01EB4" w:rsidRPr="006028F1" w:rsidRDefault="00E01EB4" w:rsidP="0095221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0.479</w:t>
            </w:r>
          </w:p>
        </w:tc>
      </w:tr>
      <w:tr w:rsidR="00E01EB4" w:rsidRPr="006028F1" w14:paraId="56463CCC" w14:textId="77777777" w:rsidTr="00D67AB1">
        <w:trPr>
          <w:trHeight w:val="48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1340A" w14:textId="77777777" w:rsidR="00E01EB4" w:rsidRPr="002B5BB6" w:rsidRDefault="00E01EB4" w:rsidP="0095221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1. 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on the x-axis represent T3</w:t>
            </w:r>
            <w:r w:rsidRPr="0060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profil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on the y-axis represent T2</w:t>
            </w:r>
          </w:p>
        </w:tc>
      </w:tr>
      <w:tr w:rsidR="00E01EB4" w:rsidRPr="006028F1" w14:paraId="1E9F2524" w14:textId="77777777" w:rsidTr="00D67AB1">
        <w:trPr>
          <w:trHeight w:val="509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73DCB" w14:textId="77777777" w:rsidR="00E01EB4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Profiles were not held equal over time, due to the fact that different vers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ions of the CBCL were used (at T1</w:t>
            </w: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CBCL 1.5-5, 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T2 and T3</w:t>
            </w: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CBCL 6-18)</w:t>
            </w:r>
          </w:p>
          <w:p w14:paraId="482A6CDD" w14:textId="77777777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Bold numbers indicate homotypic continuity</w:t>
            </w:r>
          </w:p>
        </w:tc>
      </w:tr>
      <w:tr w:rsidR="00E01EB4" w:rsidRPr="006028F1" w14:paraId="472D5FDE" w14:textId="77777777" w:rsidTr="00D67AB1">
        <w:trPr>
          <w:trHeight w:val="282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9B29" w14:textId="393E43FA" w:rsidR="00E01EB4" w:rsidRPr="006028F1" w:rsidRDefault="00E01EB4" w:rsidP="00952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67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accounted for missing data using full informatio</w:t>
            </w:r>
            <w:r w:rsidR="0046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maximum likelihood (FIML) in M</w:t>
            </w:r>
            <w:r w:rsidRPr="0060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</w:p>
        </w:tc>
      </w:tr>
    </w:tbl>
    <w:p w14:paraId="02B69872" w14:textId="77777777" w:rsidR="00101794" w:rsidRDefault="00101794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3A323" w14:textId="77777777" w:rsidR="004622E4" w:rsidRPr="006028F1" w:rsidRDefault="004622E4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E7B07" w14:textId="77777777" w:rsidR="00E01EB4" w:rsidRDefault="00E01EB4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64D7D4" w14:textId="72C7DA7C" w:rsidR="00A01F19" w:rsidRPr="00A01F19" w:rsidRDefault="00BF3C7C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2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A01F19">
        <w:rPr>
          <w:rFonts w:ascii="Times New Roman" w:hAnsi="Times New Roman" w:cs="Times New Roman"/>
          <w:b/>
          <w:sz w:val="24"/>
          <w:szCs w:val="24"/>
        </w:rPr>
        <w:t>Figures</w:t>
      </w:r>
    </w:p>
    <w:p w14:paraId="77FDFF3B" w14:textId="2D841FF8" w:rsidR="004C47FA" w:rsidRDefault="00532AE4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12B095" wp14:editId="252C3F46">
            <wp:extent cx="59436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4822" w14:textId="49525983" w:rsidR="00532AE4" w:rsidRDefault="00532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40D6B8" w14:textId="28C62835" w:rsidR="00532AE4" w:rsidRPr="006028F1" w:rsidRDefault="00532AE4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5014E85" wp14:editId="29847BC9">
            <wp:extent cx="5943600" cy="54241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B687" w14:textId="2E8111CC" w:rsidR="00F833F7" w:rsidRDefault="00F76EEC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2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ED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02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D1221C" w14:textId="289479EE" w:rsidR="00324F5A" w:rsidRDefault="00324F5A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473DF" w14:textId="77777777" w:rsidR="00324F5A" w:rsidRPr="006028F1" w:rsidRDefault="00324F5A" w:rsidP="009522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4F5A" w:rsidRPr="006028F1" w:rsidSect="004622E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D7B" w16cex:dateUtc="2021-03-02T12:34:00Z"/>
  <w16cex:commentExtensible w16cex:durableId="23E8BDF9" w16cex:dateUtc="2021-03-02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0A792" w16cid:durableId="23E8BD7B"/>
  <w16cid:commentId w16cid:paraId="158A02F5" w16cid:durableId="23E8BD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E129" w14:textId="77777777" w:rsidR="00365921" w:rsidRDefault="00365921" w:rsidP="00365921">
      <w:pPr>
        <w:spacing w:after="0" w:line="240" w:lineRule="auto"/>
      </w:pPr>
      <w:r>
        <w:separator/>
      </w:r>
    </w:p>
  </w:endnote>
  <w:endnote w:type="continuationSeparator" w:id="0">
    <w:p w14:paraId="121F0993" w14:textId="77777777" w:rsidR="00365921" w:rsidRDefault="00365921" w:rsidP="0036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96D9" w14:textId="77777777" w:rsidR="00365921" w:rsidRDefault="00365921" w:rsidP="00365921">
      <w:pPr>
        <w:spacing w:after="0" w:line="240" w:lineRule="auto"/>
      </w:pPr>
      <w:r>
        <w:separator/>
      </w:r>
    </w:p>
  </w:footnote>
  <w:footnote w:type="continuationSeparator" w:id="0">
    <w:p w14:paraId="1751350B" w14:textId="77777777" w:rsidR="00365921" w:rsidRDefault="00365921" w:rsidP="00365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rzfx5e85vrvle0908xa2tlxfdave9z5fdr&quot;&gt;stability&lt;record-ids&gt;&lt;item&gt;30&lt;/item&gt;&lt;item&gt;57&lt;/item&gt;&lt;item&gt;58&lt;/item&gt;&lt;item&gt;59&lt;/item&gt;&lt;item&gt;60&lt;/item&gt;&lt;item&gt;61&lt;/item&gt;&lt;item&gt;63&lt;/item&gt;&lt;item&gt;64&lt;/item&gt;&lt;item&gt;65&lt;/item&gt;&lt;item&gt;66&lt;/item&gt;&lt;item&gt;67&lt;/item&gt;&lt;item&gt;68&lt;/item&gt;&lt;/record-ids&gt;&lt;/item&gt;&lt;/Libraries&gt;"/>
  </w:docVars>
  <w:rsids>
    <w:rsidRoot w:val="005557CD"/>
    <w:rsid w:val="00013A64"/>
    <w:rsid w:val="00043618"/>
    <w:rsid w:val="00056433"/>
    <w:rsid w:val="000712BC"/>
    <w:rsid w:val="000B27DC"/>
    <w:rsid w:val="000B62C7"/>
    <w:rsid w:val="000B6A28"/>
    <w:rsid w:val="000C410E"/>
    <w:rsid w:val="00101794"/>
    <w:rsid w:val="00124D02"/>
    <w:rsid w:val="001426D5"/>
    <w:rsid w:val="001530E0"/>
    <w:rsid w:val="001537A7"/>
    <w:rsid w:val="0015430B"/>
    <w:rsid w:val="00154F0B"/>
    <w:rsid w:val="00160AC2"/>
    <w:rsid w:val="0018632C"/>
    <w:rsid w:val="001A1987"/>
    <w:rsid w:val="001C0BBF"/>
    <w:rsid w:val="001E44C3"/>
    <w:rsid w:val="00214E60"/>
    <w:rsid w:val="0021526F"/>
    <w:rsid w:val="00217022"/>
    <w:rsid w:val="00222BF5"/>
    <w:rsid w:val="0023032D"/>
    <w:rsid w:val="00242593"/>
    <w:rsid w:val="00242980"/>
    <w:rsid w:val="00247018"/>
    <w:rsid w:val="00255D90"/>
    <w:rsid w:val="002808C2"/>
    <w:rsid w:val="002877A4"/>
    <w:rsid w:val="002A73EF"/>
    <w:rsid w:val="002A7ABB"/>
    <w:rsid w:val="002B1995"/>
    <w:rsid w:val="002B5BB6"/>
    <w:rsid w:val="002B7068"/>
    <w:rsid w:val="002C073C"/>
    <w:rsid w:val="002C16A0"/>
    <w:rsid w:val="002F733A"/>
    <w:rsid w:val="00324F5A"/>
    <w:rsid w:val="00337673"/>
    <w:rsid w:val="00346CC6"/>
    <w:rsid w:val="00365921"/>
    <w:rsid w:val="00375C94"/>
    <w:rsid w:val="003970AD"/>
    <w:rsid w:val="003C2A65"/>
    <w:rsid w:val="003C7671"/>
    <w:rsid w:val="003D1A62"/>
    <w:rsid w:val="00400059"/>
    <w:rsid w:val="00403FD8"/>
    <w:rsid w:val="00405142"/>
    <w:rsid w:val="00406E76"/>
    <w:rsid w:val="00436BB2"/>
    <w:rsid w:val="00453DBE"/>
    <w:rsid w:val="004567AF"/>
    <w:rsid w:val="004622E4"/>
    <w:rsid w:val="00463399"/>
    <w:rsid w:val="0046776F"/>
    <w:rsid w:val="0047400E"/>
    <w:rsid w:val="00477627"/>
    <w:rsid w:val="004A4C5C"/>
    <w:rsid w:val="004C1212"/>
    <w:rsid w:val="004C47FA"/>
    <w:rsid w:val="004D225B"/>
    <w:rsid w:val="004E2C63"/>
    <w:rsid w:val="004E75AA"/>
    <w:rsid w:val="00513A97"/>
    <w:rsid w:val="00532AE4"/>
    <w:rsid w:val="005376B0"/>
    <w:rsid w:val="005557CD"/>
    <w:rsid w:val="005639AD"/>
    <w:rsid w:val="00571F76"/>
    <w:rsid w:val="00581969"/>
    <w:rsid w:val="00582C3B"/>
    <w:rsid w:val="005C4C89"/>
    <w:rsid w:val="0060173A"/>
    <w:rsid w:val="006028F1"/>
    <w:rsid w:val="00602CF6"/>
    <w:rsid w:val="00606997"/>
    <w:rsid w:val="00626D1C"/>
    <w:rsid w:val="0063669A"/>
    <w:rsid w:val="0064098C"/>
    <w:rsid w:val="00641564"/>
    <w:rsid w:val="006455E7"/>
    <w:rsid w:val="006505BC"/>
    <w:rsid w:val="0066244F"/>
    <w:rsid w:val="006655F2"/>
    <w:rsid w:val="006712C7"/>
    <w:rsid w:val="006724BB"/>
    <w:rsid w:val="006B46C7"/>
    <w:rsid w:val="006D703A"/>
    <w:rsid w:val="00700135"/>
    <w:rsid w:val="00760DB2"/>
    <w:rsid w:val="00766B18"/>
    <w:rsid w:val="00794866"/>
    <w:rsid w:val="007C14B6"/>
    <w:rsid w:val="007C20DE"/>
    <w:rsid w:val="007C7594"/>
    <w:rsid w:val="007F60FC"/>
    <w:rsid w:val="00824EDD"/>
    <w:rsid w:val="00825A64"/>
    <w:rsid w:val="0085414C"/>
    <w:rsid w:val="00883039"/>
    <w:rsid w:val="008A3F33"/>
    <w:rsid w:val="008B10A0"/>
    <w:rsid w:val="008B4772"/>
    <w:rsid w:val="008C00FA"/>
    <w:rsid w:val="008E5A62"/>
    <w:rsid w:val="00905E51"/>
    <w:rsid w:val="009116E6"/>
    <w:rsid w:val="00924146"/>
    <w:rsid w:val="009415DD"/>
    <w:rsid w:val="0095221C"/>
    <w:rsid w:val="00961CA0"/>
    <w:rsid w:val="00975109"/>
    <w:rsid w:val="0098289D"/>
    <w:rsid w:val="009D0A5A"/>
    <w:rsid w:val="009E1F00"/>
    <w:rsid w:val="009E2519"/>
    <w:rsid w:val="009E44BD"/>
    <w:rsid w:val="009E5E2C"/>
    <w:rsid w:val="00A01F19"/>
    <w:rsid w:val="00A242F8"/>
    <w:rsid w:val="00A63C9D"/>
    <w:rsid w:val="00A842BB"/>
    <w:rsid w:val="00AA6B34"/>
    <w:rsid w:val="00AC0DC4"/>
    <w:rsid w:val="00AD412D"/>
    <w:rsid w:val="00AE594E"/>
    <w:rsid w:val="00AF50CD"/>
    <w:rsid w:val="00B23C1B"/>
    <w:rsid w:val="00B253DC"/>
    <w:rsid w:val="00B26084"/>
    <w:rsid w:val="00B30ACB"/>
    <w:rsid w:val="00B355E2"/>
    <w:rsid w:val="00B57741"/>
    <w:rsid w:val="00B61FE3"/>
    <w:rsid w:val="00B64791"/>
    <w:rsid w:val="00BA0634"/>
    <w:rsid w:val="00BF034F"/>
    <w:rsid w:val="00BF3C7C"/>
    <w:rsid w:val="00C30F4F"/>
    <w:rsid w:val="00C40909"/>
    <w:rsid w:val="00C43D18"/>
    <w:rsid w:val="00C747BA"/>
    <w:rsid w:val="00C748D8"/>
    <w:rsid w:val="00C86716"/>
    <w:rsid w:val="00C9250B"/>
    <w:rsid w:val="00C95430"/>
    <w:rsid w:val="00CA6D04"/>
    <w:rsid w:val="00CB7494"/>
    <w:rsid w:val="00CC2B08"/>
    <w:rsid w:val="00CD0EB8"/>
    <w:rsid w:val="00CD7888"/>
    <w:rsid w:val="00CE535D"/>
    <w:rsid w:val="00CF781A"/>
    <w:rsid w:val="00D07964"/>
    <w:rsid w:val="00D12030"/>
    <w:rsid w:val="00D32AB7"/>
    <w:rsid w:val="00D67AB1"/>
    <w:rsid w:val="00D70324"/>
    <w:rsid w:val="00D7375B"/>
    <w:rsid w:val="00D7464E"/>
    <w:rsid w:val="00D84836"/>
    <w:rsid w:val="00D93C60"/>
    <w:rsid w:val="00D958FC"/>
    <w:rsid w:val="00DA22DC"/>
    <w:rsid w:val="00DA2E4D"/>
    <w:rsid w:val="00DD6F39"/>
    <w:rsid w:val="00DF246B"/>
    <w:rsid w:val="00E01EB4"/>
    <w:rsid w:val="00E05382"/>
    <w:rsid w:val="00E62256"/>
    <w:rsid w:val="00EB3A09"/>
    <w:rsid w:val="00EC0AF3"/>
    <w:rsid w:val="00EC7B3C"/>
    <w:rsid w:val="00F12042"/>
    <w:rsid w:val="00F1283B"/>
    <w:rsid w:val="00F21059"/>
    <w:rsid w:val="00F274BB"/>
    <w:rsid w:val="00F4647A"/>
    <w:rsid w:val="00F47BE8"/>
    <w:rsid w:val="00F76EEC"/>
    <w:rsid w:val="00F833F7"/>
    <w:rsid w:val="00F9572B"/>
    <w:rsid w:val="00FD00D9"/>
    <w:rsid w:val="00FD066B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6983"/>
  <w15:docId w15:val="{7C13BD85-545B-4F88-A935-5496F6D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DB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14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C16A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6A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C16A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C16A0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97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21"/>
  </w:style>
  <w:style w:type="paragraph" w:styleId="Footer">
    <w:name w:val="footer"/>
    <w:basedOn w:val="Normal"/>
    <w:link w:val="FooterChar"/>
    <w:uiPriority w:val="99"/>
    <w:unhideWhenUsed/>
    <w:rsid w:val="0036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E2E1-1A58-4240-99C1-18D646E0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Blok</dc:creator>
  <cp:lastModifiedBy>E. Blok</cp:lastModifiedBy>
  <cp:revision>2</cp:revision>
  <dcterms:created xsi:type="dcterms:W3CDTF">2021-06-25T06:35:00Z</dcterms:created>
  <dcterms:modified xsi:type="dcterms:W3CDTF">2021-06-25T06:35:00Z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bdfd281f-eb65-3f09-a3ea-ceb62013c8bc</vt:lpwstr>
  </property>
  <property fmtid="{D5CDD505-2E9C-101B-9397-08002B2CF9AE}" pid="24" name="Mendeley Citation Style_1">
    <vt:lpwstr>http://www.zotero.org/styles/american-medical-association</vt:lpwstr>
  </property>
</Properties>
</file>