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4B" w:rsidRPr="00617203" w:rsidRDefault="00EC574B" w:rsidP="000E1682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Material A</w:t>
      </w:r>
    </w:p>
    <w:p w:rsidR="00EC574B" w:rsidRPr="00877415" w:rsidRDefault="00EC574B" w:rsidP="000E1682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877415">
        <w:rPr>
          <w:rFonts w:ascii="Times New Roman" w:hAnsi="Times New Roman" w:cs="Times New Roman"/>
          <w:b/>
          <w:bCs/>
          <w:sz w:val="24"/>
          <w:szCs w:val="24"/>
          <w:lang w:val="en-AU"/>
        </w:rPr>
        <w:t>PARENT ATTRIBUTION MEASURE (PAM)</w:t>
      </w:r>
    </w:p>
    <w:p w:rsidR="00EC574B" w:rsidRPr="00617203" w:rsidRDefault="00EC574B" w:rsidP="000E1682">
      <w:pPr>
        <w:rPr>
          <w:rFonts w:ascii="Times New Roman" w:hAnsi="Times New Roman"/>
          <w:sz w:val="24"/>
        </w:rPr>
      </w:pPr>
    </w:p>
    <w:p w:rsidR="00EC574B" w:rsidRDefault="00EC574B" w:rsidP="000E1682">
      <w:pPr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sz w:val="24"/>
        </w:rPr>
        <w:t xml:space="preserve">All parents report having negative thoughts about their children, especially when they have </w:t>
      </w:r>
      <w:proofErr w:type="spellStart"/>
      <w:r w:rsidRPr="00617203">
        <w:rPr>
          <w:rFonts w:ascii="Times New Roman" w:hAnsi="Times New Roman"/>
          <w:sz w:val="24"/>
        </w:rPr>
        <w:t>behavior</w:t>
      </w:r>
      <w:proofErr w:type="spellEnd"/>
      <w:r w:rsidRPr="00617203">
        <w:rPr>
          <w:rFonts w:ascii="Times New Roman" w:hAnsi="Times New Roman"/>
          <w:sz w:val="24"/>
        </w:rPr>
        <w:t xml:space="preserve"> problems.  This questionnaire is tapping into your darkest thoughts about your child, so please be as honest as you can when answering the questions. Please rate whether each statement is: not all true, somewhat true, or certainly true.</w:t>
      </w:r>
    </w:p>
    <w:p w:rsidR="00EC574B" w:rsidRPr="00617203" w:rsidRDefault="00EC574B" w:rsidP="000E1682">
      <w:pPr>
        <w:rPr>
          <w:rFonts w:ascii="Times New Roman" w:hAnsi="Times New Roman"/>
          <w:sz w:val="24"/>
        </w:rPr>
      </w:pP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99"/>
        <w:gridCol w:w="1447"/>
        <w:gridCol w:w="1448"/>
        <w:gridCol w:w="1448"/>
      </w:tblGrid>
      <w:tr w:rsidR="00EC574B" w:rsidRPr="00877415" w:rsidTr="000E1682">
        <w:trPr>
          <w:cnfStyle w:val="100000000000"/>
          <w:trHeight w:val="552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cnfStyle w:val="000010000000"/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Not at all true</w:t>
            </w:r>
          </w:p>
        </w:tc>
        <w:tc>
          <w:tcPr>
            <w:cnfStyle w:val="00000100000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Somewhat true</w:t>
            </w:r>
          </w:p>
        </w:tc>
        <w:tc>
          <w:tcPr>
            <w:cnfStyle w:val="000010000000"/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Certainly true</w:t>
            </w:r>
          </w:p>
        </w:tc>
      </w:tr>
      <w:tr w:rsidR="00EC574B" w:rsidRPr="00877415" w:rsidTr="000E1682">
        <w:trPr>
          <w:cnfStyle w:val="000000100000"/>
          <w:trHeight w:val="537"/>
        </w:trPr>
        <w:tc>
          <w:tcPr>
            <w:cnfStyle w:val="001000000000"/>
            <w:tcW w:w="0" w:type="auto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 My child does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n’t mean to do the wrong thing.</w:t>
            </w:r>
          </w:p>
        </w:tc>
        <w:tc>
          <w:tcPr>
            <w:cnfStyle w:val="000010000000"/>
            <w:tcW w:w="144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552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 My child doesn’t bring out good feelings in other people.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cnfStyle w:val="000000100000"/>
          <w:trHeight w:val="537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3. This </w:t>
            </w:r>
            <w:proofErr w:type="spellStart"/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misbehavior</w:t>
            </w:r>
            <w:proofErr w:type="spellEnd"/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is just a phase that my child is going through.</w:t>
            </w:r>
          </w:p>
        </w:tc>
        <w:tc>
          <w:tcPr>
            <w:cnfStyle w:val="000010000000"/>
            <w:tcW w:w="14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552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4. My child ‘pushes my buttons’ on purpose. 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cnfStyle w:val="000000100000"/>
          <w:trHeight w:val="276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5. My child will always be a problem. </w:t>
            </w:r>
          </w:p>
        </w:tc>
        <w:tc>
          <w:tcPr>
            <w:cnfStyle w:val="000010000000"/>
            <w:tcW w:w="14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261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C574B" w:rsidRPr="00F55085" w:rsidRDefault="00EC574B" w:rsidP="000E1682">
            <w:pPr>
              <w:spacing w:line="240" w:lineRule="auto"/>
              <w:rPr>
                <w:rFonts w:ascii="Times New Roman" w:hAnsi="Times New Roman"/>
                <w:sz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6. It is difficult to like who my child is. 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cnfStyle w:val="000000100000"/>
          <w:trHeight w:val="276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7. My child deliberately does awful things. </w:t>
            </w:r>
          </w:p>
        </w:tc>
        <w:tc>
          <w:tcPr>
            <w:cnfStyle w:val="000010000000"/>
            <w:tcW w:w="14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537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8. My child’s problems are likely to continue throughout their life. 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cnfStyle w:val="000000100000"/>
          <w:trHeight w:val="276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EC574B" w:rsidRPr="00F55085" w:rsidRDefault="00EC574B" w:rsidP="000E1682">
            <w:pPr>
              <w:spacing w:line="240" w:lineRule="auto"/>
              <w:rPr>
                <w:rFonts w:ascii="Times New Roman" w:hAnsi="Times New Roman"/>
                <w:sz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9. I worry that my child is a bad person.</w:t>
            </w:r>
          </w:p>
        </w:tc>
        <w:tc>
          <w:tcPr>
            <w:cnfStyle w:val="000010000000"/>
            <w:tcW w:w="14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537"/>
        </w:trPr>
        <w:tc>
          <w:tcPr>
            <w:cnfStyle w:val="001000000000"/>
            <w:tcW w:w="0" w:type="auto"/>
            <w:tcBorders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10. My child will eventually overcome his/her problems.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cnfStyle w:val="000000100000"/>
          <w:trHeight w:val="552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11. My child has a good heart. </w:t>
            </w:r>
          </w:p>
        </w:tc>
        <w:tc>
          <w:tcPr>
            <w:cnfStyle w:val="000010000000"/>
            <w:tcW w:w="14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  <w:tr w:rsidR="00EC574B" w:rsidRPr="00877415" w:rsidTr="000E1682">
        <w:trPr>
          <w:trHeight w:val="276"/>
        </w:trPr>
        <w:tc>
          <w:tcPr>
            <w:cnfStyle w:val="001000000000"/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C574B" w:rsidRPr="00F55085" w:rsidRDefault="00EC574B" w:rsidP="000E1682">
            <w:pPr>
              <w:spacing w:line="240" w:lineRule="auto"/>
              <w:rPr>
                <w:rFonts w:ascii="Times New Roman" w:hAnsi="Times New Roman"/>
                <w:sz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12. My child takes pleasure in my distress. </w:t>
            </w:r>
          </w:p>
        </w:tc>
        <w:tc>
          <w:tcPr>
            <w:cnfStyle w:val="000010000000"/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cnfStyle w:val="000001000000"/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cnfStyle w:val="000010000000"/>
            <w:tcW w:w="1448" w:type="dxa"/>
            <w:tcBorders>
              <w:left w:val="single" w:sz="4" w:space="0" w:color="auto"/>
              <w:right w:val="none" w:sz="0" w:space="0" w:color="auto"/>
            </w:tcBorders>
          </w:tcPr>
          <w:p w:rsidR="00EC574B" w:rsidRPr="00877415" w:rsidRDefault="00EC574B" w:rsidP="000E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7741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</w:tr>
    </w:tbl>
    <w:p w:rsidR="00EC574B" w:rsidRPr="00877415" w:rsidRDefault="00EC574B" w:rsidP="000E1682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74B" w:rsidRPr="00617203" w:rsidRDefault="00EC574B" w:rsidP="000E1682">
      <w:pPr>
        <w:spacing w:line="480" w:lineRule="auto"/>
        <w:rPr>
          <w:rFonts w:ascii="Times New Roman" w:hAnsi="Times New Roman"/>
          <w:b/>
          <w:sz w:val="24"/>
        </w:rPr>
      </w:pPr>
    </w:p>
    <w:p w:rsidR="00EC574B" w:rsidRPr="00617203" w:rsidRDefault="00EC574B" w:rsidP="000E1682">
      <w:pPr>
        <w:spacing w:line="480" w:lineRule="auto"/>
        <w:rPr>
          <w:rFonts w:ascii="Times New Roman" w:hAnsi="Times New Roman"/>
          <w:b/>
          <w:sz w:val="24"/>
        </w:rPr>
      </w:pPr>
    </w:p>
    <w:p w:rsidR="00EC574B" w:rsidRPr="00617203" w:rsidRDefault="00EC574B" w:rsidP="000E1682">
      <w:pPr>
        <w:spacing w:line="480" w:lineRule="auto"/>
        <w:rPr>
          <w:rFonts w:ascii="Times New Roman" w:hAnsi="Times New Roman"/>
          <w:b/>
          <w:sz w:val="24"/>
        </w:rPr>
      </w:pPr>
    </w:p>
    <w:p w:rsidR="00EC574B" w:rsidRPr="00617203" w:rsidRDefault="00EC574B" w:rsidP="000E1682">
      <w:pPr>
        <w:spacing w:line="480" w:lineRule="auto"/>
        <w:rPr>
          <w:rFonts w:ascii="Times New Roman" w:hAnsi="Times New Roman"/>
          <w:b/>
          <w:sz w:val="24"/>
        </w:rPr>
      </w:pPr>
      <w:r w:rsidRPr="00617203">
        <w:rPr>
          <w:rFonts w:ascii="Times New Roman" w:hAnsi="Times New Roman"/>
          <w:b/>
          <w:sz w:val="24"/>
        </w:rPr>
        <w:lastRenderedPageBreak/>
        <w:t>Scoring PAM Factors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b/>
          <w:sz w:val="24"/>
        </w:rPr>
        <w:t xml:space="preserve">Reverse Scoring: </w:t>
      </w:r>
      <w:r w:rsidRPr="00617203">
        <w:rPr>
          <w:rFonts w:ascii="Times New Roman" w:hAnsi="Times New Roman"/>
          <w:sz w:val="24"/>
        </w:rPr>
        <w:t xml:space="preserve"> The following items are to be reversed scored such that higher scores represent negative parental attributions: Item 1, Item 3, Item 10, Item 11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b/>
          <w:sz w:val="24"/>
        </w:rPr>
        <w:t>Scoring Total Scale</w:t>
      </w:r>
      <w:r w:rsidRPr="00617203">
        <w:rPr>
          <w:rFonts w:ascii="Times New Roman" w:hAnsi="Times New Roman"/>
          <w:sz w:val="24"/>
        </w:rPr>
        <w:t>: Sum (Item 1_r, Item 2, Item 3_r, Item 4, Item 5, Item 6, Item 7, Item 8, Item 9, Item 10_r, Item 11_r, Item 12).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b/>
          <w:sz w:val="24"/>
        </w:rPr>
        <w:t>Scoring Intentionality Factor</w:t>
      </w:r>
      <w:r w:rsidRPr="00617203">
        <w:rPr>
          <w:rFonts w:ascii="Times New Roman" w:hAnsi="Times New Roman"/>
          <w:sz w:val="24"/>
        </w:rPr>
        <w:t>: Sum (Item 1_r, Item 4, Item 7, Item 12).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b/>
          <w:sz w:val="24"/>
        </w:rPr>
        <w:t>Scoring Permanence Factor</w:t>
      </w:r>
      <w:r w:rsidRPr="00617203">
        <w:rPr>
          <w:rFonts w:ascii="Times New Roman" w:hAnsi="Times New Roman"/>
          <w:sz w:val="24"/>
        </w:rPr>
        <w:t>: Sum (Item 3_r, Item 5, Item 8, Item 10_r)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b/>
          <w:sz w:val="24"/>
        </w:rPr>
        <w:t>Scoring Disposition Factor</w:t>
      </w:r>
      <w:r w:rsidRPr="00617203">
        <w:rPr>
          <w:rFonts w:ascii="Times New Roman" w:hAnsi="Times New Roman"/>
          <w:sz w:val="24"/>
        </w:rPr>
        <w:t>: Sum (Item 6, Item 2, Item 9, Item 11_r).</w:t>
      </w:r>
    </w:p>
    <w:p w:rsidR="00EC574B" w:rsidRPr="00617203" w:rsidRDefault="00EC574B" w:rsidP="000E1682">
      <w:pPr>
        <w:spacing w:line="480" w:lineRule="auto"/>
        <w:rPr>
          <w:rFonts w:ascii="Times New Roman" w:hAnsi="Times New Roman"/>
          <w:sz w:val="24"/>
        </w:rPr>
        <w:sectPr w:rsidR="00EC574B" w:rsidRPr="00617203" w:rsidSect="000E1682"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C574B" w:rsidRPr="00617203" w:rsidRDefault="00EC574B" w:rsidP="000E1682">
      <w:pPr>
        <w:tabs>
          <w:tab w:val="left" w:pos="2025"/>
        </w:tabs>
        <w:spacing w:line="24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sz w:val="24"/>
        </w:rPr>
        <w:lastRenderedPageBreak/>
        <w:t>Supplementary Table 1.</w:t>
      </w:r>
    </w:p>
    <w:p w:rsidR="00EC574B" w:rsidRPr="00617203" w:rsidRDefault="00EC574B" w:rsidP="000E1682">
      <w:pPr>
        <w:tabs>
          <w:tab w:val="left" w:pos="2025"/>
        </w:tabs>
        <w:spacing w:line="240" w:lineRule="auto"/>
        <w:rPr>
          <w:rFonts w:ascii="Times New Roman" w:hAnsi="Times New Roman"/>
          <w:i/>
          <w:sz w:val="24"/>
        </w:rPr>
      </w:pPr>
      <w:r w:rsidRPr="00617203">
        <w:rPr>
          <w:rFonts w:ascii="Times New Roman" w:hAnsi="Times New Roman"/>
          <w:i/>
          <w:sz w:val="24"/>
        </w:rPr>
        <w:t xml:space="preserve">Inter-item </w:t>
      </w:r>
      <w:proofErr w:type="spellStart"/>
      <w:r w:rsidRPr="000722B8">
        <w:rPr>
          <w:rFonts w:ascii="Times New Roman" w:eastAsia="Times New Roman" w:hAnsi="Times New Roman" w:cs="Times New Roman"/>
          <w:i/>
          <w:iCs/>
          <w:sz w:val="24"/>
          <w:szCs w:val="24"/>
        </w:rPr>
        <w:t>polychoric</w:t>
      </w:r>
      <w:proofErr w:type="spellEnd"/>
      <w:r w:rsidRPr="00072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7203">
        <w:rPr>
          <w:rFonts w:ascii="Times New Roman" w:hAnsi="Times New Roman"/>
          <w:i/>
          <w:sz w:val="24"/>
        </w:rPr>
        <w:t>correlations among the original 16 PAM items in the development sample.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7"/>
        <w:gridCol w:w="798"/>
        <w:gridCol w:w="798"/>
        <w:gridCol w:w="797"/>
        <w:gridCol w:w="797"/>
        <w:gridCol w:w="797"/>
        <w:gridCol w:w="748"/>
        <w:gridCol w:w="74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EC574B" w:rsidRPr="000722B8" w:rsidTr="000E1682">
        <w:trPr>
          <w:trHeight w:val="315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PAM </w:t>
            </w:r>
            <w:r w:rsidRPr="00F55085">
              <w:rPr>
                <w:rFonts w:ascii="Times New Roman" w:hAnsi="Times New Roman"/>
                <w:sz w:val="24"/>
              </w:rPr>
              <w:t>Items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tcBorders>
              <w:top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</w:t>
            </w:r>
          </w:p>
        </w:tc>
        <w:tc>
          <w:tcPr>
            <w:tcW w:w="228" w:type="pct"/>
            <w:tcBorders>
              <w:top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2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3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4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5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6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7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-.06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8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-.08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-.04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-.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9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.45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10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.35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11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.28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12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-.02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13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.56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.25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14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15"/>
        </w:trPr>
        <w:tc>
          <w:tcPr>
            <w:tcW w:w="588" w:type="pct"/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15</w:t>
            </w:r>
          </w:p>
        </w:tc>
        <w:tc>
          <w:tcPr>
            <w:tcW w:w="228" w:type="pct"/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.43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.33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64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.62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.62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C574B" w:rsidRPr="000722B8" w:rsidTr="000E1682">
        <w:trPr>
          <w:trHeight w:val="300"/>
        </w:trPr>
        <w:tc>
          <w:tcPr>
            <w:tcW w:w="588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Item 16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175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.29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085">
              <w:rPr>
                <w:rFonts w:ascii="Times New Roman" w:hAnsi="Times New Roman"/>
                <w:sz w:val="24"/>
              </w:rPr>
              <w:t>.</w:t>
            </w: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.62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noWrap/>
            <w:hideMark/>
          </w:tcPr>
          <w:p w:rsidR="00EC574B" w:rsidRPr="00F55085" w:rsidRDefault="00EC574B" w:rsidP="000E1682">
            <w:pPr>
              <w:tabs>
                <w:tab w:val="decimal" w:pos="342"/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C574B" w:rsidRPr="000722B8" w:rsidRDefault="00EC574B" w:rsidP="000E1682">
      <w:pPr>
        <w:tabs>
          <w:tab w:val="left" w:pos="20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C574B" w:rsidRPr="000722B8" w:rsidSect="000E168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0722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Note</w:t>
      </w:r>
      <w:r w:rsidRPr="00072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722B8">
        <w:rPr>
          <w:rFonts w:ascii="Times New Roman" w:eastAsia="Times New Roman" w:hAnsi="Times New Roman" w:cs="Times New Roman"/>
          <w:bCs/>
          <w:sz w:val="24"/>
          <w:szCs w:val="24"/>
        </w:rPr>
        <w:t>PAM = Parent Attribution Measure.</w:t>
      </w:r>
    </w:p>
    <w:p w:rsidR="00EC574B" w:rsidRPr="00617203" w:rsidRDefault="00EC574B" w:rsidP="000E1682">
      <w:pPr>
        <w:spacing w:line="24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sz w:val="24"/>
        </w:rPr>
        <w:lastRenderedPageBreak/>
        <w:t>Supplementary Table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74B" w:rsidRPr="00617203" w:rsidRDefault="00EC574B" w:rsidP="000E1682">
      <w:pPr>
        <w:spacing w:line="240" w:lineRule="auto"/>
        <w:rPr>
          <w:rFonts w:ascii="Times New Roman" w:hAnsi="Times New Roman"/>
          <w:i/>
          <w:sz w:val="24"/>
        </w:rPr>
      </w:pPr>
      <w:r w:rsidRPr="00617203">
        <w:rPr>
          <w:rFonts w:ascii="Times New Roman" w:hAnsi="Times New Roman"/>
          <w:i/>
          <w:sz w:val="24"/>
        </w:rPr>
        <w:t>Correlations between PAM factors and comparison scales for establishing construct validity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clinical sample</w:t>
      </w:r>
      <w:r w:rsidRPr="0087741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2483"/>
        <w:gridCol w:w="884"/>
        <w:gridCol w:w="887"/>
        <w:gridCol w:w="887"/>
        <w:gridCol w:w="887"/>
        <w:gridCol w:w="17"/>
        <w:gridCol w:w="870"/>
        <w:gridCol w:w="887"/>
        <w:gridCol w:w="887"/>
        <w:gridCol w:w="887"/>
      </w:tblGrid>
      <w:tr w:rsidR="00EC574B" w:rsidRPr="006D4E5D" w:rsidTr="000E1682">
        <w:trPr>
          <w:trHeight w:val="315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Mothers 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Fathers </w:t>
            </w:r>
          </w:p>
        </w:tc>
      </w:tr>
      <w:tr w:rsidR="00EC574B" w:rsidRPr="006D4E5D" w:rsidTr="000E1682">
        <w:trPr>
          <w:trHeight w:val="626"/>
        </w:trPr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Comparison Scale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Total Scale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Int</w:t>
            </w:r>
            <w:proofErr w:type="spellEnd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 Scale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Perm Scale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Disp</w:t>
            </w:r>
            <w:proofErr w:type="spellEnd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 Scale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Total Scale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Int</w:t>
            </w:r>
            <w:proofErr w:type="spellEnd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 Scale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Perm Scale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>Disp</w:t>
            </w:r>
            <w:proofErr w:type="spellEnd"/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 Scale</w:t>
            </w:r>
          </w:p>
        </w:tc>
      </w:tr>
      <w:tr w:rsidR="00EC574B" w:rsidRPr="006D4E5D" w:rsidTr="000E1682">
        <w:tc>
          <w:tcPr>
            <w:tcW w:w="1297" w:type="pct"/>
            <w:tcBorders>
              <w:left w:val="nil"/>
              <w:right w:val="nil"/>
            </w:tcBorders>
            <w:shd w:val="clear" w:color="auto" w:fill="auto"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sz w:val="24"/>
              </w:rPr>
              <w:t xml:space="preserve">Conduct </w:t>
            </w:r>
            <w:r w:rsidRPr="006D4E5D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6172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.47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40*</w:t>
            </w: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36*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49*</w:t>
            </w:r>
          </w:p>
        </w:tc>
      </w:tr>
      <w:tr w:rsidR="00EC574B" w:rsidRPr="006D4E5D" w:rsidTr="000E1682">
        <w:tc>
          <w:tcPr>
            <w:tcW w:w="1297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Parental </w:t>
            </w: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self-efficacy</w:t>
            </w: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-.52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50*</w:t>
            </w:r>
          </w:p>
        </w:tc>
        <w:tc>
          <w:tcPr>
            <w:tcW w:w="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-.52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Parental </w:t>
            </w: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depression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35*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Positive </w:t>
            </w: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parenting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-.23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-.13*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-.19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-.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32*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 w:themeColor="text1"/>
                <w:sz w:val="24"/>
              </w:rPr>
              <w:t xml:space="preserve">Corporal </w:t>
            </w: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punishment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.20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55085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Neg. parental feelings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.36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42*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74B" w:rsidRPr="00617203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720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52*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74B" w:rsidRPr="00617203" w:rsidRDefault="00EC574B" w:rsidP="000E16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Child age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74B" w:rsidRPr="00F55085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.20*</w:t>
            </w:r>
          </w:p>
        </w:tc>
      </w:tr>
      <w:tr w:rsidR="00EC574B" w:rsidRPr="006D4E5D" w:rsidTr="000E1682"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74B" w:rsidRPr="006D4E5D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CU Traits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.47*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.30*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74B" w:rsidRPr="006D4E5D" w:rsidRDefault="00EC574B" w:rsidP="000E1682">
            <w:pPr>
              <w:tabs>
                <w:tab w:val="decimal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.39*</w:t>
            </w:r>
          </w:p>
        </w:tc>
      </w:tr>
    </w:tbl>
    <w:p w:rsidR="00EC574B" w:rsidRDefault="00EC574B" w:rsidP="000E168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03">
        <w:rPr>
          <w:rFonts w:ascii="Times New Roman" w:hAnsi="Times New Roman"/>
          <w:i/>
          <w:sz w:val="24"/>
        </w:rPr>
        <w:t>Note:</w:t>
      </w:r>
      <w:r w:rsidRPr="00F55085">
        <w:rPr>
          <w:rFonts w:ascii="Times New Roman" w:hAnsi="Times New Roman"/>
          <w:sz w:val="24"/>
        </w:rPr>
        <w:t xml:space="preserve"> </w:t>
      </w:r>
      <w:proofErr w:type="spellStart"/>
      <w:r w:rsidRPr="00617203">
        <w:rPr>
          <w:rFonts w:ascii="Times New Roman" w:hAnsi="Times New Roman"/>
          <w:sz w:val="24"/>
        </w:rPr>
        <w:t>Int</w:t>
      </w:r>
      <w:proofErr w:type="spellEnd"/>
      <w:r w:rsidRPr="00617203">
        <w:rPr>
          <w:rFonts w:ascii="Times New Roman" w:hAnsi="Times New Roman"/>
          <w:sz w:val="24"/>
        </w:rPr>
        <w:t xml:space="preserve"> = Intentionality; Perm = Permanence; </w:t>
      </w:r>
      <w:proofErr w:type="spellStart"/>
      <w:r w:rsidRPr="00617203">
        <w:rPr>
          <w:rFonts w:ascii="Times New Roman" w:hAnsi="Times New Roman"/>
          <w:sz w:val="24"/>
        </w:rPr>
        <w:t>Disp</w:t>
      </w:r>
      <w:proofErr w:type="spellEnd"/>
      <w:r w:rsidRPr="00617203">
        <w:rPr>
          <w:rFonts w:ascii="Times New Roman" w:hAnsi="Times New Roman"/>
          <w:sz w:val="24"/>
        </w:rPr>
        <w:t xml:space="preserve"> = Disposition</w:t>
      </w:r>
      <w:r w:rsidRPr="00F55085">
        <w:rPr>
          <w:rFonts w:ascii="Times New Roman" w:hAnsi="Times New Roman"/>
          <w:i/>
          <w:sz w:val="24"/>
        </w:rPr>
        <w:t xml:space="preserve"> </w:t>
      </w:r>
      <w:r w:rsidRPr="00F55085">
        <w:rPr>
          <w:rFonts w:ascii="Times New Roman" w:hAnsi="Times New Roman"/>
          <w:i/>
          <w:sz w:val="20"/>
        </w:rPr>
        <w:t>*</w:t>
      </w:r>
      <w:r w:rsidRPr="00617203">
        <w:rPr>
          <w:rFonts w:ascii="Times New Roman" w:hAnsi="Times New Roman"/>
          <w:i/>
          <w:sz w:val="24"/>
        </w:rPr>
        <w:t>p</w:t>
      </w:r>
      <w:r w:rsidRPr="00617203">
        <w:rPr>
          <w:rFonts w:ascii="Times New Roman" w:hAnsi="Times New Roman"/>
          <w:sz w:val="24"/>
        </w:rPr>
        <w:t xml:space="preserve"> &lt; .05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74B" w:rsidRPr="00617203" w:rsidRDefault="00EC574B" w:rsidP="000E1682">
      <w:pPr>
        <w:spacing w:line="240" w:lineRule="auto"/>
        <w:rPr>
          <w:rFonts w:ascii="Times New Roman" w:hAnsi="Times New Roman"/>
          <w:sz w:val="24"/>
        </w:rPr>
      </w:pPr>
      <w:r w:rsidRPr="00617203">
        <w:rPr>
          <w:rFonts w:ascii="Times New Roman" w:hAnsi="Times New Roman"/>
          <w:sz w:val="24"/>
        </w:rPr>
        <w:t xml:space="preserve">Supplementary Table </w:t>
      </w:r>
      <w:r>
        <w:rPr>
          <w:rFonts w:ascii="Times New Roman" w:hAnsi="Times New Roman"/>
          <w:sz w:val="24"/>
        </w:rPr>
        <w:t>3</w:t>
      </w:r>
      <w:r w:rsidRPr="00617203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74B" w:rsidRDefault="00EC574B" w:rsidP="000E1682">
      <w:pPr>
        <w:spacing w:line="240" w:lineRule="auto"/>
      </w:pPr>
      <w:r>
        <w:rPr>
          <w:rFonts w:ascii="Times New Roman" w:hAnsi="Times New Roman"/>
          <w:i/>
          <w:sz w:val="24"/>
        </w:rPr>
        <w:t>Results from linear regression modelling testing the predictive validity of the Disposition Scale.</w:t>
      </w: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6"/>
        <w:gridCol w:w="845"/>
        <w:gridCol w:w="845"/>
        <w:gridCol w:w="845"/>
        <w:gridCol w:w="965"/>
        <w:gridCol w:w="845"/>
        <w:gridCol w:w="845"/>
        <w:gridCol w:w="845"/>
        <w:gridCol w:w="965"/>
      </w:tblGrid>
      <w:tr w:rsidR="00EC574B" w:rsidRPr="00A86FF7" w:rsidTr="000E1682"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Mothers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Fathers</w:t>
            </w:r>
          </w:p>
        </w:tc>
      </w:tr>
      <w:tr w:rsidR="00EC574B" w:rsidRPr="00A86FF7" w:rsidTr="000E1682"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Model Variables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86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EC574B" w:rsidRPr="00A86FF7" w:rsidTr="000E1682">
        <w:tc>
          <w:tcPr>
            <w:tcW w:w="1422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Positive parenting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1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13.74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CU traits 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Disposition scale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C574B" w:rsidRPr="00A86FF7" w:rsidTr="000E1682">
        <w:tc>
          <w:tcPr>
            <w:tcW w:w="1422" w:type="pct"/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Corporal punishment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CU traits 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Disposition scale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441" w:type="pct"/>
            <w:vAlign w:val="center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5C1F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C574B" w:rsidRPr="00A86FF7" w:rsidTr="000E1682">
        <w:tc>
          <w:tcPr>
            <w:tcW w:w="1422" w:type="pct"/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Parental feelings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157"/>
                <w:tab w:val="decimal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CU traits 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7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64" w:type="pct"/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C574B" w:rsidRPr="00A86FF7" w:rsidTr="000E1682">
        <w:trPr>
          <w:trHeight w:hRule="exact" w:val="284"/>
        </w:trPr>
        <w:tc>
          <w:tcPr>
            <w:tcW w:w="1422" w:type="pct"/>
            <w:tcBorders>
              <w:bottom w:val="single" w:sz="4" w:space="0" w:color="auto"/>
            </w:tcBorders>
            <w:tcMar>
              <w:left w:w="340" w:type="dxa"/>
            </w:tcMar>
          </w:tcPr>
          <w:p w:rsidR="00EC574B" w:rsidRPr="00A86FF7" w:rsidRDefault="00EC574B" w:rsidP="000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Disposition scale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C574B" w:rsidRPr="00A86FF7" w:rsidRDefault="00EC574B" w:rsidP="000E1682">
            <w:pPr>
              <w:tabs>
                <w:tab w:val="decimal" w:pos="3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C574B" w:rsidRDefault="00EC574B" w:rsidP="000E168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03">
        <w:rPr>
          <w:rFonts w:ascii="Times New Roman" w:hAnsi="Times New Roman"/>
          <w:i/>
          <w:sz w:val="24"/>
        </w:rPr>
        <w:t>Note:</w:t>
      </w:r>
      <w:r w:rsidRPr="00F550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CU = callous-unemotional</w:t>
      </w:r>
      <w:r w:rsidRPr="00F55085">
        <w:rPr>
          <w:rFonts w:ascii="Times New Roman" w:hAnsi="Times New Roman"/>
          <w:i/>
          <w:sz w:val="24"/>
        </w:rPr>
        <w:t xml:space="preserve"> </w:t>
      </w:r>
      <w:r w:rsidRPr="00F55085">
        <w:rPr>
          <w:rFonts w:ascii="Times New Roman" w:hAnsi="Times New Roman"/>
          <w:i/>
          <w:sz w:val="20"/>
        </w:rPr>
        <w:t>*</w:t>
      </w:r>
      <w:r w:rsidRPr="00617203">
        <w:rPr>
          <w:rFonts w:ascii="Times New Roman" w:hAnsi="Times New Roman"/>
          <w:i/>
          <w:sz w:val="24"/>
        </w:rPr>
        <w:t>p</w:t>
      </w:r>
      <w:r w:rsidRPr="00617203">
        <w:rPr>
          <w:rFonts w:ascii="Times New Roman" w:hAnsi="Times New Roman"/>
          <w:sz w:val="24"/>
        </w:rPr>
        <w:t xml:space="preserve"> &lt; .05</w:t>
      </w:r>
      <w:r>
        <w:rPr>
          <w:rFonts w:ascii="Times New Roman" w:hAnsi="Times New Roman"/>
          <w:sz w:val="24"/>
        </w:rPr>
        <w:t xml:space="preserve">; </w:t>
      </w:r>
      <w:r w:rsidRPr="005C1FFA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74B" w:rsidRDefault="00EC574B"/>
    <w:p w:rsidR="00EC574B" w:rsidRDefault="00EC574B" w:rsidP="000E1682"/>
    <w:p w:rsidR="00EC574B" w:rsidRDefault="00EC574B" w:rsidP="000E1682"/>
    <w:p w:rsidR="00EC574B" w:rsidRDefault="00EC574B"/>
    <w:p w:rsidR="00EC574B" w:rsidRDefault="00EC574B"/>
    <w:p w:rsidR="000E1682" w:rsidRDefault="000E1682"/>
    <w:sectPr w:rsidR="000E1682" w:rsidSect="000E1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66" w:rsidRDefault="00EF4D66">
      <w:pPr>
        <w:spacing w:after="0" w:line="240" w:lineRule="auto"/>
      </w:pPr>
      <w:r>
        <w:separator/>
      </w:r>
    </w:p>
  </w:endnote>
  <w:endnote w:type="continuationSeparator" w:id="0">
    <w:p w:rsidR="00EF4D66" w:rsidRDefault="00EF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22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682" w:rsidRDefault="00D72E3C">
        <w:pPr>
          <w:pStyle w:val="Footer"/>
          <w:jc w:val="right"/>
        </w:pPr>
        <w:r>
          <w:fldChar w:fldCharType="begin"/>
        </w:r>
        <w:r w:rsidR="000E1682">
          <w:instrText xml:space="preserve"> PAGE   \* MERGEFORMAT </w:instrText>
        </w:r>
        <w:r>
          <w:fldChar w:fldCharType="separate"/>
        </w:r>
        <w:r w:rsidR="00C51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682" w:rsidRDefault="000E1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45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682" w:rsidRDefault="00D72E3C">
        <w:pPr>
          <w:pStyle w:val="Footer"/>
          <w:jc w:val="right"/>
        </w:pPr>
        <w:r>
          <w:fldChar w:fldCharType="begin"/>
        </w:r>
        <w:r w:rsidR="000E1682">
          <w:instrText xml:space="preserve"> PAGE   \* MERGEFORMAT </w:instrText>
        </w:r>
        <w:r>
          <w:fldChar w:fldCharType="separate"/>
        </w:r>
        <w:r w:rsidR="00C51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1682" w:rsidRDefault="000E1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66" w:rsidRDefault="00EF4D66">
      <w:pPr>
        <w:spacing w:after="0" w:line="240" w:lineRule="auto"/>
      </w:pPr>
      <w:r>
        <w:separator/>
      </w:r>
    </w:p>
  </w:footnote>
  <w:footnote w:type="continuationSeparator" w:id="0">
    <w:p w:rsidR="00EF4D66" w:rsidRDefault="00EF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0E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C4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B26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D67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12B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0B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24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25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4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FC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81050"/>
    <w:multiLevelType w:val="hybridMultilevel"/>
    <w:tmpl w:val="E78C926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C595A"/>
    <w:multiLevelType w:val="hybridMultilevel"/>
    <w:tmpl w:val="CE02BF0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537F"/>
    <w:multiLevelType w:val="hybridMultilevel"/>
    <w:tmpl w:val="A5227B8C"/>
    <w:lvl w:ilvl="0" w:tplc="AB22A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B2D2B"/>
    <w:multiLevelType w:val="hybridMultilevel"/>
    <w:tmpl w:val="AE940C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457E"/>
    <w:multiLevelType w:val="hybridMultilevel"/>
    <w:tmpl w:val="C1A6A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2AC5"/>
    <w:multiLevelType w:val="hybridMultilevel"/>
    <w:tmpl w:val="4AA89F50"/>
    <w:lvl w:ilvl="0" w:tplc="68BED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6013F"/>
    <w:multiLevelType w:val="hybridMultilevel"/>
    <w:tmpl w:val="65087532"/>
    <w:lvl w:ilvl="0" w:tplc="27845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65FB5"/>
    <w:multiLevelType w:val="hybridMultilevel"/>
    <w:tmpl w:val="4418D3FE"/>
    <w:lvl w:ilvl="0" w:tplc="92CAE2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4239D"/>
    <w:multiLevelType w:val="hybridMultilevel"/>
    <w:tmpl w:val="C87E2170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5950"/>
    <w:multiLevelType w:val="hybridMultilevel"/>
    <w:tmpl w:val="0C3A52DC"/>
    <w:lvl w:ilvl="0" w:tplc="19BE044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65F2"/>
    <w:multiLevelType w:val="hybridMultilevel"/>
    <w:tmpl w:val="7ADE05AA"/>
    <w:lvl w:ilvl="0" w:tplc="68BED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B5119"/>
    <w:multiLevelType w:val="hybridMultilevel"/>
    <w:tmpl w:val="35021700"/>
    <w:lvl w:ilvl="0" w:tplc="063C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A407F"/>
    <w:multiLevelType w:val="hybridMultilevel"/>
    <w:tmpl w:val="48FAEB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6FBD"/>
    <w:multiLevelType w:val="hybridMultilevel"/>
    <w:tmpl w:val="F38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67983"/>
    <w:multiLevelType w:val="hybridMultilevel"/>
    <w:tmpl w:val="AD32C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112A9"/>
    <w:multiLevelType w:val="hybridMultilevel"/>
    <w:tmpl w:val="25686DFE"/>
    <w:lvl w:ilvl="0" w:tplc="68BED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6242"/>
    <w:multiLevelType w:val="hybridMultilevel"/>
    <w:tmpl w:val="149053D2"/>
    <w:lvl w:ilvl="0" w:tplc="68BED77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0"/>
  </w:num>
  <w:num w:numId="18">
    <w:abstractNumId w:val="26"/>
  </w:num>
  <w:num w:numId="19">
    <w:abstractNumId w:val="10"/>
  </w:num>
  <w:num w:numId="20">
    <w:abstractNumId w:val="16"/>
  </w:num>
  <w:num w:numId="21">
    <w:abstractNumId w:val="24"/>
  </w:num>
  <w:num w:numId="22">
    <w:abstractNumId w:val="11"/>
  </w:num>
  <w:num w:numId="23">
    <w:abstractNumId w:val="21"/>
  </w:num>
  <w:num w:numId="24">
    <w:abstractNumId w:val="14"/>
  </w:num>
  <w:num w:numId="25">
    <w:abstractNumId w:val="18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574B"/>
    <w:rsid w:val="00065678"/>
    <w:rsid w:val="00072406"/>
    <w:rsid w:val="000D4518"/>
    <w:rsid w:val="000E1682"/>
    <w:rsid w:val="001E035D"/>
    <w:rsid w:val="0023367B"/>
    <w:rsid w:val="0027448A"/>
    <w:rsid w:val="002E707C"/>
    <w:rsid w:val="003A5313"/>
    <w:rsid w:val="004B6C16"/>
    <w:rsid w:val="00564ACB"/>
    <w:rsid w:val="006833B8"/>
    <w:rsid w:val="00696E07"/>
    <w:rsid w:val="00804FF3"/>
    <w:rsid w:val="0082260B"/>
    <w:rsid w:val="008A03D4"/>
    <w:rsid w:val="0091031B"/>
    <w:rsid w:val="00982005"/>
    <w:rsid w:val="00AA5226"/>
    <w:rsid w:val="00B570CE"/>
    <w:rsid w:val="00BB6D98"/>
    <w:rsid w:val="00C06B63"/>
    <w:rsid w:val="00C51FCE"/>
    <w:rsid w:val="00CE08E8"/>
    <w:rsid w:val="00D35A71"/>
    <w:rsid w:val="00D72E3C"/>
    <w:rsid w:val="00E622FC"/>
    <w:rsid w:val="00E75805"/>
    <w:rsid w:val="00EC574B"/>
    <w:rsid w:val="00ED1472"/>
    <w:rsid w:val="00EF4D66"/>
    <w:rsid w:val="00F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74B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74B"/>
    <w:pPr>
      <w:keepNext/>
      <w:spacing w:after="0" w:line="480" w:lineRule="auto"/>
      <w:outlineLvl w:val="1"/>
    </w:pPr>
    <w:rPr>
      <w:rFonts w:ascii="Times New Roman" w:eastAsia="Times New Roman" w:hAnsi="Times New Roman" w:cs="Optima"/>
      <w:b/>
      <w:bCs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74B"/>
    <w:pPr>
      <w:keepNext/>
      <w:spacing w:after="0" w:line="240" w:lineRule="auto"/>
      <w:jc w:val="center"/>
      <w:outlineLvl w:val="2"/>
    </w:pPr>
    <w:rPr>
      <w:rFonts w:ascii="Optima" w:eastAsia="Times New Roman" w:hAnsi="Optima" w:cs="Optima"/>
      <w:b/>
      <w:bCs/>
      <w:sz w:val="16"/>
      <w:szCs w:val="1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74B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74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C574B"/>
    <w:rPr>
      <w:rFonts w:ascii="Times New Roman" w:eastAsia="Times New Roman" w:hAnsi="Times New Roman" w:cs="Optima"/>
      <w:b/>
      <w:bCs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EC574B"/>
    <w:rPr>
      <w:rFonts w:ascii="Optima" w:eastAsia="Times New Roman" w:hAnsi="Optima" w:cs="Optima"/>
      <w:b/>
      <w:bCs/>
      <w:sz w:val="16"/>
      <w:szCs w:val="1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C574B"/>
    <w:rPr>
      <w:rFonts w:ascii="Times New Roman" w:eastAsiaTheme="majorEastAsia" w:hAnsi="Times New Roman" w:cstheme="majorBidi"/>
      <w:b/>
      <w:iCs/>
      <w:sz w:val="24"/>
    </w:rPr>
  </w:style>
  <w:style w:type="paragraph" w:styleId="BodyText">
    <w:name w:val="Body Text"/>
    <w:basedOn w:val="Normal"/>
    <w:link w:val="BodyTextChar"/>
    <w:uiPriority w:val="99"/>
    <w:rsid w:val="00EC574B"/>
    <w:pPr>
      <w:spacing w:after="0" w:line="240" w:lineRule="auto"/>
    </w:pPr>
    <w:rPr>
      <w:rFonts w:ascii="Optima" w:eastAsia="Times New Roman" w:hAnsi="Optima" w:cs="Optim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C574B"/>
    <w:rPr>
      <w:rFonts w:ascii="Optima" w:eastAsia="Times New Roman" w:hAnsi="Optima" w:cs="Optim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4B"/>
  </w:style>
  <w:style w:type="paragraph" w:styleId="Footer">
    <w:name w:val="footer"/>
    <w:basedOn w:val="Normal"/>
    <w:link w:val="FooterChar"/>
    <w:uiPriority w:val="99"/>
    <w:unhideWhenUsed/>
    <w:rsid w:val="00E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4B"/>
  </w:style>
  <w:style w:type="table" w:styleId="TableGrid">
    <w:name w:val="Table Grid"/>
    <w:basedOn w:val="TableNormal"/>
    <w:uiPriority w:val="59"/>
    <w:rsid w:val="00E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lasHeading1">
    <w:name w:val="Vilas Heading 1"/>
    <w:basedOn w:val="TOC2"/>
    <w:next w:val="Normal"/>
    <w:link w:val="VilasHeading1Char"/>
    <w:qFormat/>
    <w:rsid w:val="00EC574B"/>
    <w:pPr>
      <w:jc w:val="center"/>
    </w:pPr>
    <w:rPr>
      <w:rFonts w:cs="Times New Roman"/>
      <w:b/>
      <w:szCs w:val="24"/>
      <w:u w:val="single"/>
    </w:rPr>
  </w:style>
  <w:style w:type="paragraph" w:customStyle="1" w:styleId="VilasHeading2">
    <w:name w:val="Vilas Heading 2"/>
    <w:basedOn w:val="Heading2"/>
    <w:next w:val="Normal"/>
    <w:qFormat/>
    <w:rsid w:val="00EC574B"/>
    <w:pPr>
      <w:jc w:val="center"/>
    </w:pPr>
    <w:rPr>
      <w:rFonts w:cs="Times New Roman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C574B"/>
    <w:pPr>
      <w:spacing w:before="360" w:after="360"/>
    </w:pPr>
    <w:rPr>
      <w:rFonts w:ascii="Times New Roman" w:hAnsi="Times New Roman"/>
      <w:b/>
      <w:bCs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C574B"/>
    <w:pPr>
      <w:tabs>
        <w:tab w:val="right" w:leader="dot" w:pos="9016"/>
      </w:tabs>
      <w:spacing w:after="0"/>
    </w:pPr>
    <w:rPr>
      <w:rFonts w:ascii="Times New Roman" w:hAnsi="Times New Roman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C574B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C574B"/>
    <w:pPr>
      <w:spacing w:after="0"/>
    </w:pPr>
  </w:style>
  <w:style w:type="character" w:customStyle="1" w:styleId="TOC1Char">
    <w:name w:val="TOC 1 Char"/>
    <w:basedOn w:val="DefaultParagraphFont"/>
    <w:link w:val="TOC1"/>
    <w:uiPriority w:val="39"/>
    <w:rsid w:val="00EC574B"/>
    <w:rPr>
      <w:rFonts w:ascii="Times New Roman" w:hAnsi="Times New Roman"/>
      <w:b/>
      <w:bCs/>
      <w:sz w:val="24"/>
      <w:u w:val="single"/>
    </w:rPr>
  </w:style>
  <w:style w:type="character" w:customStyle="1" w:styleId="VilasHeading1Char">
    <w:name w:val="Vilas Heading 1 Char"/>
    <w:basedOn w:val="TOC1Char"/>
    <w:link w:val="VilasHeading1"/>
    <w:rsid w:val="00EC574B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EC574B"/>
  </w:style>
  <w:style w:type="paragraph" w:styleId="BalloonText">
    <w:name w:val="Balloon Text"/>
    <w:basedOn w:val="Normal"/>
    <w:link w:val="BalloonTextChar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4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C574B"/>
    <w:pPr>
      <w:spacing w:after="0"/>
      <w:jc w:val="center"/>
    </w:pPr>
    <w:rPr>
      <w:rFonts w:ascii="Calibri" w:eastAsia="Times New Roman" w:hAnsi="Calibri" w:cs="Optima"/>
      <w:noProof/>
      <w:sz w:val="24"/>
      <w:szCs w:val="20"/>
      <w:lang w:val="en-US" w:eastAsia="en-AU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EC574B"/>
    <w:rPr>
      <w:rFonts w:ascii="Calibri" w:eastAsia="Times New Roman" w:hAnsi="Calibri" w:cs="Optima"/>
      <w:b w:val="0"/>
      <w:bCs w:val="0"/>
      <w:noProof/>
      <w:sz w:val="24"/>
      <w:szCs w:val="20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EC574B"/>
    <w:pPr>
      <w:spacing w:line="240" w:lineRule="auto"/>
      <w:jc w:val="center"/>
    </w:pPr>
    <w:rPr>
      <w:rFonts w:ascii="Calibri" w:eastAsia="Times New Roman" w:hAnsi="Calibri" w:cs="Optima"/>
      <w:noProof/>
      <w:sz w:val="24"/>
      <w:szCs w:val="20"/>
      <w:lang w:val="en-US" w:eastAsia="en-AU"/>
    </w:rPr>
  </w:style>
  <w:style w:type="character" w:customStyle="1" w:styleId="EndNoteBibliographyChar">
    <w:name w:val="EndNote Bibliography Char"/>
    <w:basedOn w:val="Heading2Char"/>
    <w:link w:val="EndNoteBibliography"/>
    <w:rsid w:val="00EC574B"/>
    <w:rPr>
      <w:rFonts w:ascii="Calibri" w:eastAsia="Times New Roman" w:hAnsi="Calibri" w:cs="Optima"/>
      <w:b w:val="0"/>
      <w:bCs w:val="0"/>
      <w:noProof/>
      <w:sz w:val="24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EC574B"/>
  </w:style>
  <w:style w:type="character" w:customStyle="1" w:styleId="eop">
    <w:name w:val="eop"/>
    <w:basedOn w:val="DefaultParagraphFont"/>
    <w:rsid w:val="00EC574B"/>
  </w:style>
  <w:style w:type="paragraph" w:styleId="ListParagraph">
    <w:name w:val="List Paragraph"/>
    <w:basedOn w:val="Normal"/>
    <w:uiPriority w:val="34"/>
    <w:qFormat/>
    <w:rsid w:val="00EC574B"/>
    <w:pPr>
      <w:spacing w:after="200" w:line="276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5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57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PlainTable21">
    <w:name w:val="Plain Table 21"/>
    <w:basedOn w:val="TableNormal"/>
    <w:uiPriority w:val="42"/>
    <w:rsid w:val="00EC574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7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74B"/>
    <w:rPr>
      <w:color w:val="0000FF"/>
      <w:u w:val="single"/>
    </w:rPr>
  </w:style>
  <w:style w:type="paragraph" w:customStyle="1" w:styleId="Default">
    <w:name w:val="Default"/>
    <w:rsid w:val="00EC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74B"/>
    <w:rPr>
      <w:vertAlign w:val="superscript"/>
    </w:rPr>
  </w:style>
  <w:style w:type="table" w:styleId="LightShading">
    <w:name w:val="Light Shading"/>
    <w:basedOn w:val="TableNormal"/>
    <w:uiPriority w:val="60"/>
    <w:rsid w:val="00EC574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pellingerror">
    <w:name w:val="spellingerror"/>
    <w:basedOn w:val="DefaultParagraphFont"/>
    <w:rsid w:val="00EC574B"/>
  </w:style>
  <w:style w:type="character" w:customStyle="1" w:styleId="findhit">
    <w:name w:val="findhit"/>
    <w:basedOn w:val="DefaultParagraphFont"/>
    <w:rsid w:val="00EC574B"/>
  </w:style>
  <w:style w:type="character" w:styleId="PlaceholderText">
    <w:name w:val="Placeholder Text"/>
    <w:basedOn w:val="DefaultParagraphFont"/>
    <w:uiPriority w:val="99"/>
    <w:semiHidden/>
    <w:rsid w:val="00EC574B"/>
    <w:rPr>
      <w:color w:val="808080"/>
    </w:rPr>
  </w:style>
  <w:style w:type="paragraph" w:styleId="NoSpacing">
    <w:name w:val="No Spacing"/>
    <w:uiPriority w:val="1"/>
    <w:qFormat/>
    <w:rsid w:val="00EC574B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74B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74B"/>
    <w:pPr>
      <w:keepNext/>
      <w:spacing w:after="0" w:line="480" w:lineRule="auto"/>
      <w:outlineLvl w:val="1"/>
    </w:pPr>
    <w:rPr>
      <w:rFonts w:ascii="Times New Roman" w:eastAsia="Times New Roman" w:hAnsi="Times New Roman" w:cs="Optima"/>
      <w:b/>
      <w:bCs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74B"/>
    <w:pPr>
      <w:keepNext/>
      <w:spacing w:after="0" w:line="240" w:lineRule="auto"/>
      <w:jc w:val="center"/>
      <w:outlineLvl w:val="2"/>
    </w:pPr>
    <w:rPr>
      <w:rFonts w:ascii="Optima" w:eastAsia="Times New Roman" w:hAnsi="Optima" w:cs="Optima"/>
      <w:b/>
      <w:bCs/>
      <w:sz w:val="16"/>
      <w:szCs w:val="1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74B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74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C574B"/>
    <w:rPr>
      <w:rFonts w:ascii="Times New Roman" w:eastAsia="Times New Roman" w:hAnsi="Times New Roman" w:cs="Optima"/>
      <w:b/>
      <w:bCs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EC574B"/>
    <w:rPr>
      <w:rFonts w:ascii="Optima" w:eastAsia="Times New Roman" w:hAnsi="Optima" w:cs="Optima"/>
      <w:b/>
      <w:bCs/>
      <w:sz w:val="16"/>
      <w:szCs w:val="1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C574B"/>
    <w:rPr>
      <w:rFonts w:ascii="Times New Roman" w:eastAsiaTheme="majorEastAsia" w:hAnsi="Times New Roman" w:cstheme="majorBidi"/>
      <w:b/>
      <w:iCs/>
      <w:sz w:val="24"/>
    </w:rPr>
  </w:style>
  <w:style w:type="paragraph" w:styleId="BodyText">
    <w:name w:val="Body Text"/>
    <w:basedOn w:val="Normal"/>
    <w:link w:val="BodyTextChar"/>
    <w:uiPriority w:val="99"/>
    <w:rsid w:val="00EC574B"/>
    <w:pPr>
      <w:spacing w:after="0" w:line="240" w:lineRule="auto"/>
    </w:pPr>
    <w:rPr>
      <w:rFonts w:ascii="Optima" w:eastAsia="Times New Roman" w:hAnsi="Optima" w:cs="Optim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C574B"/>
    <w:rPr>
      <w:rFonts w:ascii="Optima" w:eastAsia="Times New Roman" w:hAnsi="Optima" w:cs="Optim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4B"/>
  </w:style>
  <w:style w:type="paragraph" w:styleId="Footer">
    <w:name w:val="footer"/>
    <w:basedOn w:val="Normal"/>
    <w:link w:val="FooterChar"/>
    <w:uiPriority w:val="99"/>
    <w:unhideWhenUsed/>
    <w:rsid w:val="00E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4B"/>
  </w:style>
  <w:style w:type="table" w:styleId="TableGrid">
    <w:name w:val="Table Grid"/>
    <w:basedOn w:val="TableNormal"/>
    <w:uiPriority w:val="59"/>
    <w:rsid w:val="00EC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asHeading1">
    <w:name w:val="Vilas Heading 1"/>
    <w:basedOn w:val="TOC2"/>
    <w:next w:val="Normal"/>
    <w:link w:val="VilasHeading1Char"/>
    <w:qFormat/>
    <w:rsid w:val="00EC574B"/>
    <w:pPr>
      <w:jc w:val="center"/>
    </w:pPr>
    <w:rPr>
      <w:rFonts w:cs="Times New Roman"/>
      <w:b/>
      <w:szCs w:val="24"/>
      <w:u w:val="single"/>
    </w:rPr>
  </w:style>
  <w:style w:type="paragraph" w:customStyle="1" w:styleId="VilasHeading2">
    <w:name w:val="Vilas Heading 2"/>
    <w:basedOn w:val="Heading2"/>
    <w:next w:val="Normal"/>
    <w:qFormat/>
    <w:rsid w:val="00EC574B"/>
    <w:pPr>
      <w:jc w:val="center"/>
    </w:pPr>
    <w:rPr>
      <w:rFonts w:cs="Times New Roman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C574B"/>
    <w:pPr>
      <w:spacing w:before="360" w:after="360"/>
    </w:pPr>
    <w:rPr>
      <w:rFonts w:ascii="Times New Roman" w:hAnsi="Times New Roman"/>
      <w:b/>
      <w:bCs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C574B"/>
    <w:pPr>
      <w:tabs>
        <w:tab w:val="right" w:leader="dot" w:pos="9016"/>
      </w:tabs>
      <w:spacing w:after="0"/>
    </w:pPr>
    <w:rPr>
      <w:rFonts w:ascii="Times New Roman" w:hAnsi="Times New Roman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C574B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C574B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C574B"/>
    <w:pPr>
      <w:spacing w:after="0"/>
    </w:pPr>
  </w:style>
  <w:style w:type="character" w:customStyle="1" w:styleId="TOC1Char">
    <w:name w:val="TOC 1 Char"/>
    <w:basedOn w:val="DefaultParagraphFont"/>
    <w:link w:val="TOC1"/>
    <w:uiPriority w:val="39"/>
    <w:rsid w:val="00EC574B"/>
    <w:rPr>
      <w:rFonts w:ascii="Times New Roman" w:hAnsi="Times New Roman"/>
      <w:b/>
      <w:bCs/>
      <w:sz w:val="24"/>
      <w:u w:val="single"/>
    </w:rPr>
  </w:style>
  <w:style w:type="character" w:customStyle="1" w:styleId="VilasHeading1Char">
    <w:name w:val="Vilas Heading 1 Char"/>
    <w:basedOn w:val="TOC1Char"/>
    <w:link w:val="VilasHeading1"/>
    <w:rsid w:val="00EC574B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EC574B"/>
  </w:style>
  <w:style w:type="paragraph" w:styleId="BalloonText">
    <w:name w:val="Balloon Text"/>
    <w:basedOn w:val="Normal"/>
    <w:link w:val="BalloonTextChar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4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C574B"/>
    <w:pPr>
      <w:spacing w:after="0"/>
      <w:jc w:val="center"/>
    </w:pPr>
    <w:rPr>
      <w:rFonts w:ascii="Calibri" w:eastAsia="Times New Roman" w:hAnsi="Calibri" w:cs="Optima"/>
      <w:noProof/>
      <w:sz w:val="24"/>
      <w:szCs w:val="20"/>
      <w:lang w:val="en-US" w:eastAsia="en-AU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EC574B"/>
    <w:rPr>
      <w:rFonts w:ascii="Calibri" w:eastAsia="Times New Roman" w:hAnsi="Calibri" w:cs="Optima"/>
      <w:b w:val="0"/>
      <w:bCs w:val="0"/>
      <w:noProof/>
      <w:sz w:val="24"/>
      <w:szCs w:val="20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EC574B"/>
    <w:pPr>
      <w:spacing w:line="240" w:lineRule="auto"/>
      <w:jc w:val="center"/>
    </w:pPr>
    <w:rPr>
      <w:rFonts w:ascii="Calibri" w:eastAsia="Times New Roman" w:hAnsi="Calibri" w:cs="Optima"/>
      <w:noProof/>
      <w:sz w:val="24"/>
      <w:szCs w:val="20"/>
      <w:lang w:val="en-US" w:eastAsia="en-AU"/>
    </w:rPr>
  </w:style>
  <w:style w:type="character" w:customStyle="1" w:styleId="EndNoteBibliographyChar">
    <w:name w:val="EndNote Bibliography Char"/>
    <w:basedOn w:val="Heading2Char"/>
    <w:link w:val="EndNoteBibliography"/>
    <w:rsid w:val="00EC574B"/>
    <w:rPr>
      <w:rFonts w:ascii="Calibri" w:eastAsia="Times New Roman" w:hAnsi="Calibri" w:cs="Optima"/>
      <w:b w:val="0"/>
      <w:bCs w:val="0"/>
      <w:noProof/>
      <w:sz w:val="24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EC574B"/>
  </w:style>
  <w:style w:type="character" w:customStyle="1" w:styleId="eop">
    <w:name w:val="eop"/>
    <w:basedOn w:val="DefaultParagraphFont"/>
    <w:rsid w:val="00EC574B"/>
  </w:style>
  <w:style w:type="paragraph" w:styleId="ListParagraph">
    <w:name w:val="List Paragraph"/>
    <w:basedOn w:val="Normal"/>
    <w:uiPriority w:val="34"/>
    <w:qFormat/>
    <w:rsid w:val="00EC574B"/>
    <w:pPr>
      <w:spacing w:after="200" w:line="276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5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57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PlainTable21">
    <w:name w:val="Plain Table 21"/>
    <w:basedOn w:val="TableNormal"/>
    <w:uiPriority w:val="42"/>
    <w:rsid w:val="00EC574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7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74B"/>
    <w:rPr>
      <w:color w:val="0000FF"/>
      <w:u w:val="single"/>
    </w:rPr>
  </w:style>
  <w:style w:type="paragraph" w:customStyle="1" w:styleId="Default">
    <w:name w:val="Default"/>
    <w:rsid w:val="00EC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7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74B"/>
    <w:rPr>
      <w:vertAlign w:val="superscript"/>
    </w:rPr>
  </w:style>
  <w:style w:type="table" w:styleId="LightShading">
    <w:name w:val="Light Shading"/>
    <w:basedOn w:val="TableNormal"/>
    <w:uiPriority w:val="60"/>
    <w:rsid w:val="00EC574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pellingerror">
    <w:name w:val="spellingerror"/>
    <w:basedOn w:val="DefaultParagraphFont"/>
    <w:rsid w:val="00EC574B"/>
  </w:style>
  <w:style w:type="character" w:customStyle="1" w:styleId="findhit">
    <w:name w:val="findhit"/>
    <w:basedOn w:val="DefaultParagraphFont"/>
    <w:rsid w:val="00EC574B"/>
  </w:style>
  <w:style w:type="character" w:styleId="PlaceholderText">
    <w:name w:val="Placeholder Text"/>
    <w:basedOn w:val="DefaultParagraphFont"/>
    <w:uiPriority w:val="99"/>
    <w:semiHidden/>
    <w:rsid w:val="00EC574B"/>
    <w:rPr>
      <w:color w:val="808080"/>
    </w:rPr>
  </w:style>
  <w:style w:type="paragraph" w:styleId="NoSpacing">
    <w:name w:val="No Spacing"/>
    <w:uiPriority w:val="1"/>
    <w:qFormat/>
    <w:rsid w:val="00EC574B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C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C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0012582</cp:lastModifiedBy>
  <cp:revision>24</cp:revision>
  <dcterms:created xsi:type="dcterms:W3CDTF">2018-08-17T04:11:00Z</dcterms:created>
  <dcterms:modified xsi:type="dcterms:W3CDTF">2018-09-12T09:29:00Z</dcterms:modified>
</cp:coreProperties>
</file>