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EB03B" w14:textId="77777777" w:rsidR="00156D96" w:rsidRDefault="00156D96" w:rsidP="00156D96">
      <w:pPr>
        <w:spacing w:line="480" w:lineRule="auto"/>
        <w:jc w:val="center"/>
        <w:rPr>
          <w:rFonts w:ascii="Times New Roman" w:hAnsi="Times New Roman" w:cs="Times New Roman"/>
          <w:b/>
          <w:sz w:val="22"/>
          <w:szCs w:val="22"/>
        </w:rPr>
      </w:pPr>
    </w:p>
    <w:p w14:paraId="503038B1" w14:textId="77777777" w:rsidR="00156D96" w:rsidRDefault="00156D96" w:rsidP="00156D96">
      <w:pPr>
        <w:spacing w:line="480" w:lineRule="auto"/>
        <w:jc w:val="center"/>
        <w:rPr>
          <w:rFonts w:ascii="Times New Roman" w:hAnsi="Times New Roman" w:cs="Times New Roman"/>
          <w:b/>
          <w:sz w:val="22"/>
          <w:szCs w:val="22"/>
        </w:rPr>
      </w:pPr>
    </w:p>
    <w:p w14:paraId="2AE4CB72" w14:textId="77777777" w:rsidR="00156D96" w:rsidRDefault="00156D96" w:rsidP="00156D96">
      <w:pPr>
        <w:spacing w:line="480" w:lineRule="auto"/>
        <w:jc w:val="center"/>
        <w:rPr>
          <w:rFonts w:ascii="Times New Roman" w:hAnsi="Times New Roman" w:cs="Times New Roman"/>
          <w:b/>
          <w:sz w:val="22"/>
          <w:szCs w:val="22"/>
        </w:rPr>
      </w:pPr>
    </w:p>
    <w:p w14:paraId="71017BA8" w14:textId="386F451D" w:rsidR="00156D96" w:rsidRPr="00156D96" w:rsidRDefault="00156D96" w:rsidP="00156D96">
      <w:pPr>
        <w:spacing w:line="480" w:lineRule="auto"/>
        <w:jc w:val="center"/>
        <w:rPr>
          <w:rFonts w:ascii="Times New Roman" w:hAnsi="Times New Roman" w:cs="Times New Roman"/>
          <w:bCs/>
          <w:sz w:val="22"/>
          <w:szCs w:val="22"/>
        </w:rPr>
      </w:pPr>
      <w:r w:rsidRPr="00156D96">
        <w:rPr>
          <w:rFonts w:ascii="Times New Roman" w:hAnsi="Times New Roman" w:cs="Times New Roman"/>
          <w:bCs/>
          <w:sz w:val="22"/>
          <w:szCs w:val="22"/>
        </w:rPr>
        <w:t xml:space="preserve">Online Resource 1 </w:t>
      </w:r>
    </w:p>
    <w:p w14:paraId="0D2294A4" w14:textId="77777777" w:rsidR="00156D96" w:rsidRDefault="00156D96" w:rsidP="00156D96">
      <w:pPr>
        <w:spacing w:line="480" w:lineRule="auto"/>
        <w:jc w:val="center"/>
        <w:rPr>
          <w:rFonts w:ascii="Times New Roman" w:hAnsi="Times New Roman" w:cs="Times New Roman"/>
          <w:b/>
          <w:sz w:val="22"/>
          <w:szCs w:val="22"/>
        </w:rPr>
      </w:pPr>
    </w:p>
    <w:p w14:paraId="6EAE422F" w14:textId="60F1CBD3" w:rsidR="00156D96" w:rsidRPr="000B5531" w:rsidRDefault="00156D96" w:rsidP="00156D96">
      <w:pPr>
        <w:spacing w:line="480" w:lineRule="auto"/>
        <w:jc w:val="center"/>
        <w:rPr>
          <w:rFonts w:ascii="Times New Roman" w:hAnsi="Times New Roman" w:cs="Times New Roman"/>
          <w:b/>
          <w:sz w:val="22"/>
          <w:szCs w:val="22"/>
        </w:rPr>
      </w:pPr>
      <w:r w:rsidRPr="000B5531">
        <w:rPr>
          <w:rFonts w:ascii="Times New Roman" w:hAnsi="Times New Roman" w:cs="Times New Roman"/>
          <w:b/>
          <w:sz w:val="22"/>
          <w:szCs w:val="22"/>
        </w:rPr>
        <w:t>Childhood Experiences of Alternative Care and Callousness/Unemotionality: A Conceptual Model, Scoping Review, and Research Agenda</w:t>
      </w:r>
    </w:p>
    <w:p w14:paraId="2E2E0461" w14:textId="77777777" w:rsidR="00156D96" w:rsidRPr="000B5531" w:rsidRDefault="00156D96" w:rsidP="00156D96">
      <w:pPr>
        <w:spacing w:line="480" w:lineRule="auto"/>
        <w:jc w:val="center"/>
        <w:rPr>
          <w:rFonts w:ascii="Times New Roman" w:hAnsi="Times New Roman" w:cs="Times New Roman"/>
          <w:b/>
          <w:sz w:val="22"/>
          <w:szCs w:val="22"/>
        </w:rPr>
      </w:pPr>
    </w:p>
    <w:p w14:paraId="366AC818" w14:textId="77777777" w:rsidR="00156D96" w:rsidRPr="000B5531" w:rsidRDefault="00156D96" w:rsidP="00156D96">
      <w:pPr>
        <w:spacing w:line="480" w:lineRule="auto"/>
        <w:jc w:val="center"/>
        <w:rPr>
          <w:rFonts w:ascii="Times New Roman" w:hAnsi="Times New Roman" w:cs="Times New Roman"/>
          <w:bCs/>
          <w:sz w:val="22"/>
          <w:szCs w:val="22"/>
        </w:rPr>
      </w:pPr>
      <w:r w:rsidRPr="00CE79BC">
        <w:rPr>
          <w:rFonts w:ascii="Times New Roman" w:hAnsi="Times New Roman" w:cs="Times New Roman"/>
          <w:bCs/>
          <w:sz w:val="22"/>
          <w:szCs w:val="22"/>
        </w:rPr>
        <w:t>Dave S. Pasalich</w:t>
      </w:r>
      <w:r>
        <w:rPr>
          <w:rFonts w:ascii="Times New Roman" w:hAnsi="Times New Roman" w:cs="Times New Roman"/>
          <w:bCs/>
          <w:sz w:val="22"/>
          <w:szCs w:val="22"/>
          <w:vertAlign w:val="superscript"/>
        </w:rPr>
        <w:t>1</w:t>
      </w:r>
      <w:r w:rsidRPr="00CE79BC">
        <w:rPr>
          <w:rFonts w:ascii="Times New Roman" w:hAnsi="Times New Roman" w:cs="Times New Roman"/>
          <w:bCs/>
          <w:sz w:val="22"/>
          <w:szCs w:val="22"/>
        </w:rPr>
        <w:t>, Benjamin Aquilina</w:t>
      </w:r>
      <w:r>
        <w:rPr>
          <w:rFonts w:ascii="Times New Roman" w:hAnsi="Times New Roman" w:cs="Times New Roman"/>
          <w:bCs/>
          <w:sz w:val="22"/>
          <w:szCs w:val="22"/>
          <w:vertAlign w:val="superscript"/>
        </w:rPr>
        <w:t>1</w:t>
      </w:r>
      <w:r w:rsidRPr="00CE79BC">
        <w:rPr>
          <w:rFonts w:ascii="Times New Roman" w:hAnsi="Times New Roman" w:cs="Times New Roman"/>
          <w:bCs/>
          <w:sz w:val="22"/>
          <w:szCs w:val="22"/>
        </w:rPr>
        <w:t>, Alison Hassall</w:t>
      </w:r>
      <w:r>
        <w:rPr>
          <w:rFonts w:ascii="Times New Roman" w:hAnsi="Times New Roman" w:cs="Times New Roman"/>
          <w:bCs/>
          <w:sz w:val="22"/>
          <w:szCs w:val="22"/>
          <w:vertAlign w:val="superscript"/>
        </w:rPr>
        <w:t>1</w:t>
      </w:r>
      <w:r w:rsidRPr="00CE79BC">
        <w:rPr>
          <w:rFonts w:ascii="Times New Roman" w:hAnsi="Times New Roman" w:cs="Times New Roman"/>
          <w:bCs/>
          <w:sz w:val="22"/>
          <w:szCs w:val="22"/>
        </w:rPr>
        <w:t>, Natalie Goulter</w:t>
      </w:r>
      <w:r>
        <w:rPr>
          <w:rFonts w:ascii="Times New Roman" w:hAnsi="Times New Roman" w:cs="Times New Roman"/>
          <w:bCs/>
          <w:sz w:val="22"/>
          <w:szCs w:val="22"/>
          <w:vertAlign w:val="superscript"/>
        </w:rPr>
        <w:t>2</w:t>
      </w:r>
      <w:r w:rsidRPr="00CE79BC">
        <w:rPr>
          <w:rFonts w:ascii="Times New Roman" w:hAnsi="Times New Roman" w:cs="Times New Roman"/>
          <w:bCs/>
          <w:sz w:val="22"/>
          <w:szCs w:val="22"/>
        </w:rPr>
        <w:t xml:space="preserve">, </w:t>
      </w:r>
      <w:proofErr w:type="spellStart"/>
      <w:r w:rsidRPr="00CE79BC">
        <w:rPr>
          <w:rFonts w:ascii="Times New Roman" w:hAnsi="Times New Roman" w:cs="Times New Roman"/>
          <w:bCs/>
          <w:sz w:val="22"/>
          <w:szCs w:val="22"/>
        </w:rPr>
        <w:t>Nakiya</w:t>
      </w:r>
      <w:proofErr w:type="spellEnd"/>
      <w:r w:rsidRPr="00CE79BC">
        <w:rPr>
          <w:rFonts w:ascii="Times New Roman" w:hAnsi="Times New Roman" w:cs="Times New Roman"/>
          <w:bCs/>
          <w:sz w:val="22"/>
          <w:szCs w:val="22"/>
        </w:rPr>
        <w:t xml:space="preserve"> Xyrakis</w:t>
      </w:r>
      <w:r>
        <w:rPr>
          <w:rFonts w:ascii="Times New Roman" w:hAnsi="Times New Roman" w:cs="Times New Roman"/>
          <w:bCs/>
          <w:sz w:val="22"/>
          <w:szCs w:val="22"/>
          <w:vertAlign w:val="superscript"/>
        </w:rPr>
        <w:t>1</w:t>
      </w:r>
      <w:r w:rsidRPr="00CE79BC">
        <w:rPr>
          <w:rFonts w:ascii="Times New Roman" w:hAnsi="Times New Roman" w:cs="Times New Roman"/>
          <w:bCs/>
          <w:sz w:val="22"/>
          <w:szCs w:val="22"/>
        </w:rPr>
        <w:t xml:space="preserve"> &amp; Anderson Khoo</w:t>
      </w:r>
      <w:r>
        <w:rPr>
          <w:rFonts w:ascii="Times New Roman" w:hAnsi="Times New Roman" w:cs="Times New Roman"/>
          <w:bCs/>
          <w:sz w:val="22"/>
          <w:szCs w:val="22"/>
          <w:vertAlign w:val="superscript"/>
        </w:rPr>
        <w:t>1</w:t>
      </w:r>
      <w:r>
        <w:rPr>
          <w:rFonts w:ascii="Times New Roman" w:hAnsi="Times New Roman" w:cs="Times New Roman"/>
          <w:bCs/>
          <w:sz w:val="22"/>
          <w:szCs w:val="22"/>
        </w:rPr>
        <w:t xml:space="preserve"> </w:t>
      </w:r>
    </w:p>
    <w:p w14:paraId="398B05CE" w14:textId="77777777" w:rsidR="00156D96" w:rsidRPr="000B5531" w:rsidRDefault="00156D96" w:rsidP="00156D96">
      <w:pPr>
        <w:spacing w:line="480" w:lineRule="auto"/>
        <w:jc w:val="center"/>
        <w:rPr>
          <w:rFonts w:ascii="Times New Roman" w:hAnsi="Times New Roman" w:cs="Times New Roman"/>
          <w:bCs/>
          <w:sz w:val="22"/>
          <w:szCs w:val="22"/>
        </w:rPr>
      </w:pPr>
      <w:r w:rsidRPr="000B5531">
        <w:rPr>
          <w:rFonts w:ascii="Times New Roman" w:hAnsi="Times New Roman" w:cs="Times New Roman"/>
          <w:bCs/>
          <w:sz w:val="22"/>
          <w:szCs w:val="22"/>
          <w:vertAlign w:val="superscript"/>
        </w:rPr>
        <w:t>1</w:t>
      </w:r>
      <w:r w:rsidRPr="000B5531">
        <w:rPr>
          <w:rFonts w:ascii="Times New Roman" w:hAnsi="Times New Roman" w:cs="Times New Roman"/>
          <w:bCs/>
          <w:sz w:val="22"/>
          <w:szCs w:val="22"/>
        </w:rPr>
        <w:t xml:space="preserve">School of Medicine and Psychology, Australian National University </w:t>
      </w:r>
    </w:p>
    <w:p w14:paraId="256A7572" w14:textId="77777777" w:rsidR="00156D96" w:rsidRPr="000B5531" w:rsidRDefault="00156D96" w:rsidP="00156D96">
      <w:pPr>
        <w:spacing w:line="480" w:lineRule="auto"/>
        <w:jc w:val="center"/>
        <w:rPr>
          <w:rFonts w:ascii="Times New Roman" w:hAnsi="Times New Roman" w:cs="Times New Roman"/>
          <w:bCs/>
          <w:sz w:val="22"/>
          <w:szCs w:val="22"/>
        </w:rPr>
      </w:pPr>
      <w:r>
        <w:rPr>
          <w:rFonts w:ascii="Times New Roman" w:hAnsi="Times New Roman" w:cs="Times New Roman"/>
          <w:bCs/>
          <w:sz w:val="22"/>
          <w:szCs w:val="22"/>
          <w:vertAlign w:val="superscript"/>
        </w:rPr>
        <w:t>2</w:t>
      </w:r>
      <w:r w:rsidRPr="00CE79BC">
        <w:rPr>
          <w:rFonts w:ascii="Times New Roman" w:hAnsi="Times New Roman" w:cs="Times New Roman"/>
          <w:bCs/>
          <w:sz w:val="22"/>
          <w:szCs w:val="22"/>
        </w:rPr>
        <w:t>School of Psychology, Newcastle University, UK</w:t>
      </w:r>
    </w:p>
    <w:p w14:paraId="54AA4B85" w14:textId="6C348124" w:rsidR="004F0C72" w:rsidRDefault="004F0C72"/>
    <w:p w14:paraId="354B3F82" w14:textId="22D03AC4" w:rsidR="00156D96" w:rsidRDefault="00156D96"/>
    <w:p w14:paraId="296B3132" w14:textId="104B034A" w:rsidR="00156D96" w:rsidRDefault="00156D96"/>
    <w:p w14:paraId="28C9E33C" w14:textId="0EE34ECD" w:rsidR="00156D96" w:rsidRDefault="00156D96"/>
    <w:p w14:paraId="4152D0A2" w14:textId="211ABF9B" w:rsidR="00156D96" w:rsidRDefault="00156D96"/>
    <w:p w14:paraId="1A354E3D" w14:textId="0A074518" w:rsidR="00156D96" w:rsidRDefault="00156D96"/>
    <w:p w14:paraId="53F24F68" w14:textId="11DD30A3" w:rsidR="00156D96" w:rsidRDefault="00156D96"/>
    <w:p w14:paraId="6D9F873F" w14:textId="1C147845" w:rsidR="00156D96" w:rsidRDefault="00156D96"/>
    <w:p w14:paraId="5856B69F" w14:textId="11A8DD83" w:rsidR="00156D96" w:rsidRDefault="00156D96"/>
    <w:p w14:paraId="1646A5B6" w14:textId="2F4FF6A8" w:rsidR="00156D96" w:rsidRDefault="00156D96"/>
    <w:p w14:paraId="29B66612" w14:textId="55768E9D" w:rsidR="00156D96" w:rsidRDefault="00156D96"/>
    <w:p w14:paraId="404A0137" w14:textId="721D6F32" w:rsidR="00156D96" w:rsidRDefault="00156D96"/>
    <w:p w14:paraId="6E3FD7A8" w14:textId="22414A09" w:rsidR="00156D96" w:rsidRDefault="00156D96"/>
    <w:p w14:paraId="3DC1F471" w14:textId="54CB5D3B" w:rsidR="00156D96" w:rsidRDefault="00156D96"/>
    <w:p w14:paraId="18C47388" w14:textId="4390ECBE" w:rsidR="00156D96" w:rsidRDefault="00156D96"/>
    <w:p w14:paraId="29D701AD" w14:textId="77777777" w:rsidR="00156D96" w:rsidRDefault="00156D96"/>
    <w:p w14:paraId="1C3BC161" w14:textId="3B765777" w:rsidR="00156D96" w:rsidRDefault="00156D96"/>
    <w:p w14:paraId="46065708" w14:textId="7C45AFD6" w:rsidR="00156D96" w:rsidRDefault="00156D96"/>
    <w:p w14:paraId="18778E18" w14:textId="3D92F12E" w:rsidR="00156D96" w:rsidRDefault="00156D96"/>
    <w:p w14:paraId="758010D4" w14:textId="79470411" w:rsidR="00156D96" w:rsidRDefault="00156D96" w:rsidP="00156D96">
      <w:pPr>
        <w:spacing w:line="480" w:lineRule="auto"/>
        <w:rPr>
          <w:rFonts w:ascii="Times New Roman" w:hAnsi="Times New Roman" w:cs="Times New Roman"/>
          <w:sz w:val="22"/>
          <w:szCs w:val="22"/>
        </w:rPr>
      </w:pPr>
      <w:r w:rsidRPr="00156D96">
        <w:rPr>
          <w:rFonts w:ascii="Times New Roman" w:hAnsi="Times New Roman" w:cs="Times New Roman"/>
          <w:sz w:val="22"/>
          <w:szCs w:val="22"/>
          <w:lang w:val="en-US"/>
        </w:rPr>
        <w:t xml:space="preserve">Correspondence concerning this article should be addressed to </w:t>
      </w:r>
      <w:r>
        <w:rPr>
          <w:rFonts w:ascii="Times New Roman" w:hAnsi="Times New Roman" w:cs="Times New Roman"/>
          <w:sz w:val="22"/>
          <w:szCs w:val="22"/>
          <w:lang w:val="en-US"/>
        </w:rPr>
        <w:t xml:space="preserve">Dave S. </w:t>
      </w:r>
      <w:proofErr w:type="spellStart"/>
      <w:r>
        <w:rPr>
          <w:rFonts w:ascii="Times New Roman" w:hAnsi="Times New Roman" w:cs="Times New Roman"/>
          <w:sz w:val="22"/>
          <w:szCs w:val="22"/>
          <w:lang w:val="en-US"/>
        </w:rPr>
        <w:t>Pasalich</w:t>
      </w:r>
      <w:proofErr w:type="spellEnd"/>
      <w:r w:rsidRPr="00156D96">
        <w:rPr>
          <w:rFonts w:ascii="Times New Roman" w:hAnsi="Times New Roman" w:cs="Times New Roman"/>
          <w:sz w:val="22"/>
          <w:szCs w:val="22"/>
          <w:lang w:val="en-US"/>
        </w:rPr>
        <w:t>,</w:t>
      </w:r>
      <w:r w:rsidRPr="00156D96">
        <w:rPr>
          <w:rFonts w:ascii="Times New Roman" w:hAnsi="Times New Roman" w:cs="Times New Roman"/>
          <w:b/>
          <w:sz w:val="22"/>
          <w:szCs w:val="22"/>
          <w:lang w:val="en-US"/>
        </w:rPr>
        <w:t xml:space="preserve"> </w:t>
      </w:r>
      <w:r w:rsidRPr="00156D96">
        <w:rPr>
          <w:rFonts w:ascii="Times New Roman" w:hAnsi="Times New Roman" w:cs="Times New Roman"/>
          <w:sz w:val="22"/>
          <w:szCs w:val="22"/>
          <w:lang w:val="en-US"/>
        </w:rPr>
        <w:t xml:space="preserve">School of </w:t>
      </w:r>
      <w:r>
        <w:rPr>
          <w:rFonts w:ascii="Times New Roman" w:hAnsi="Times New Roman" w:cs="Times New Roman"/>
          <w:sz w:val="22"/>
          <w:szCs w:val="22"/>
          <w:lang w:val="en-US"/>
        </w:rPr>
        <w:t xml:space="preserve">Medicine and </w:t>
      </w:r>
      <w:r w:rsidRPr="00156D96">
        <w:rPr>
          <w:rFonts w:ascii="Times New Roman" w:hAnsi="Times New Roman" w:cs="Times New Roman"/>
          <w:sz w:val="22"/>
          <w:szCs w:val="22"/>
          <w:lang w:val="en-US"/>
        </w:rPr>
        <w:t xml:space="preserve">Psychology, Building 39, Science Rd Canberra ACT 2601, Australia. Email: </w:t>
      </w:r>
      <w:hyperlink r:id="rId5" w:history="1">
        <w:r w:rsidRPr="000E47B8">
          <w:rPr>
            <w:rStyle w:val="Hyperlink"/>
            <w:rFonts w:ascii="Times New Roman" w:hAnsi="Times New Roman" w:cs="Times New Roman"/>
            <w:sz w:val="22"/>
            <w:szCs w:val="22"/>
          </w:rPr>
          <w:t>dave.pasalich@anu.edu.au</w:t>
        </w:r>
      </w:hyperlink>
      <w:r>
        <w:rPr>
          <w:rFonts w:ascii="Times New Roman" w:hAnsi="Times New Roman" w:cs="Times New Roman"/>
          <w:sz w:val="22"/>
          <w:szCs w:val="22"/>
        </w:rPr>
        <w:t xml:space="preserve"> </w:t>
      </w:r>
    </w:p>
    <w:p w14:paraId="347407A6" w14:textId="77777777" w:rsidR="00156D96" w:rsidRDefault="00156D96">
      <w:pPr>
        <w:rPr>
          <w:rFonts w:ascii="Times New Roman" w:hAnsi="Times New Roman" w:cs="Times New Roman"/>
          <w:sz w:val="22"/>
          <w:szCs w:val="22"/>
        </w:rPr>
      </w:pPr>
      <w:r>
        <w:rPr>
          <w:rFonts w:ascii="Times New Roman" w:hAnsi="Times New Roman" w:cs="Times New Roman"/>
          <w:sz w:val="22"/>
          <w:szCs w:val="22"/>
        </w:rPr>
        <w:br w:type="page"/>
      </w:r>
    </w:p>
    <w:p w14:paraId="436E4B2E" w14:textId="3BE1EF57" w:rsidR="00156D96" w:rsidRDefault="00156D96" w:rsidP="00156D96">
      <w:pPr>
        <w:spacing w:line="480"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lastRenderedPageBreak/>
        <w:t>Appendix A</w:t>
      </w:r>
    </w:p>
    <w:p w14:paraId="1F5F3599" w14:textId="0F309627" w:rsidR="00097CED" w:rsidRDefault="00156D96" w:rsidP="00097CED">
      <w:pPr>
        <w:spacing w:line="480" w:lineRule="auto"/>
        <w:jc w:val="center"/>
        <w:rPr>
          <w:rFonts w:ascii="Times New Roman" w:hAnsi="Times New Roman" w:cs="Times New Roman"/>
          <w:bCs/>
          <w:sz w:val="22"/>
          <w:szCs w:val="22"/>
          <w:lang w:val="en-US"/>
        </w:rPr>
      </w:pPr>
      <w:r w:rsidRPr="00156D96">
        <w:rPr>
          <w:rFonts w:ascii="Times New Roman" w:hAnsi="Times New Roman" w:cs="Times New Roman"/>
          <w:bCs/>
          <w:sz w:val="22"/>
          <w:szCs w:val="22"/>
          <w:lang w:val="en-US"/>
        </w:rPr>
        <w:t>Search Terms for Systematic Scoping Review</w:t>
      </w:r>
    </w:p>
    <w:p w14:paraId="2297E642" w14:textId="593415D4" w:rsidR="00097CED" w:rsidRDefault="00097CED" w:rsidP="00097CED">
      <w:pPr>
        <w:spacing w:line="480" w:lineRule="auto"/>
        <w:ind w:firstLine="720"/>
        <w:rPr>
          <w:rFonts w:ascii="Times New Roman" w:hAnsi="Times New Roman" w:cs="Times New Roman"/>
          <w:bCs/>
          <w:sz w:val="22"/>
          <w:szCs w:val="22"/>
          <w:lang w:val="en-US"/>
        </w:rPr>
      </w:pPr>
      <w:r>
        <w:rPr>
          <w:rFonts w:ascii="Times New Roman" w:hAnsi="Times New Roman" w:cs="Times New Roman"/>
          <w:bCs/>
          <w:sz w:val="22"/>
          <w:szCs w:val="22"/>
          <w:lang w:val="en-US"/>
        </w:rPr>
        <w:t xml:space="preserve">Table A.1 lists the search strings used in the systematic search for this review. Studies retained from the search for screening were required to meet two criteria. </w:t>
      </w:r>
      <w:r w:rsidR="00683E51">
        <w:rPr>
          <w:rFonts w:ascii="Times New Roman" w:hAnsi="Times New Roman" w:cs="Times New Roman"/>
          <w:bCs/>
          <w:sz w:val="22"/>
          <w:szCs w:val="22"/>
          <w:lang w:val="en-US"/>
        </w:rPr>
        <w:t>Specifically,</w:t>
      </w:r>
      <w:r>
        <w:rPr>
          <w:rFonts w:ascii="Times New Roman" w:hAnsi="Times New Roman" w:cs="Times New Roman"/>
          <w:bCs/>
          <w:sz w:val="22"/>
          <w:szCs w:val="22"/>
          <w:lang w:val="en-US"/>
        </w:rPr>
        <w:t xml:space="preserve"> they (a) included one or more terms from String 1 in their title, abstract, or keywords, and (b) included one or more terms from String 2 anywhere in the full text (including title, abstract, keywords, etc.).</w:t>
      </w:r>
    </w:p>
    <w:p w14:paraId="386923E1" w14:textId="77777777" w:rsidR="00097CED" w:rsidRDefault="00097CED" w:rsidP="00097CED">
      <w:pPr>
        <w:spacing w:line="480" w:lineRule="auto"/>
        <w:rPr>
          <w:rFonts w:ascii="Times New Roman" w:hAnsi="Times New Roman" w:cs="Times New Roman"/>
          <w:bCs/>
          <w:sz w:val="22"/>
          <w:szCs w:val="22"/>
          <w:lang w:val="en-US"/>
        </w:rPr>
      </w:pPr>
      <w:r>
        <w:rPr>
          <w:rFonts w:ascii="Times New Roman" w:hAnsi="Times New Roman" w:cs="Times New Roman"/>
          <w:bCs/>
          <w:sz w:val="22"/>
          <w:szCs w:val="22"/>
          <w:lang w:val="en-US"/>
        </w:rPr>
        <w:t>Table A.1</w:t>
      </w:r>
    </w:p>
    <w:p w14:paraId="34924788" w14:textId="77777777" w:rsidR="00097CED" w:rsidRPr="00B76C56" w:rsidRDefault="00097CED" w:rsidP="00097CED">
      <w:pPr>
        <w:spacing w:line="480" w:lineRule="auto"/>
        <w:rPr>
          <w:rFonts w:ascii="Times New Roman" w:hAnsi="Times New Roman" w:cs="Times New Roman"/>
          <w:bCs/>
          <w:i/>
          <w:iCs/>
          <w:sz w:val="22"/>
          <w:szCs w:val="22"/>
          <w:lang w:val="en-US"/>
        </w:rPr>
      </w:pPr>
      <w:r>
        <w:rPr>
          <w:rFonts w:ascii="Times New Roman" w:hAnsi="Times New Roman" w:cs="Times New Roman"/>
          <w:bCs/>
          <w:i/>
          <w:iCs/>
          <w:sz w:val="22"/>
          <w:szCs w:val="22"/>
          <w:lang w:val="en-US"/>
        </w:rPr>
        <w:t>Search Strings Used to Retrieve Potential Studies for Screening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097CED" w:rsidRPr="00145071" w14:paraId="1ED7029C" w14:textId="77777777" w:rsidTr="00926459">
        <w:trPr>
          <w:trHeight w:val="642"/>
        </w:trPr>
        <w:tc>
          <w:tcPr>
            <w:tcW w:w="9010" w:type="dxa"/>
            <w:gridSpan w:val="2"/>
            <w:tcBorders>
              <w:top w:val="single" w:sz="4" w:space="0" w:color="auto"/>
              <w:bottom w:val="single" w:sz="4" w:space="0" w:color="auto"/>
            </w:tcBorders>
            <w:vAlign w:val="center"/>
          </w:tcPr>
          <w:p w14:paraId="6ACEE93F" w14:textId="77777777" w:rsidR="00097CED" w:rsidRPr="00145071" w:rsidRDefault="00097CED" w:rsidP="00926459">
            <w:pPr>
              <w:jc w:val="center"/>
              <w:rPr>
                <w:rFonts w:ascii="Times New Roman" w:hAnsi="Times New Roman" w:cs="Times New Roman"/>
                <w:bCs/>
                <w:i/>
                <w:iCs/>
                <w:lang w:val="en-US"/>
              </w:rPr>
            </w:pPr>
            <w:r w:rsidRPr="00145071">
              <w:rPr>
                <w:rFonts w:ascii="Times New Roman" w:hAnsi="Times New Roman" w:cs="Times New Roman"/>
                <w:bCs/>
                <w:lang w:val="en-US"/>
              </w:rPr>
              <w:t>String</w:t>
            </w:r>
          </w:p>
        </w:tc>
      </w:tr>
      <w:tr w:rsidR="00097CED" w:rsidRPr="00145071" w14:paraId="575C9738" w14:textId="77777777" w:rsidTr="00926459">
        <w:trPr>
          <w:trHeight w:val="566"/>
        </w:trPr>
        <w:tc>
          <w:tcPr>
            <w:tcW w:w="4505" w:type="dxa"/>
            <w:tcBorders>
              <w:top w:val="single" w:sz="4" w:space="0" w:color="auto"/>
              <w:bottom w:val="single" w:sz="4" w:space="0" w:color="auto"/>
            </w:tcBorders>
            <w:vAlign w:val="center"/>
          </w:tcPr>
          <w:p w14:paraId="398BE3BA" w14:textId="77777777" w:rsidR="00097CED" w:rsidRPr="00145071" w:rsidRDefault="00097CED" w:rsidP="00926459">
            <w:pPr>
              <w:jc w:val="center"/>
              <w:rPr>
                <w:rFonts w:ascii="Times New Roman" w:hAnsi="Times New Roman" w:cs="Times New Roman"/>
                <w:bCs/>
                <w:lang w:val="en-US"/>
              </w:rPr>
            </w:pPr>
            <w:r w:rsidRPr="00145071">
              <w:rPr>
                <w:rFonts w:ascii="Times New Roman" w:hAnsi="Times New Roman" w:cs="Times New Roman"/>
                <w:bCs/>
                <w:lang w:val="en-US"/>
              </w:rPr>
              <w:t>1</w:t>
            </w:r>
          </w:p>
        </w:tc>
        <w:tc>
          <w:tcPr>
            <w:tcW w:w="4505" w:type="dxa"/>
            <w:tcBorders>
              <w:top w:val="single" w:sz="4" w:space="0" w:color="auto"/>
              <w:bottom w:val="single" w:sz="4" w:space="0" w:color="auto"/>
            </w:tcBorders>
            <w:vAlign w:val="center"/>
          </w:tcPr>
          <w:p w14:paraId="46AC343B" w14:textId="77777777" w:rsidR="00097CED" w:rsidRPr="00145071" w:rsidRDefault="00097CED" w:rsidP="00926459">
            <w:pPr>
              <w:jc w:val="center"/>
              <w:rPr>
                <w:rFonts w:ascii="Times New Roman" w:hAnsi="Times New Roman" w:cs="Times New Roman"/>
                <w:bCs/>
                <w:lang w:val="en-US"/>
              </w:rPr>
            </w:pPr>
            <w:r w:rsidRPr="00145071">
              <w:rPr>
                <w:rFonts w:ascii="Times New Roman" w:hAnsi="Times New Roman" w:cs="Times New Roman"/>
                <w:bCs/>
                <w:lang w:val="en-US"/>
              </w:rPr>
              <w:t>2</w:t>
            </w:r>
          </w:p>
        </w:tc>
      </w:tr>
      <w:tr w:rsidR="00097CED" w:rsidRPr="00145071" w14:paraId="51A85A60" w14:textId="77777777" w:rsidTr="00926459">
        <w:tc>
          <w:tcPr>
            <w:tcW w:w="4505" w:type="dxa"/>
            <w:tcBorders>
              <w:top w:val="single" w:sz="4" w:space="0" w:color="auto"/>
            </w:tcBorders>
          </w:tcPr>
          <w:p w14:paraId="16222CBE" w14:textId="77777777" w:rsidR="00097CED" w:rsidRPr="00145071" w:rsidRDefault="00097CED" w:rsidP="00926459">
            <w:pPr>
              <w:rPr>
                <w:rFonts w:ascii="Times New Roman" w:hAnsi="Times New Roman" w:cs="Times New Roman"/>
                <w:bCs/>
                <w:lang w:val="en-US"/>
              </w:rPr>
            </w:pPr>
          </w:p>
          <w:p w14:paraId="381B2FFE" w14:textId="77777777" w:rsidR="00097CED" w:rsidRPr="00145071" w:rsidRDefault="00097CED" w:rsidP="00926459">
            <w:pPr>
              <w:spacing w:line="480" w:lineRule="auto"/>
              <w:rPr>
                <w:rFonts w:ascii="Times New Roman" w:hAnsi="Times New Roman" w:cs="Times New Roman"/>
                <w:bCs/>
                <w:lang w:val="en-US"/>
              </w:rPr>
            </w:pPr>
            <w:r w:rsidRPr="00145071">
              <w:rPr>
                <w:rFonts w:ascii="Times New Roman" w:hAnsi="Times New Roman" w:cs="Times New Roman"/>
                <w:bCs/>
                <w:lang w:val="en-US"/>
              </w:rPr>
              <w:t>"foster care*" or "foster child*" or "foster parent*" or "abandoned child*" or "family-type home" or "out-of-home care" or "kinship care*" or "foster child*" or "foster parent*" or "kinship parent*" or "resource parent*" or "looked after" or "custodial care" or "alternative care" or "home-based" or "</w:t>
            </w:r>
            <w:proofErr w:type="spellStart"/>
            <w:r w:rsidRPr="00145071">
              <w:rPr>
                <w:rFonts w:ascii="Times New Roman" w:hAnsi="Times New Roman" w:cs="Times New Roman"/>
                <w:bCs/>
                <w:lang w:val="en-US"/>
              </w:rPr>
              <w:t>institutionali</w:t>
            </w:r>
            <w:proofErr w:type="spellEnd"/>
            <w:r w:rsidRPr="00145071">
              <w:rPr>
                <w:rFonts w:ascii="Times New Roman" w:hAnsi="Times New Roman" w:cs="Times New Roman"/>
                <w:bCs/>
                <w:lang w:val="en-US"/>
              </w:rPr>
              <w:t>*" or "institutional care" or "child care institution" or "orphan*" or "children's home" or "residential care" or "group care" or "group home*"</w:t>
            </w:r>
          </w:p>
        </w:tc>
        <w:tc>
          <w:tcPr>
            <w:tcW w:w="4505" w:type="dxa"/>
            <w:tcBorders>
              <w:top w:val="single" w:sz="4" w:space="0" w:color="auto"/>
            </w:tcBorders>
          </w:tcPr>
          <w:p w14:paraId="060CFB3E" w14:textId="77777777" w:rsidR="00097CED" w:rsidRPr="00145071" w:rsidRDefault="00097CED" w:rsidP="00926459">
            <w:pPr>
              <w:rPr>
                <w:rFonts w:ascii="Times New Roman" w:hAnsi="Times New Roman" w:cs="Times New Roman"/>
                <w:bCs/>
                <w:lang w:val="en-US"/>
              </w:rPr>
            </w:pPr>
          </w:p>
          <w:p w14:paraId="3B0F3671" w14:textId="77777777" w:rsidR="00097CED" w:rsidRPr="00145071" w:rsidRDefault="00097CED" w:rsidP="00926459">
            <w:pPr>
              <w:spacing w:line="480" w:lineRule="auto"/>
              <w:rPr>
                <w:rFonts w:ascii="Times New Roman" w:hAnsi="Times New Roman" w:cs="Times New Roman"/>
                <w:bCs/>
                <w:lang w:val="en-US"/>
              </w:rPr>
            </w:pPr>
            <w:r w:rsidRPr="00145071">
              <w:rPr>
                <w:rFonts w:ascii="Times New Roman" w:hAnsi="Times New Roman" w:cs="Times New Roman"/>
                <w:bCs/>
                <w:lang w:val="en-US"/>
              </w:rPr>
              <w:t>"callous*" or "psychopathy" or "psychopath" or "psychopathic" or "sociopath*" or "unemotional" or "meanness" or "proactive aggression" or "fearless*" or "limited prosocial"</w:t>
            </w:r>
          </w:p>
        </w:tc>
      </w:tr>
    </w:tbl>
    <w:p w14:paraId="411A5BBF" w14:textId="77777777" w:rsidR="00097CED" w:rsidRDefault="00097CED" w:rsidP="00097CED">
      <w:pPr>
        <w:rPr>
          <w:rFonts w:ascii="Times New Roman" w:hAnsi="Times New Roman" w:cs="Times New Roman"/>
          <w:bCs/>
          <w:sz w:val="22"/>
          <w:szCs w:val="22"/>
          <w:lang w:val="en-US"/>
        </w:rPr>
      </w:pPr>
    </w:p>
    <w:p w14:paraId="17593DA0" w14:textId="77777777" w:rsidR="00097CED" w:rsidRPr="00097CED" w:rsidRDefault="00097CED" w:rsidP="00097CED">
      <w:pPr>
        <w:rPr>
          <w:rFonts w:ascii="Times New Roman" w:hAnsi="Times New Roman" w:cs="Times New Roman"/>
          <w:sz w:val="22"/>
          <w:szCs w:val="22"/>
          <w:lang w:val="en-US"/>
        </w:rPr>
      </w:pPr>
    </w:p>
    <w:p w14:paraId="4C7ED118" w14:textId="6665A153" w:rsidR="00097CED" w:rsidRDefault="00097CED" w:rsidP="00097CED">
      <w:pPr>
        <w:tabs>
          <w:tab w:val="left" w:pos="1641"/>
        </w:tabs>
        <w:rPr>
          <w:rFonts w:ascii="Times New Roman" w:hAnsi="Times New Roman" w:cs="Times New Roman"/>
          <w:bCs/>
          <w:sz w:val="22"/>
          <w:szCs w:val="22"/>
          <w:lang w:val="en-US"/>
        </w:rPr>
      </w:pPr>
    </w:p>
    <w:p w14:paraId="679038C4" w14:textId="3828622E" w:rsidR="00097CED" w:rsidRPr="00097CED" w:rsidRDefault="00097CED" w:rsidP="00097CED">
      <w:pPr>
        <w:tabs>
          <w:tab w:val="left" w:pos="1641"/>
        </w:tabs>
        <w:rPr>
          <w:rFonts w:ascii="Times New Roman" w:hAnsi="Times New Roman" w:cs="Times New Roman"/>
          <w:sz w:val="22"/>
          <w:szCs w:val="22"/>
          <w:lang w:val="en-US"/>
        </w:rPr>
        <w:sectPr w:rsidR="00097CED" w:rsidRPr="00097CED" w:rsidSect="00F30314">
          <w:pgSz w:w="11900" w:h="16840"/>
          <w:pgMar w:top="1440" w:right="1440" w:bottom="1440" w:left="1440" w:header="708" w:footer="708" w:gutter="0"/>
          <w:cols w:space="708"/>
          <w:docGrid w:linePitch="360"/>
        </w:sectPr>
      </w:pPr>
      <w:r>
        <w:rPr>
          <w:rFonts w:ascii="Times New Roman" w:hAnsi="Times New Roman" w:cs="Times New Roman"/>
          <w:sz w:val="22"/>
          <w:szCs w:val="22"/>
          <w:lang w:val="en-US"/>
        </w:rPr>
        <w:tab/>
      </w:r>
    </w:p>
    <w:p w14:paraId="3469FE79" w14:textId="77777777" w:rsidR="00156D96" w:rsidRPr="00287183" w:rsidRDefault="00156D96" w:rsidP="00156D96">
      <w:pPr>
        <w:spacing w:line="480" w:lineRule="auto"/>
        <w:jc w:val="center"/>
        <w:rPr>
          <w:rFonts w:ascii="Times New Roman" w:hAnsi="Times New Roman" w:cs="Times New Roman"/>
          <w:sz w:val="22"/>
          <w:szCs w:val="22"/>
        </w:rPr>
      </w:pPr>
      <w:r w:rsidRPr="00287183">
        <w:rPr>
          <w:rFonts w:ascii="Times New Roman" w:hAnsi="Times New Roman" w:cs="Times New Roman"/>
          <w:b/>
          <w:bCs/>
          <w:sz w:val="22"/>
          <w:szCs w:val="22"/>
        </w:rPr>
        <w:lastRenderedPageBreak/>
        <w:t>Appendix B</w:t>
      </w:r>
    </w:p>
    <w:p w14:paraId="615448FD" w14:textId="7980F45D" w:rsidR="00156D96" w:rsidRPr="00287183" w:rsidRDefault="00156D96" w:rsidP="00156D96">
      <w:pPr>
        <w:spacing w:line="480" w:lineRule="auto"/>
        <w:jc w:val="center"/>
        <w:rPr>
          <w:rFonts w:ascii="Times New Roman" w:hAnsi="Times New Roman" w:cs="Times New Roman"/>
          <w:sz w:val="22"/>
          <w:szCs w:val="22"/>
        </w:rPr>
      </w:pPr>
      <w:r w:rsidRPr="00287183">
        <w:rPr>
          <w:rFonts w:ascii="Times New Roman" w:hAnsi="Times New Roman" w:cs="Times New Roman"/>
          <w:sz w:val="22"/>
          <w:szCs w:val="22"/>
        </w:rPr>
        <w:t>Study Characteristics and Relevant Findings of Included Articles (N = 22)</w:t>
      </w:r>
    </w:p>
    <w:tbl>
      <w:tblPr>
        <w:tblStyle w:val="TableGrid"/>
        <w:tblW w:w="14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291"/>
        <w:gridCol w:w="1681"/>
        <w:gridCol w:w="1134"/>
        <w:gridCol w:w="1312"/>
        <w:gridCol w:w="1381"/>
        <w:gridCol w:w="1849"/>
        <w:gridCol w:w="1128"/>
        <w:gridCol w:w="1423"/>
        <w:gridCol w:w="3038"/>
      </w:tblGrid>
      <w:tr w:rsidR="00156D96" w:rsidRPr="00C27757" w14:paraId="70E217EC" w14:textId="77777777" w:rsidTr="00F43F46">
        <w:trPr>
          <w:trHeight w:val="930"/>
          <w:tblHeader/>
        </w:trPr>
        <w:tc>
          <w:tcPr>
            <w:tcW w:w="1291" w:type="dxa"/>
            <w:tcBorders>
              <w:top w:val="single" w:sz="4" w:space="0" w:color="000000" w:themeColor="text1"/>
              <w:bottom w:val="single" w:sz="4" w:space="0" w:color="000000" w:themeColor="text1"/>
            </w:tcBorders>
            <w:hideMark/>
          </w:tcPr>
          <w:p w14:paraId="34106E18" w14:textId="77777777" w:rsidR="00156D96" w:rsidRPr="005E73BA" w:rsidRDefault="00156D96" w:rsidP="00FB4E3F">
            <w:pPr>
              <w:jc w:val="center"/>
              <w:rPr>
                <w:rFonts w:ascii="Times New Roman" w:hAnsi="Times New Roman" w:cs="Times New Roman"/>
                <w:b/>
                <w:bCs/>
              </w:rPr>
            </w:pPr>
            <w:r w:rsidRPr="005E73BA">
              <w:rPr>
                <w:rFonts w:ascii="Times New Roman" w:hAnsi="Times New Roman" w:cs="Times New Roman"/>
                <w:b/>
                <w:bCs/>
              </w:rPr>
              <w:t>Author (Year)</w:t>
            </w:r>
          </w:p>
        </w:tc>
        <w:tc>
          <w:tcPr>
            <w:tcW w:w="1681" w:type="dxa"/>
            <w:tcBorders>
              <w:top w:val="single" w:sz="4" w:space="0" w:color="000000" w:themeColor="text1"/>
              <w:bottom w:val="single" w:sz="4" w:space="0" w:color="000000" w:themeColor="text1"/>
            </w:tcBorders>
            <w:hideMark/>
          </w:tcPr>
          <w:p w14:paraId="755C5ED0" w14:textId="77777777" w:rsidR="00156D96" w:rsidRPr="005E73BA" w:rsidRDefault="00156D96" w:rsidP="00FB4E3F">
            <w:pPr>
              <w:jc w:val="center"/>
              <w:rPr>
                <w:rFonts w:ascii="Times New Roman" w:hAnsi="Times New Roman" w:cs="Times New Roman"/>
                <w:b/>
                <w:bCs/>
              </w:rPr>
            </w:pPr>
            <w:r w:rsidRPr="005E73BA">
              <w:rPr>
                <w:rFonts w:ascii="Times New Roman" w:hAnsi="Times New Roman" w:cs="Times New Roman"/>
                <w:b/>
                <w:bCs/>
              </w:rPr>
              <w:t xml:space="preserve">Sample </w:t>
            </w:r>
          </w:p>
        </w:tc>
        <w:tc>
          <w:tcPr>
            <w:tcW w:w="1134" w:type="dxa"/>
            <w:tcBorders>
              <w:top w:val="single" w:sz="4" w:space="0" w:color="000000" w:themeColor="text1"/>
              <w:bottom w:val="single" w:sz="4" w:space="0" w:color="000000" w:themeColor="text1"/>
            </w:tcBorders>
          </w:tcPr>
          <w:p w14:paraId="73AE586E" w14:textId="77777777" w:rsidR="00156D96" w:rsidRPr="005E73BA" w:rsidRDefault="00156D96" w:rsidP="00FB4E3F">
            <w:pPr>
              <w:jc w:val="center"/>
              <w:rPr>
                <w:rFonts w:ascii="Times New Roman" w:hAnsi="Times New Roman" w:cs="Times New Roman"/>
                <w:b/>
                <w:bCs/>
              </w:rPr>
            </w:pPr>
            <w:r w:rsidRPr="005E73BA">
              <w:rPr>
                <w:rFonts w:ascii="Times New Roman" w:hAnsi="Times New Roman" w:cs="Times New Roman"/>
                <w:b/>
                <w:bCs/>
              </w:rPr>
              <w:t xml:space="preserve">Country of Sample </w:t>
            </w:r>
          </w:p>
        </w:tc>
        <w:tc>
          <w:tcPr>
            <w:tcW w:w="1312" w:type="dxa"/>
            <w:tcBorders>
              <w:top w:val="single" w:sz="4" w:space="0" w:color="000000" w:themeColor="text1"/>
              <w:bottom w:val="single" w:sz="4" w:space="0" w:color="000000" w:themeColor="text1"/>
            </w:tcBorders>
            <w:hideMark/>
          </w:tcPr>
          <w:p w14:paraId="0283725E" w14:textId="77777777" w:rsidR="00156D96" w:rsidRPr="005E73BA" w:rsidRDefault="00156D96" w:rsidP="00FB4E3F">
            <w:pPr>
              <w:jc w:val="center"/>
              <w:rPr>
                <w:rFonts w:ascii="Times New Roman" w:hAnsi="Times New Roman" w:cs="Times New Roman"/>
                <w:b/>
                <w:bCs/>
              </w:rPr>
            </w:pPr>
            <w:r w:rsidRPr="005E73BA">
              <w:rPr>
                <w:rFonts w:ascii="Times New Roman" w:hAnsi="Times New Roman" w:cs="Times New Roman"/>
                <w:b/>
                <w:bCs/>
              </w:rPr>
              <w:t xml:space="preserve">Type of Alternative Care (AC) </w:t>
            </w:r>
          </w:p>
        </w:tc>
        <w:tc>
          <w:tcPr>
            <w:tcW w:w="1381" w:type="dxa"/>
            <w:tcBorders>
              <w:top w:val="single" w:sz="4" w:space="0" w:color="000000" w:themeColor="text1"/>
              <w:bottom w:val="single" w:sz="4" w:space="0" w:color="000000" w:themeColor="text1"/>
            </w:tcBorders>
          </w:tcPr>
          <w:p w14:paraId="07C7441D" w14:textId="77777777" w:rsidR="00156D96" w:rsidRPr="005E73BA" w:rsidRDefault="00156D96" w:rsidP="00FB4E3F">
            <w:pPr>
              <w:jc w:val="center"/>
              <w:rPr>
                <w:rFonts w:ascii="Times New Roman" w:hAnsi="Times New Roman" w:cs="Times New Roman"/>
                <w:b/>
                <w:bCs/>
              </w:rPr>
            </w:pPr>
            <w:r w:rsidRPr="005E73BA">
              <w:rPr>
                <w:rFonts w:ascii="Times New Roman" w:hAnsi="Times New Roman" w:cs="Times New Roman"/>
                <w:b/>
                <w:bCs/>
              </w:rPr>
              <w:t>Experience of AC Is Retrospect</w:t>
            </w:r>
            <w:r>
              <w:rPr>
                <w:rFonts w:ascii="Times New Roman" w:hAnsi="Times New Roman" w:cs="Times New Roman"/>
                <w:b/>
                <w:bCs/>
              </w:rPr>
              <w:t>-</w:t>
            </w:r>
            <w:proofErr w:type="spellStart"/>
            <w:r w:rsidRPr="005E73BA">
              <w:rPr>
                <w:rFonts w:ascii="Times New Roman" w:hAnsi="Times New Roman" w:cs="Times New Roman"/>
                <w:b/>
                <w:bCs/>
              </w:rPr>
              <w:t>ive</w:t>
            </w:r>
            <w:proofErr w:type="spellEnd"/>
            <w:r w:rsidRPr="005E73BA">
              <w:rPr>
                <w:rFonts w:ascii="Times New Roman" w:hAnsi="Times New Roman" w:cs="Times New Roman"/>
                <w:b/>
                <w:bCs/>
              </w:rPr>
              <w:t xml:space="preserve"> (Y/N)</w:t>
            </w:r>
          </w:p>
        </w:tc>
        <w:tc>
          <w:tcPr>
            <w:tcW w:w="1849" w:type="dxa"/>
            <w:tcBorders>
              <w:top w:val="single" w:sz="4" w:space="0" w:color="000000" w:themeColor="text1"/>
              <w:bottom w:val="single" w:sz="4" w:space="0" w:color="000000" w:themeColor="text1"/>
            </w:tcBorders>
            <w:hideMark/>
          </w:tcPr>
          <w:p w14:paraId="028CB65A" w14:textId="77777777" w:rsidR="00156D96" w:rsidRPr="005E73BA" w:rsidRDefault="00156D96" w:rsidP="00FB4E3F">
            <w:pPr>
              <w:jc w:val="center"/>
              <w:rPr>
                <w:rFonts w:ascii="Times New Roman" w:hAnsi="Times New Roman" w:cs="Times New Roman"/>
                <w:b/>
                <w:bCs/>
              </w:rPr>
            </w:pPr>
            <w:r w:rsidRPr="005E73BA">
              <w:rPr>
                <w:rFonts w:ascii="Times New Roman" w:hAnsi="Times New Roman" w:cs="Times New Roman"/>
                <w:b/>
                <w:bCs/>
              </w:rPr>
              <w:t>Measure(s) of CU/Psychopathic Traits</w:t>
            </w:r>
          </w:p>
        </w:tc>
        <w:tc>
          <w:tcPr>
            <w:tcW w:w="1128" w:type="dxa"/>
            <w:tcBorders>
              <w:top w:val="single" w:sz="4" w:space="0" w:color="000000" w:themeColor="text1"/>
              <w:bottom w:val="single" w:sz="4" w:space="0" w:color="000000" w:themeColor="text1"/>
            </w:tcBorders>
          </w:tcPr>
          <w:p w14:paraId="6B3C4C70" w14:textId="77777777" w:rsidR="00156D96" w:rsidRPr="005E73BA" w:rsidRDefault="00156D96" w:rsidP="00FB4E3F">
            <w:pPr>
              <w:jc w:val="center"/>
              <w:rPr>
                <w:rFonts w:ascii="Times New Roman" w:hAnsi="Times New Roman" w:cs="Times New Roman"/>
                <w:b/>
                <w:bCs/>
              </w:rPr>
            </w:pPr>
            <w:r w:rsidRPr="005E73BA">
              <w:rPr>
                <w:rFonts w:ascii="Times New Roman" w:hAnsi="Times New Roman" w:cs="Times New Roman"/>
                <w:b/>
                <w:bCs/>
              </w:rPr>
              <w:t>Design</w:t>
            </w:r>
          </w:p>
        </w:tc>
        <w:tc>
          <w:tcPr>
            <w:tcW w:w="1423" w:type="dxa"/>
            <w:tcBorders>
              <w:top w:val="single" w:sz="4" w:space="0" w:color="000000" w:themeColor="text1"/>
              <w:bottom w:val="single" w:sz="4" w:space="0" w:color="000000" w:themeColor="text1"/>
            </w:tcBorders>
          </w:tcPr>
          <w:p w14:paraId="034D46A7" w14:textId="77777777" w:rsidR="00156D96" w:rsidRPr="005E73BA" w:rsidRDefault="00156D96" w:rsidP="00FB4E3F">
            <w:pPr>
              <w:jc w:val="center"/>
              <w:rPr>
                <w:rFonts w:ascii="Times New Roman" w:hAnsi="Times New Roman" w:cs="Times New Roman"/>
                <w:b/>
                <w:bCs/>
              </w:rPr>
            </w:pPr>
            <w:r w:rsidRPr="005E73BA">
              <w:rPr>
                <w:rFonts w:ascii="Times New Roman" w:hAnsi="Times New Roman" w:cs="Times New Roman"/>
                <w:b/>
                <w:bCs/>
              </w:rPr>
              <w:t>Review Question(s) Addressed</w:t>
            </w:r>
          </w:p>
        </w:tc>
        <w:tc>
          <w:tcPr>
            <w:tcW w:w="3038" w:type="dxa"/>
            <w:tcBorders>
              <w:top w:val="single" w:sz="4" w:space="0" w:color="000000" w:themeColor="text1"/>
              <w:bottom w:val="single" w:sz="4" w:space="0" w:color="000000" w:themeColor="text1"/>
            </w:tcBorders>
            <w:hideMark/>
          </w:tcPr>
          <w:p w14:paraId="469C2FC9" w14:textId="77777777" w:rsidR="00156D96" w:rsidRPr="005E73BA" w:rsidRDefault="00156D96" w:rsidP="00FB4E3F">
            <w:pPr>
              <w:jc w:val="center"/>
              <w:rPr>
                <w:rFonts w:ascii="Times New Roman" w:hAnsi="Times New Roman" w:cs="Times New Roman"/>
                <w:b/>
                <w:bCs/>
              </w:rPr>
            </w:pPr>
            <w:r w:rsidRPr="005E73BA">
              <w:rPr>
                <w:rFonts w:ascii="Times New Roman" w:hAnsi="Times New Roman" w:cs="Times New Roman"/>
                <w:b/>
                <w:bCs/>
              </w:rPr>
              <w:t>Findings</w:t>
            </w:r>
          </w:p>
        </w:tc>
      </w:tr>
      <w:tr w:rsidR="00156D96" w:rsidRPr="00C27757" w14:paraId="229EC717" w14:textId="77777777" w:rsidTr="00FB4E3F">
        <w:trPr>
          <w:trHeight w:val="2590"/>
        </w:trPr>
        <w:tc>
          <w:tcPr>
            <w:tcW w:w="1291" w:type="dxa"/>
            <w:tcBorders>
              <w:top w:val="single" w:sz="4" w:space="0" w:color="000000" w:themeColor="text1"/>
            </w:tcBorders>
            <w:hideMark/>
          </w:tcPr>
          <w:p w14:paraId="2CBCAAC7"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Berg et al. (2013)</w:t>
            </w:r>
          </w:p>
        </w:tc>
        <w:tc>
          <w:tcPr>
            <w:tcW w:w="1681" w:type="dxa"/>
            <w:tcBorders>
              <w:top w:val="single" w:sz="4" w:space="0" w:color="000000" w:themeColor="text1"/>
            </w:tcBorders>
            <w:hideMark/>
          </w:tcPr>
          <w:p w14:paraId="5CF05973"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70 adolescents aged 13-17; 44.3% female; 74.3% A</w:t>
            </w:r>
            <w:r>
              <w:rPr>
                <w:rFonts w:ascii="Times New Roman" w:hAnsi="Times New Roman" w:cs="Times New Roman"/>
              </w:rPr>
              <w:t>frican American.</w:t>
            </w:r>
          </w:p>
        </w:tc>
        <w:tc>
          <w:tcPr>
            <w:tcW w:w="1134" w:type="dxa"/>
            <w:tcBorders>
              <w:top w:val="single" w:sz="4" w:space="0" w:color="000000" w:themeColor="text1"/>
            </w:tcBorders>
          </w:tcPr>
          <w:p w14:paraId="0BA483B9"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U</w:t>
            </w:r>
            <w:r>
              <w:rPr>
                <w:rFonts w:ascii="Times New Roman" w:hAnsi="Times New Roman" w:cs="Times New Roman"/>
              </w:rPr>
              <w:t>.S.</w:t>
            </w:r>
          </w:p>
        </w:tc>
        <w:tc>
          <w:tcPr>
            <w:tcW w:w="1312" w:type="dxa"/>
            <w:tcBorders>
              <w:top w:val="single" w:sz="4" w:space="0" w:color="000000" w:themeColor="text1"/>
            </w:tcBorders>
            <w:hideMark/>
          </w:tcPr>
          <w:p w14:paraId="415DF5BF"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Foster care</w:t>
            </w:r>
          </w:p>
        </w:tc>
        <w:tc>
          <w:tcPr>
            <w:tcW w:w="1381" w:type="dxa"/>
            <w:tcBorders>
              <w:top w:val="single" w:sz="4" w:space="0" w:color="000000" w:themeColor="text1"/>
            </w:tcBorders>
          </w:tcPr>
          <w:p w14:paraId="4CA97A4D" w14:textId="77777777" w:rsidR="00156D96" w:rsidRPr="00C27757" w:rsidRDefault="00156D96" w:rsidP="00FB4E3F">
            <w:pPr>
              <w:rPr>
                <w:rFonts w:ascii="Times New Roman" w:hAnsi="Times New Roman" w:cs="Times New Roman"/>
              </w:rPr>
            </w:pPr>
            <w:r>
              <w:rPr>
                <w:rFonts w:ascii="Times New Roman" w:hAnsi="Times New Roman" w:cs="Times New Roman"/>
              </w:rPr>
              <w:t>N</w:t>
            </w:r>
          </w:p>
        </w:tc>
        <w:tc>
          <w:tcPr>
            <w:tcW w:w="1849" w:type="dxa"/>
            <w:tcBorders>
              <w:top w:val="single" w:sz="4" w:space="0" w:color="000000" w:themeColor="text1"/>
            </w:tcBorders>
            <w:hideMark/>
          </w:tcPr>
          <w:p w14:paraId="1CC5B49E"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ICU (self and caregiver-report)</w:t>
            </w:r>
          </w:p>
        </w:tc>
        <w:tc>
          <w:tcPr>
            <w:tcW w:w="1128" w:type="dxa"/>
            <w:tcBorders>
              <w:top w:val="single" w:sz="4" w:space="0" w:color="000000" w:themeColor="text1"/>
            </w:tcBorders>
          </w:tcPr>
          <w:p w14:paraId="67AEC04D"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Cross-sectional</w:t>
            </w:r>
          </w:p>
        </w:tc>
        <w:tc>
          <w:tcPr>
            <w:tcW w:w="1423" w:type="dxa"/>
            <w:tcBorders>
              <w:top w:val="single" w:sz="4" w:space="0" w:color="000000" w:themeColor="text1"/>
            </w:tcBorders>
          </w:tcPr>
          <w:p w14:paraId="36143EF0"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1, 3</w:t>
            </w:r>
          </w:p>
        </w:tc>
        <w:tc>
          <w:tcPr>
            <w:tcW w:w="3038" w:type="dxa"/>
            <w:tcBorders>
              <w:top w:val="single" w:sz="4" w:space="0" w:color="000000" w:themeColor="text1"/>
            </w:tcBorders>
            <w:hideMark/>
          </w:tcPr>
          <w:p w14:paraId="41BF456B"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(1) ICU-self: </w:t>
            </w:r>
            <w:r w:rsidRPr="009C04A0">
              <w:rPr>
                <w:rFonts w:ascii="Times New Roman" w:hAnsi="Times New Roman" w:cs="Times New Roman"/>
                <w:i/>
                <w:iCs/>
              </w:rPr>
              <w:t>M</w:t>
            </w:r>
            <w:r w:rsidRPr="00C27757">
              <w:rPr>
                <w:rFonts w:ascii="Times New Roman" w:hAnsi="Times New Roman" w:cs="Times New Roman"/>
              </w:rPr>
              <w:t>(</w:t>
            </w:r>
            <w:r w:rsidRPr="009C04A0">
              <w:rPr>
                <w:rFonts w:ascii="Times New Roman" w:hAnsi="Times New Roman" w:cs="Times New Roman"/>
                <w:i/>
                <w:iCs/>
              </w:rPr>
              <w:t>SD</w:t>
            </w:r>
            <w:r w:rsidRPr="00C27757">
              <w:rPr>
                <w:rFonts w:ascii="Times New Roman" w:hAnsi="Times New Roman" w:cs="Times New Roman"/>
              </w:rPr>
              <w:t xml:space="preserve">) = 24.06(8.57). ICU-parent: </w:t>
            </w:r>
            <w:r w:rsidRPr="009C04A0">
              <w:rPr>
                <w:rFonts w:ascii="Times New Roman" w:hAnsi="Times New Roman" w:cs="Times New Roman"/>
                <w:i/>
                <w:iCs/>
              </w:rPr>
              <w:t>M</w:t>
            </w:r>
            <w:r w:rsidRPr="00C27757">
              <w:rPr>
                <w:rFonts w:ascii="Times New Roman" w:hAnsi="Times New Roman" w:cs="Times New Roman"/>
              </w:rPr>
              <w:t>(</w:t>
            </w:r>
            <w:r w:rsidRPr="009C04A0">
              <w:rPr>
                <w:rFonts w:ascii="Times New Roman" w:hAnsi="Times New Roman" w:cs="Times New Roman"/>
                <w:i/>
                <w:iCs/>
              </w:rPr>
              <w:t>SD</w:t>
            </w:r>
            <w:r w:rsidRPr="00C27757">
              <w:rPr>
                <w:rFonts w:ascii="Times New Roman" w:hAnsi="Times New Roman" w:cs="Times New Roman"/>
              </w:rPr>
              <w:t>) = 30.92(10.16).</w:t>
            </w:r>
          </w:p>
          <w:p w14:paraId="61D6F79B" w14:textId="77777777" w:rsidR="00156D96" w:rsidRDefault="00156D96" w:rsidP="00FB4E3F">
            <w:pPr>
              <w:rPr>
                <w:rFonts w:ascii="Times New Roman" w:hAnsi="Times New Roman" w:cs="Times New Roman"/>
              </w:rPr>
            </w:pPr>
            <w:r w:rsidRPr="00C27757">
              <w:rPr>
                <w:rFonts w:ascii="Times New Roman" w:hAnsi="Times New Roman" w:cs="Times New Roman"/>
              </w:rPr>
              <w:t xml:space="preserve">(3) </w:t>
            </w:r>
            <w:r>
              <w:rPr>
                <w:rFonts w:ascii="Times New Roman" w:hAnsi="Times New Roman" w:cs="Times New Roman"/>
              </w:rPr>
              <w:t>P</w:t>
            </w:r>
            <w:r w:rsidRPr="00C27757">
              <w:rPr>
                <w:rFonts w:ascii="Times New Roman" w:hAnsi="Times New Roman" w:cs="Times New Roman"/>
              </w:rPr>
              <w:t>ositive associations between ICU self-report and caregiver-report scores and externalizing (</w:t>
            </w:r>
            <w:proofErr w:type="spellStart"/>
            <w:r>
              <w:rPr>
                <w:rFonts w:ascii="Times New Roman" w:hAnsi="Times New Roman" w:cs="Times New Roman"/>
              </w:rPr>
              <w:t>eg</w:t>
            </w:r>
            <w:proofErr w:type="spellEnd"/>
            <w:r w:rsidRPr="00C27757">
              <w:rPr>
                <w:rFonts w:ascii="Times New Roman" w:hAnsi="Times New Roman" w:cs="Times New Roman"/>
              </w:rPr>
              <w:t>, aggression, rule-breaking) and internalizing problems. Regarding the latter, when ICU self-report scores were regressed on anxiety, depression, loneliness, emotional dysregulation, and hope</w:t>
            </w:r>
            <w:r>
              <w:rPr>
                <w:rFonts w:ascii="Times New Roman" w:hAnsi="Times New Roman" w:cs="Times New Roman"/>
              </w:rPr>
              <w:t>;</w:t>
            </w:r>
            <w:r w:rsidRPr="00C27757">
              <w:rPr>
                <w:rFonts w:ascii="Times New Roman" w:hAnsi="Times New Roman" w:cs="Times New Roman"/>
              </w:rPr>
              <w:t xml:space="preserve"> only loneliness and (less) hope were significant factors.</w:t>
            </w:r>
          </w:p>
          <w:p w14:paraId="0EE5D811"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 </w:t>
            </w:r>
          </w:p>
        </w:tc>
      </w:tr>
      <w:tr w:rsidR="00156D96" w:rsidRPr="00C27757" w14:paraId="599C1A36" w14:textId="77777777" w:rsidTr="00FB4E3F">
        <w:trPr>
          <w:trHeight w:val="1417"/>
        </w:trPr>
        <w:tc>
          <w:tcPr>
            <w:tcW w:w="1291" w:type="dxa"/>
            <w:hideMark/>
          </w:tcPr>
          <w:p w14:paraId="404878B3"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Campbell et al. (2004)</w:t>
            </w:r>
          </w:p>
        </w:tc>
        <w:tc>
          <w:tcPr>
            <w:tcW w:w="1681" w:type="dxa"/>
            <w:hideMark/>
          </w:tcPr>
          <w:p w14:paraId="374B3F79" w14:textId="77777777" w:rsidR="00156D96" w:rsidRPr="00C27757" w:rsidRDefault="00156D96" w:rsidP="00FB4E3F">
            <w:pPr>
              <w:rPr>
                <w:rFonts w:ascii="Times New Roman" w:hAnsi="Times New Roman" w:cs="Times New Roman"/>
              </w:rPr>
            </w:pPr>
            <w:r>
              <w:rPr>
                <w:rFonts w:ascii="Times New Roman" w:hAnsi="Times New Roman" w:cs="Times New Roman"/>
              </w:rPr>
              <w:t>226 a</w:t>
            </w:r>
            <w:r w:rsidRPr="00C27757">
              <w:rPr>
                <w:rFonts w:ascii="Times New Roman" w:hAnsi="Times New Roman" w:cs="Times New Roman"/>
              </w:rPr>
              <w:t xml:space="preserve">dolescents </w:t>
            </w:r>
            <w:r>
              <w:rPr>
                <w:rFonts w:ascii="Times New Roman" w:hAnsi="Times New Roman" w:cs="Times New Roman"/>
              </w:rPr>
              <w:t xml:space="preserve">aged 12-19 </w:t>
            </w:r>
            <w:r w:rsidRPr="00C27757">
              <w:rPr>
                <w:rFonts w:ascii="Times New Roman" w:hAnsi="Times New Roman" w:cs="Times New Roman"/>
              </w:rPr>
              <w:t>in youth detention centres</w:t>
            </w:r>
            <w:r>
              <w:rPr>
                <w:rFonts w:ascii="Times New Roman" w:hAnsi="Times New Roman" w:cs="Times New Roman"/>
              </w:rPr>
              <w:t xml:space="preserve">; 17% female; 83% White. </w:t>
            </w:r>
          </w:p>
        </w:tc>
        <w:tc>
          <w:tcPr>
            <w:tcW w:w="1134" w:type="dxa"/>
          </w:tcPr>
          <w:p w14:paraId="5CCED3A1" w14:textId="77777777" w:rsidR="00156D96" w:rsidRPr="00C27757" w:rsidRDefault="00156D96" w:rsidP="00FB4E3F">
            <w:pPr>
              <w:rPr>
                <w:rFonts w:ascii="Times New Roman" w:hAnsi="Times New Roman" w:cs="Times New Roman"/>
              </w:rPr>
            </w:pPr>
            <w:r>
              <w:rPr>
                <w:rFonts w:ascii="Times New Roman" w:hAnsi="Times New Roman" w:cs="Times New Roman"/>
              </w:rPr>
              <w:t>Canada</w:t>
            </w:r>
          </w:p>
        </w:tc>
        <w:tc>
          <w:tcPr>
            <w:tcW w:w="1312" w:type="dxa"/>
            <w:hideMark/>
          </w:tcPr>
          <w:p w14:paraId="0599BD0E"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Relative/kinship care </w:t>
            </w:r>
            <w:r w:rsidRPr="00C27757">
              <w:rPr>
                <w:rFonts w:ascii="Times New Roman" w:hAnsi="Times New Roman" w:cs="Times New Roman"/>
              </w:rPr>
              <w:t>(23.6%);</w:t>
            </w:r>
            <w:r>
              <w:rPr>
                <w:rFonts w:ascii="Times New Roman" w:hAnsi="Times New Roman" w:cs="Times New Roman"/>
              </w:rPr>
              <w:t xml:space="preserve"> </w:t>
            </w:r>
            <w:r w:rsidRPr="00C27757">
              <w:rPr>
                <w:rFonts w:ascii="Times New Roman" w:hAnsi="Times New Roman" w:cs="Times New Roman"/>
              </w:rPr>
              <w:t>foster care placement (25.9%)</w:t>
            </w:r>
          </w:p>
        </w:tc>
        <w:tc>
          <w:tcPr>
            <w:tcW w:w="1381" w:type="dxa"/>
          </w:tcPr>
          <w:p w14:paraId="75F67555" w14:textId="77777777" w:rsidR="00156D96" w:rsidRPr="00C27757" w:rsidRDefault="00156D96" w:rsidP="00FB4E3F">
            <w:pPr>
              <w:rPr>
                <w:rFonts w:ascii="Times New Roman" w:hAnsi="Times New Roman" w:cs="Times New Roman"/>
              </w:rPr>
            </w:pPr>
            <w:r>
              <w:rPr>
                <w:rFonts w:ascii="Times New Roman" w:hAnsi="Times New Roman" w:cs="Times New Roman"/>
              </w:rPr>
              <w:t>Y</w:t>
            </w:r>
          </w:p>
        </w:tc>
        <w:tc>
          <w:tcPr>
            <w:tcW w:w="1849" w:type="dxa"/>
            <w:hideMark/>
          </w:tcPr>
          <w:p w14:paraId="0B004760"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18-item version of PCL-YV</w:t>
            </w:r>
          </w:p>
        </w:tc>
        <w:tc>
          <w:tcPr>
            <w:tcW w:w="1128" w:type="dxa"/>
          </w:tcPr>
          <w:p w14:paraId="24BEED57" w14:textId="77777777" w:rsidR="00156D96" w:rsidRPr="00C27757" w:rsidRDefault="00156D96" w:rsidP="00FB4E3F">
            <w:pPr>
              <w:rPr>
                <w:rFonts w:ascii="Times New Roman" w:hAnsi="Times New Roman" w:cs="Times New Roman"/>
              </w:rPr>
            </w:pPr>
            <w:r>
              <w:rPr>
                <w:rFonts w:ascii="Times New Roman" w:hAnsi="Times New Roman" w:cs="Times New Roman"/>
              </w:rPr>
              <w:t>Cross-sectional</w:t>
            </w:r>
          </w:p>
        </w:tc>
        <w:tc>
          <w:tcPr>
            <w:tcW w:w="1423" w:type="dxa"/>
          </w:tcPr>
          <w:p w14:paraId="4BA3F6AD"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2</w:t>
            </w:r>
          </w:p>
        </w:tc>
        <w:tc>
          <w:tcPr>
            <w:tcW w:w="3038" w:type="dxa"/>
            <w:hideMark/>
          </w:tcPr>
          <w:p w14:paraId="6C3B1D0B" w14:textId="77777777" w:rsidR="00156D96" w:rsidRDefault="00156D96" w:rsidP="00FB4E3F">
            <w:pPr>
              <w:rPr>
                <w:rFonts w:ascii="Times New Roman" w:hAnsi="Times New Roman" w:cs="Times New Roman"/>
              </w:rPr>
            </w:pPr>
            <w:r w:rsidRPr="00C27757">
              <w:rPr>
                <w:rFonts w:ascii="Times New Roman" w:hAnsi="Times New Roman" w:cs="Times New Roman"/>
              </w:rPr>
              <w:t xml:space="preserve">(2) </w:t>
            </w:r>
            <w:r>
              <w:rPr>
                <w:rFonts w:ascii="Times New Roman" w:hAnsi="Times New Roman" w:cs="Times New Roman"/>
              </w:rPr>
              <w:t>H</w:t>
            </w:r>
            <w:r w:rsidRPr="00C27757">
              <w:rPr>
                <w:rFonts w:ascii="Times New Roman" w:hAnsi="Times New Roman" w:cs="Times New Roman"/>
              </w:rPr>
              <w:t xml:space="preserve">istory of </w:t>
            </w:r>
            <w:r>
              <w:rPr>
                <w:rFonts w:ascii="Times New Roman" w:hAnsi="Times New Roman" w:cs="Times New Roman"/>
              </w:rPr>
              <w:t>out-of-home care</w:t>
            </w:r>
            <w:r w:rsidRPr="00C27757">
              <w:rPr>
                <w:rFonts w:ascii="Times New Roman" w:hAnsi="Times New Roman" w:cs="Times New Roman"/>
              </w:rPr>
              <w:t xml:space="preserve"> was associated with </w:t>
            </w:r>
            <w:r>
              <w:rPr>
                <w:rFonts w:ascii="Times New Roman" w:hAnsi="Times New Roman" w:cs="Times New Roman"/>
              </w:rPr>
              <w:t xml:space="preserve">higher </w:t>
            </w:r>
            <w:r w:rsidRPr="00C27757">
              <w:rPr>
                <w:rFonts w:ascii="Times New Roman" w:hAnsi="Times New Roman" w:cs="Times New Roman"/>
              </w:rPr>
              <w:t>PCL-YV scores</w:t>
            </w:r>
            <w:r>
              <w:rPr>
                <w:rFonts w:ascii="Times New Roman" w:hAnsi="Times New Roman" w:cs="Times New Roman"/>
              </w:rPr>
              <w:t xml:space="preserve">. This association </w:t>
            </w:r>
            <w:r w:rsidRPr="00C27757">
              <w:rPr>
                <w:rFonts w:ascii="Times New Roman" w:hAnsi="Times New Roman" w:cs="Times New Roman"/>
              </w:rPr>
              <w:t>remained significant after controlling for demographic and criminal history characteristics.</w:t>
            </w:r>
          </w:p>
          <w:p w14:paraId="32D612CD" w14:textId="77777777" w:rsidR="00156D96" w:rsidRPr="00C27757" w:rsidRDefault="00156D96" w:rsidP="00FB4E3F">
            <w:pPr>
              <w:rPr>
                <w:rFonts w:ascii="Times New Roman" w:hAnsi="Times New Roman" w:cs="Times New Roman"/>
              </w:rPr>
            </w:pPr>
          </w:p>
        </w:tc>
      </w:tr>
      <w:tr w:rsidR="00156D96" w:rsidRPr="00C27757" w14:paraId="2EC53B09" w14:textId="77777777" w:rsidTr="00FB4E3F">
        <w:trPr>
          <w:trHeight w:val="1200"/>
        </w:trPr>
        <w:tc>
          <w:tcPr>
            <w:tcW w:w="1291" w:type="dxa"/>
            <w:hideMark/>
          </w:tcPr>
          <w:p w14:paraId="54A67E5B" w14:textId="77777777" w:rsidR="00156D96" w:rsidRPr="00C27757" w:rsidRDefault="00156D96" w:rsidP="00FB4E3F">
            <w:pPr>
              <w:rPr>
                <w:rFonts w:ascii="Times New Roman" w:hAnsi="Times New Roman" w:cs="Times New Roman"/>
              </w:rPr>
            </w:pPr>
            <w:proofErr w:type="spellStart"/>
            <w:r w:rsidRPr="00C27757">
              <w:rPr>
                <w:rFonts w:ascii="Times New Roman" w:hAnsi="Times New Roman" w:cs="Times New Roman"/>
              </w:rPr>
              <w:lastRenderedPageBreak/>
              <w:t>Forouzan</w:t>
            </w:r>
            <w:proofErr w:type="spellEnd"/>
            <w:r w:rsidRPr="00C27757">
              <w:rPr>
                <w:rFonts w:ascii="Times New Roman" w:hAnsi="Times New Roman" w:cs="Times New Roman"/>
              </w:rPr>
              <w:t xml:space="preserve"> </w:t>
            </w:r>
            <w:r>
              <w:rPr>
                <w:rFonts w:ascii="Times New Roman" w:hAnsi="Times New Roman" w:cs="Times New Roman"/>
              </w:rPr>
              <w:t>&amp;</w:t>
            </w:r>
            <w:r w:rsidRPr="00C27757">
              <w:rPr>
                <w:rFonts w:ascii="Times New Roman" w:hAnsi="Times New Roman" w:cs="Times New Roman"/>
              </w:rPr>
              <w:t xml:space="preserve"> Nicholls (2015)</w:t>
            </w:r>
          </w:p>
        </w:tc>
        <w:tc>
          <w:tcPr>
            <w:tcW w:w="1681" w:type="dxa"/>
            <w:hideMark/>
          </w:tcPr>
          <w:p w14:paraId="124A42C0"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82 </w:t>
            </w:r>
            <w:r w:rsidRPr="00C27757">
              <w:rPr>
                <w:rFonts w:ascii="Times New Roman" w:hAnsi="Times New Roman" w:cs="Times New Roman"/>
              </w:rPr>
              <w:t xml:space="preserve">women </w:t>
            </w:r>
            <w:r>
              <w:rPr>
                <w:rFonts w:ascii="Times New Roman" w:hAnsi="Times New Roman" w:cs="Times New Roman"/>
              </w:rPr>
              <w:t xml:space="preserve">aged 18-25 </w:t>
            </w:r>
            <w:r w:rsidRPr="00C27757">
              <w:rPr>
                <w:rFonts w:ascii="Times New Roman" w:hAnsi="Times New Roman" w:cs="Times New Roman"/>
              </w:rPr>
              <w:t>removed from family during childhood and raised in Youth Centres</w:t>
            </w:r>
            <w:r>
              <w:rPr>
                <w:rFonts w:ascii="Times New Roman" w:hAnsi="Times New Roman" w:cs="Times New Roman"/>
              </w:rPr>
              <w:t xml:space="preserve">; 100% White. </w:t>
            </w:r>
            <w:r w:rsidRPr="00C27757">
              <w:rPr>
                <w:rFonts w:ascii="Times New Roman" w:hAnsi="Times New Roman" w:cs="Times New Roman"/>
              </w:rPr>
              <w:t xml:space="preserve"> </w:t>
            </w:r>
          </w:p>
        </w:tc>
        <w:tc>
          <w:tcPr>
            <w:tcW w:w="1134" w:type="dxa"/>
          </w:tcPr>
          <w:p w14:paraId="45EF837C" w14:textId="77777777" w:rsidR="00156D96" w:rsidRPr="00C27757" w:rsidRDefault="00156D96" w:rsidP="00FB4E3F">
            <w:pPr>
              <w:rPr>
                <w:rFonts w:ascii="Times New Roman" w:hAnsi="Times New Roman" w:cs="Times New Roman"/>
              </w:rPr>
            </w:pPr>
            <w:r>
              <w:rPr>
                <w:rFonts w:ascii="Times New Roman" w:hAnsi="Times New Roman" w:cs="Times New Roman"/>
              </w:rPr>
              <w:t>Canada</w:t>
            </w:r>
          </w:p>
        </w:tc>
        <w:tc>
          <w:tcPr>
            <w:tcW w:w="1312" w:type="dxa"/>
            <w:hideMark/>
          </w:tcPr>
          <w:p w14:paraId="10940DAF"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Foster care</w:t>
            </w:r>
          </w:p>
        </w:tc>
        <w:tc>
          <w:tcPr>
            <w:tcW w:w="1381" w:type="dxa"/>
          </w:tcPr>
          <w:p w14:paraId="1ADD99B0" w14:textId="77777777" w:rsidR="00156D96" w:rsidRPr="00C27757" w:rsidRDefault="00156D96" w:rsidP="00FB4E3F">
            <w:pPr>
              <w:rPr>
                <w:rFonts w:ascii="Times New Roman" w:hAnsi="Times New Roman" w:cs="Times New Roman"/>
              </w:rPr>
            </w:pPr>
            <w:r>
              <w:rPr>
                <w:rFonts w:ascii="Times New Roman" w:hAnsi="Times New Roman" w:cs="Times New Roman"/>
              </w:rPr>
              <w:t>Y</w:t>
            </w:r>
          </w:p>
        </w:tc>
        <w:tc>
          <w:tcPr>
            <w:tcW w:w="1849" w:type="dxa"/>
            <w:hideMark/>
          </w:tcPr>
          <w:p w14:paraId="425DC7BC"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PCL-R (cut-off of 25)</w:t>
            </w:r>
          </w:p>
        </w:tc>
        <w:tc>
          <w:tcPr>
            <w:tcW w:w="1128" w:type="dxa"/>
          </w:tcPr>
          <w:p w14:paraId="22C44620" w14:textId="77777777" w:rsidR="00156D96" w:rsidRPr="00C27757" w:rsidRDefault="00156D96" w:rsidP="00FB4E3F">
            <w:pPr>
              <w:rPr>
                <w:rFonts w:ascii="Times New Roman" w:hAnsi="Times New Roman" w:cs="Times New Roman"/>
              </w:rPr>
            </w:pPr>
            <w:r>
              <w:rPr>
                <w:rFonts w:ascii="Times New Roman" w:hAnsi="Times New Roman" w:cs="Times New Roman"/>
              </w:rPr>
              <w:t>Cross-sectional</w:t>
            </w:r>
          </w:p>
        </w:tc>
        <w:tc>
          <w:tcPr>
            <w:tcW w:w="1423" w:type="dxa"/>
          </w:tcPr>
          <w:p w14:paraId="5EC2F065"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1, 3</w:t>
            </w:r>
          </w:p>
        </w:tc>
        <w:tc>
          <w:tcPr>
            <w:tcW w:w="3038" w:type="dxa"/>
            <w:hideMark/>
          </w:tcPr>
          <w:p w14:paraId="778D4A6C"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(1) PCL-R: </w:t>
            </w:r>
            <w:r w:rsidRPr="009C04A0">
              <w:rPr>
                <w:rFonts w:ascii="Times New Roman" w:hAnsi="Times New Roman" w:cs="Times New Roman"/>
                <w:i/>
                <w:iCs/>
              </w:rPr>
              <w:t>M</w:t>
            </w:r>
            <w:r w:rsidRPr="00C27757">
              <w:rPr>
                <w:rFonts w:ascii="Times New Roman" w:hAnsi="Times New Roman" w:cs="Times New Roman"/>
              </w:rPr>
              <w:t>(</w:t>
            </w:r>
            <w:r w:rsidRPr="009C04A0">
              <w:rPr>
                <w:rFonts w:ascii="Times New Roman" w:hAnsi="Times New Roman" w:cs="Times New Roman"/>
                <w:i/>
                <w:iCs/>
              </w:rPr>
              <w:t>SD</w:t>
            </w:r>
            <w:r w:rsidRPr="00C27757">
              <w:rPr>
                <w:rFonts w:ascii="Times New Roman" w:hAnsi="Times New Roman" w:cs="Times New Roman"/>
              </w:rPr>
              <w:t>) = 22.08(6.95)</w:t>
            </w:r>
            <w:r>
              <w:rPr>
                <w:rFonts w:ascii="Times New Roman" w:hAnsi="Times New Roman" w:cs="Times New Roman"/>
              </w:rPr>
              <w:t xml:space="preserve">. </w:t>
            </w:r>
          </w:p>
          <w:p w14:paraId="026D1B7B" w14:textId="77777777" w:rsidR="00156D96" w:rsidRDefault="00156D96" w:rsidP="00FB4E3F">
            <w:pPr>
              <w:rPr>
                <w:rFonts w:ascii="Times New Roman" w:hAnsi="Times New Roman" w:cs="Times New Roman"/>
              </w:rPr>
            </w:pPr>
            <w:r w:rsidRPr="00C27757">
              <w:rPr>
                <w:rFonts w:ascii="Times New Roman" w:hAnsi="Times New Roman" w:cs="Times New Roman"/>
              </w:rPr>
              <w:t xml:space="preserve">(3) High compared with low levels of adult PCL-R scores were associated with multiple psychosocial risk factors across childhood and adolescence, including: early childhood psychological and </w:t>
            </w:r>
            <w:proofErr w:type="spellStart"/>
            <w:r w:rsidRPr="00C27757">
              <w:rPr>
                <w:rFonts w:ascii="Times New Roman" w:hAnsi="Times New Roman" w:cs="Times New Roman"/>
              </w:rPr>
              <w:t>behavioral</w:t>
            </w:r>
            <w:proofErr w:type="spellEnd"/>
            <w:r w:rsidRPr="00C27757">
              <w:rPr>
                <w:rFonts w:ascii="Times New Roman" w:hAnsi="Times New Roman" w:cs="Times New Roman"/>
              </w:rPr>
              <w:t xml:space="preserve"> problems, paternal absence and abuse, parental neglect (inversely), school issues, and antisocial and criminal </w:t>
            </w:r>
            <w:proofErr w:type="spellStart"/>
            <w:r w:rsidRPr="00C27757">
              <w:rPr>
                <w:rFonts w:ascii="Times New Roman" w:hAnsi="Times New Roman" w:cs="Times New Roman"/>
              </w:rPr>
              <w:t>behavior</w:t>
            </w:r>
            <w:proofErr w:type="spellEnd"/>
            <w:r w:rsidRPr="00C27757">
              <w:rPr>
                <w:rFonts w:ascii="Times New Roman" w:hAnsi="Times New Roman" w:cs="Times New Roman"/>
              </w:rPr>
              <w:t xml:space="preserve"> in late adolescence. </w:t>
            </w:r>
          </w:p>
          <w:p w14:paraId="2EC3F61B" w14:textId="77777777" w:rsidR="00156D96" w:rsidRPr="00C27757" w:rsidRDefault="00156D96" w:rsidP="00FB4E3F">
            <w:pPr>
              <w:rPr>
                <w:rFonts w:ascii="Times New Roman" w:hAnsi="Times New Roman" w:cs="Times New Roman"/>
              </w:rPr>
            </w:pPr>
          </w:p>
        </w:tc>
      </w:tr>
      <w:tr w:rsidR="00156D96" w:rsidRPr="00C27757" w14:paraId="6F4ACDD2" w14:textId="77777777" w:rsidTr="00FB4E3F">
        <w:trPr>
          <w:trHeight w:val="2117"/>
        </w:trPr>
        <w:tc>
          <w:tcPr>
            <w:tcW w:w="1291" w:type="dxa"/>
            <w:hideMark/>
          </w:tcPr>
          <w:p w14:paraId="5F768EDA"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Humphreys et al. (2015)</w:t>
            </w:r>
          </w:p>
        </w:tc>
        <w:tc>
          <w:tcPr>
            <w:tcW w:w="1681" w:type="dxa"/>
            <w:hideMark/>
          </w:tcPr>
          <w:p w14:paraId="62531F14" w14:textId="77777777" w:rsidR="00156D96" w:rsidRDefault="00156D96" w:rsidP="00FB4E3F">
            <w:pPr>
              <w:rPr>
                <w:rFonts w:ascii="Times New Roman" w:hAnsi="Times New Roman" w:cs="Times New Roman"/>
              </w:rPr>
            </w:pPr>
            <w:r w:rsidRPr="00C27757">
              <w:rPr>
                <w:rFonts w:ascii="Times New Roman" w:hAnsi="Times New Roman" w:cs="Times New Roman"/>
              </w:rPr>
              <w:t xml:space="preserve">BEIP sample, </w:t>
            </w:r>
            <w:r>
              <w:rPr>
                <w:rFonts w:ascii="Times New Roman" w:hAnsi="Times New Roman" w:cs="Times New Roman"/>
              </w:rPr>
              <w:t xml:space="preserve">145 </w:t>
            </w:r>
            <w:r w:rsidRPr="00C27757">
              <w:rPr>
                <w:rFonts w:ascii="Times New Roman" w:hAnsi="Times New Roman" w:cs="Times New Roman"/>
              </w:rPr>
              <w:t>Romanian children</w:t>
            </w:r>
            <w:r>
              <w:rPr>
                <w:rFonts w:ascii="Times New Roman" w:hAnsi="Times New Roman" w:cs="Times New Roman"/>
              </w:rPr>
              <w:t xml:space="preserve">; </w:t>
            </w:r>
            <w:r w:rsidRPr="00C27757">
              <w:rPr>
                <w:rFonts w:ascii="Times New Roman" w:hAnsi="Times New Roman" w:cs="Times New Roman"/>
              </w:rPr>
              <w:t>51.0% female</w:t>
            </w:r>
            <w:r>
              <w:rPr>
                <w:rFonts w:ascii="Times New Roman" w:hAnsi="Times New Roman" w:cs="Times New Roman"/>
              </w:rPr>
              <w:t>; d</w:t>
            </w:r>
            <w:r w:rsidRPr="00C27757">
              <w:rPr>
                <w:rFonts w:ascii="Times New Roman" w:hAnsi="Times New Roman" w:cs="Times New Roman"/>
              </w:rPr>
              <w:t>ata from follow-up at age 12.</w:t>
            </w:r>
          </w:p>
          <w:p w14:paraId="29DC32F6"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Ever-institutionalized group </w:t>
            </w:r>
            <w:r w:rsidRPr="00C27757">
              <w:rPr>
                <w:rFonts w:ascii="Times New Roman" w:hAnsi="Times New Roman" w:cs="Times New Roman"/>
              </w:rPr>
              <w:t>randomly allocated to</w:t>
            </w:r>
            <w:r>
              <w:rPr>
                <w:rFonts w:ascii="Times New Roman" w:hAnsi="Times New Roman" w:cs="Times New Roman"/>
              </w:rPr>
              <w:t xml:space="preserve">: </w:t>
            </w:r>
            <w:r w:rsidRPr="00C27757">
              <w:rPr>
                <w:rFonts w:ascii="Times New Roman" w:hAnsi="Times New Roman" w:cs="Times New Roman"/>
              </w:rPr>
              <w:t>high-quality foster care (</w:t>
            </w:r>
            <w:r w:rsidRPr="00C27757">
              <w:rPr>
                <w:rFonts w:ascii="Times New Roman" w:hAnsi="Times New Roman" w:cs="Times New Roman"/>
                <w:i/>
                <w:iCs/>
              </w:rPr>
              <w:t>n</w:t>
            </w:r>
            <w:r w:rsidRPr="00C27757">
              <w:rPr>
                <w:rFonts w:ascii="Times New Roman" w:hAnsi="Times New Roman" w:cs="Times New Roman"/>
              </w:rPr>
              <w:t>=48) or to</w:t>
            </w:r>
            <w:r>
              <w:rPr>
                <w:rFonts w:ascii="Times New Roman" w:hAnsi="Times New Roman" w:cs="Times New Roman"/>
              </w:rPr>
              <w:t xml:space="preserve"> </w:t>
            </w:r>
            <w:r w:rsidRPr="00C27757">
              <w:rPr>
                <w:rFonts w:ascii="Times New Roman" w:hAnsi="Times New Roman" w:cs="Times New Roman"/>
              </w:rPr>
              <w:t>‘care as usual’</w:t>
            </w:r>
            <w:r>
              <w:rPr>
                <w:rFonts w:ascii="Times New Roman" w:hAnsi="Times New Roman" w:cs="Times New Roman"/>
              </w:rPr>
              <w:t xml:space="preserve"> (</w:t>
            </w:r>
            <w:r w:rsidRPr="00C27757">
              <w:rPr>
                <w:rFonts w:ascii="Times New Roman" w:hAnsi="Times New Roman" w:cs="Times New Roman"/>
              </w:rPr>
              <w:t>continued institutionalisation</w:t>
            </w:r>
            <w:r>
              <w:rPr>
                <w:rFonts w:ascii="Times New Roman" w:hAnsi="Times New Roman" w:cs="Times New Roman"/>
              </w:rPr>
              <w:t>)</w:t>
            </w:r>
            <w:r w:rsidRPr="00C27757">
              <w:rPr>
                <w:rFonts w:ascii="Times New Roman" w:hAnsi="Times New Roman" w:cs="Times New Roman"/>
              </w:rPr>
              <w:t xml:space="preserve"> </w:t>
            </w:r>
            <w:r>
              <w:rPr>
                <w:rFonts w:ascii="Times New Roman" w:hAnsi="Times New Roman" w:cs="Times New Roman"/>
              </w:rPr>
              <w:t>(</w:t>
            </w:r>
            <w:r w:rsidRPr="00C27757">
              <w:rPr>
                <w:rFonts w:ascii="Times New Roman" w:hAnsi="Times New Roman" w:cs="Times New Roman"/>
                <w:i/>
                <w:iCs/>
              </w:rPr>
              <w:t>n</w:t>
            </w:r>
            <w:r w:rsidRPr="00C27757">
              <w:rPr>
                <w:rFonts w:ascii="Times New Roman" w:hAnsi="Times New Roman" w:cs="Times New Roman"/>
              </w:rPr>
              <w:t xml:space="preserve">=47). </w:t>
            </w:r>
            <w:r>
              <w:rPr>
                <w:rFonts w:ascii="Times New Roman" w:hAnsi="Times New Roman" w:cs="Times New Roman"/>
              </w:rPr>
              <w:lastRenderedPageBreak/>
              <w:t>C</w:t>
            </w:r>
            <w:r w:rsidRPr="00C27757">
              <w:rPr>
                <w:rFonts w:ascii="Times New Roman" w:hAnsi="Times New Roman" w:cs="Times New Roman"/>
              </w:rPr>
              <w:t>ontrol group (</w:t>
            </w:r>
            <w:r w:rsidRPr="00C27757">
              <w:rPr>
                <w:rFonts w:ascii="Times New Roman" w:hAnsi="Times New Roman" w:cs="Times New Roman"/>
                <w:i/>
                <w:iCs/>
              </w:rPr>
              <w:t>n</w:t>
            </w:r>
            <w:r w:rsidRPr="00C27757">
              <w:rPr>
                <w:rFonts w:ascii="Times New Roman" w:hAnsi="Times New Roman" w:cs="Times New Roman"/>
              </w:rPr>
              <w:t xml:space="preserve"> = 50) was never institutionalised. </w:t>
            </w:r>
          </w:p>
        </w:tc>
        <w:tc>
          <w:tcPr>
            <w:tcW w:w="1134" w:type="dxa"/>
          </w:tcPr>
          <w:p w14:paraId="7F9BC208" w14:textId="77777777" w:rsidR="00156D96" w:rsidRPr="00C27757" w:rsidRDefault="00156D96" w:rsidP="00FB4E3F">
            <w:pPr>
              <w:jc w:val="center"/>
              <w:rPr>
                <w:rFonts w:ascii="Times New Roman" w:hAnsi="Times New Roman" w:cs="Times New Roman"/>
              </w:rPr>
            </w:pPr>
            <w:r>
              <w:rPr>
                <w:rFonts w:ascii="Times New Roman" w:hAnsi="Times New Roman" w:cs="Times New Roman"/>
              </w:rPr>
              <w:lastRenderedPageBreak/>
              <w:t>Romania</w:t>
            </w:r>
          </w:p>
        </w:tc>
        <w:tc>
          <w:tcPr>
            <w:tcW w:w="1312" w:type="dxa"/>
            <w:hideMark/>
          </w:tcPr>
          <w:p w14:paraId="156FB5BA" w14:textId="77777777" w:rsidR="00156D96" w:rsidRPr="00C27757" w:rsidRDefault="00156D96" w:rsidP="00FB4E3F">
            <w:pPr>
              <w:rPr>
                <w:rFonts w:ascii="Times New Roman" w:hAnsi="Times New Roman" w:cs="Times New Roman"/>
              </w:rPr>
            </w:pPr>
            <w:r>
              <w:rPr>
                <w:rFonts w:ascii="Times New Roman" w:hAnsi="Times New Roman" w:cs="Times New Roman"/>
              </w:rPr>
              <w:t>I</w:t>
            </w:r>
            <w:r w:rsidRPr="00C27757">
              <w:rPr>
                <w:rFonts w:ascii="Times New Roman" w:hAnsi="Times New Roman" w:cs="Times New Roman"/>
              </w:rPr>
              <w:t>nstitution</w:t>
            </w:r>
            <w:r>
              <w:rPr>
                <w:rFonts w:ascii="Times New Roman" w:hAnsi="Times New Roman" w:cs="Times New Roman"/>
              </w:rPr>
              <w:t>al care, with subset entering</w:t>
            </w:r>
            <w:r w:rsidRPr="00C27757">
              <w:rPr>
                <w:rFonts w:ascii="Times New Roman" w:hAnsi="Times New Roman" w:cs="Times New Roman"/>
              </w:rPr>
              <w:t xml:space="preserve"> foster care </w:t>
            </w:r>
            <w:r>
              <w:rPr>
                <w:rFonts w:ascii="Times New Roman" w:hAnsi="Times New Roman" w:cs="Times New Roman"/>
              </w:rPr>
              <w:t xml:space="preserve">at </w:t>
            </w:r>
            <w:r w:rsidRPr="00C27757">
              <w:rPr>
                <w:rFonts w:ascii="Times New Roman" w:hAnsi="Times New Roman" w:cs="Times New Roman"/>
              </w:rPr>
              <w:t>age 5-31 months</w:t>
            </w:r>
          </w:p>
        </w:tc>
        <w:tc>
          <w:tcPr>
            <w:tcW w:w="1381" w:type="dxa"/>
          </w:tcPr>
          <w:p w14:paraId="799B6E1E" w14:textId="77777777" w:rsidR="00156D96" w:rsidRPr="00C27757" w:rsidRDefault="00156D96" w:rsidP="00FB4E3F">
            <w:pPr>
              <w:rPr>
                <w:rFonts w:ascii="Times New Roman" w:hAnsi="Times New Roman" w:cs="Times New Roman"/>
              </w:rPr>
            </w:pPr>
            <w:r>
              <w:rPr>
                <w:rFonts w:ascii="Times New Roman" w:hAnsi="Times New Roman" w:cs="Times New Roman"/>
              </w:rPr>
              <w:t>Y</w:t>
            </w:r>
          </w:p>
        </w:tc>
        <w:tc>
          <w:tcPr>
            <w:tcW w:w="1849" w:type="dxa"/>
            <w:hideMark/>
          </w:tcPr>
          <w:p w14:paraId="5ADC7506"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ICU (parent-report), </w:t>
            </w:r>
            <w:proofErr w:type="spellStart"/>
            <w:r w:rsidRPr="00C27757">
              <w:rPr>
                <w:rFonts w:ascii="Times New Roman" w:hAnsi="Times New Roman" w:cs="Times New Roman"/>
              </w:rPr>
              <w:t>cutoff</w:t>
            </w:r>
            <w:proofErr w:type="spellEnd"/>
            <w:r w:rsidRPr="00C27757">
              <w:rPr>
                <w:rFonts w:ascii="Times New Roman" w:hAnsi="Times New Roman" w:cs="Times New Roman"/>
              </w:rPr>
              <w:t xml:space="preserve"> 2 SDs above mean</w:t>
            </w:r>
          </w:p>
        </w:tc>
        <w:tc>
          <w:tcPr>
            <w:tcW w:w="1128" w:type="dxa"/>
          </w:tcPr>
          <w:p w14:paraId="56825865" w14:textId="77777777" w:rsidR="00156D96" w:rsidRPr="00C27757" w:rsidRDefault="00156D96" w:rsidP="00FB4E3F">
            <w:pPr>
              <w:rPr>
                <w:rFonts w:ascii="Times New Roman" w:hAnsi="Times New Roman" w:cs="Times New Roman"/>
              </w:rPr>
            </w:pPr>
            <w:r>
              <w:rPr>
                <w:rFonts w:ascii="Times New Roman" w:hAnsi="Times New Roman" w:cs="Times New Roman"/>
              </w:rPr>
              <w:t>Longitudinal (Q1, 2 &amp; 4); Cross-sectional (Q3)</w:t>
            </w:r>
          </w:p>
        </w:tc>
        <w:tc>
          <w:tcPr>
            <w:tcW w:w="1423" w:type="dxa"/>
          </w:tcPr>
          <w:p w14:paraId="61860623"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1, 2, 3, 4</w:t>
            </w:r>
          </w:p>
        </w:tc>
        <w:tc>
          <w:tcPr>
            <w:tcW w:w="3038" w:type="dxa"/>
            <w:hideMark/>
          </w:tcPr>
          <w:p w14:paraId="6DA658AF"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(1) Foster care: boys </w:t>
            </w:r>
            <w:r w:rsidRPr="00C27757">
              <w:rPr>
                <w:rFonts w:ascii="Times New Roman" w:hAnsi="Times New Roman" w:cs="Times New Roman"/>
                <w:i/>
              </w:rPr>
              <w:t>M</w:t>
            </w:r>
            <w:r w:rsidRPr="00C27757">
              <w:rPr>
                <w:rFonts w:ascii="Times New Roman" w:hAnsi="Times New Roman" w:cs="Times New Roman"/>
              </w:rPr>
              <w:t>(</w:t>
            </w:r>
            <w:r w:rsidRPr="00C27757">
              <w:rPr>
                <w:rFonts w:ascii="Times New Roman" w:hAnsi="Times New Roman" w:cs="Times New Roman"/>
                <w:i/>
              </w:rPr>
              <w:t>SD</w:t>
            </w:r>
            <w:r w:rsidRPr="00C27757">
              <w:rPr>
                <w:rFonts w:ascii="Times New Roman" w:hAnsi="Times New Roman" w:cs="Times New Roman"/>
              </w:rPr>
              <w:t xml:space="preserve">) = 20.38(9.39); girls </w:t>
            </w:r>
            <w:r w:rsidRPr="00C27757">
              <w:rPr>
                <w:rFonts w:ascii="Times New Roman" w:hAnsi="Times New Roman" w:cs="Times New Roman"/>
                <w:i/>
              </w:rPr>
              <w:t>M</w:t>
            </w:r>
            <w:r w:rsidRPr="00C27757">
              <w:rPr>
                <w:rFonts w:ascii="Times New Roman" w:hAnsi="Times New Roman" w:cs="Times New Roman"/>
              </w:rPr>
              <w:t>(</w:t>
            </w:r>
            <w:r w:rsidRPr="00C27757">
              <w:rPr>
                <w:rFonts w:ascii="Times New Roman" w:hAnsi="Times New Roman" w:cs="Times New Roman"/>
                <w:i/>
              </w:rPr>
              <w:t>SD</w:t>
            </w:r>
            <w:r w:rsidRPr="00C27757">
              <w:rPr>
                <w:rFonts w:ascii="Times New Roman" w:hAnsi="Times New Roman" w:cs="Times New Roman"/>
              </w:rPr>
              <w:t>) = 22.42(8.11)</w:t>
            </w:r>
            <w:r>
              <w:rPr>
                <w:rFonts w:ascii="Times New Roman" w:hAnsi="Times New Roman" w:cs="Times New Roman"/>
              </w:rPr>
              <w:t xml:space="preserve">. </w:t>
            </w:r>
            <w:r w:rsidRPr="00C27757">
              <w:rPr>
                <w:rFonts w:ascii="Times New Roman" w:hAnsi="Times New Roman" w:cs="Times New Roman"/>
              </w:rPr>
              <w:t xml:space="preserve">Care-as-usual: boys </w:t>
            </w:r>
            <w:r w:rsidRPr="00C27757">
              <w:rPr>
                <w:rFonts w:ascii="Times New Roman" w:hAnsi="Times New Roman" w:cs="Times New Roman"/>
                <w:i/>
              </w:rPr>
              <w:t>M</w:t>
            </w:r>
            <w:r w:rsidRPr="00C27757">
              <w:rPr>
                <w:rFonts w:ascii="Times New Roman" w:hAnsi="Times New Roman" w:cs="Times New Roman"/>
              </w:rPr>
              <w:t>(</w:t>
            </w:r>
            <w:r w:rsidRPr="00C27757">
              <w:rPr>
                <w:rFonts w:ascii="Times New Roman" w:hAnsi="Times New Roman" w:cs="Times New Roman"/>
                <w:i/>
              </w:rPr>
              <w:t>SD</w:t>
            </w:r>
            <w:r w:rsidRPr="00C27757">
              <w:rPr>
                <w:rFonts w:ascii="Times New Roman" w:hAnsi="Times New Roman" w:cs="Times New Roman"/>
              </w:rPr>
              <w:t xml:space="preserve">) = 27.74(11.14); girls </w:t>
            </w:r>
            <w:r w:rsidRPr="00C27757">
              <w:rPr>
                <w:rFonts w:ascii="Times New Roman" w:hAnsi="Times New Roman" w:cs="Times New Roman"/>
                <w:i/>
              </w:rPr>
              <w:t>M</w:t>
            </w:r>
            <w:r w:rsidRPr="00C27757">
              <w:rPr>
                <w:rFonts w:ascii="Times New Roman" w:hAnsi="Times New Roman" w:cs="Times New Roman"/>
              </w:rPr>
              <w:t>(</w:t>
            </w:r>
            <w:r w:rsidRPr="00C27757">
              <w:rPr>
                <w:rFonts w:ascii="Times New Roman" w:hAnsi="Times New Roman" w:cs="Times New Roman"/>
                <w:i/>
              </w:rPr>
              <w:t>SD</w:t>
            </w:r>
            <w:r w:rsidRPr="00C27757">
              <w:rPr>
                <w:rFonts w:ascii="Times New Roman" w:hAnsi="Times New Roman" w:cs="Times New Roman"/>
              </w:rPr>
              <w:t>) = 21.86(10.41).</w:t>
            </w:r>
          </w:p>
          <w:p w14:paraId="21A527F7"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(2) Controlling for sex, ever-institutionalised group scored higher on CU traits (dimensionally) than never-institutionalised group, but not more likely to score above ICU </w:t>
            </w:r>
            <w:proofErr w:type="spellStart"/>
            <w:r w:rsidRPr="00C27757">
              <w:rPr>
                <w:rFonts w:ascii="Times New Roman" w:hAnsi="Times New Roman" w:cs="Times New Roman"/>
              </w:rPr>
              <w:t>cutoff</w:t>
            </w:r>
            <w:proofErr w:type="spellEnd"/>
            <w:r w:rsidRPr="00C27757">
              <w:rPr>
                <w:rFonts w:ascii="Times New Roman" w:hAnsi="Times New Roman" w:cs="Times New Roman"/>
              </w:rPr>
              <w:t>.</w:t>
            </w:r>
          </w:p>
          <w:p w14:paraId="57FAE1E8"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(3) Within ever-institutionalised group:</w:t>
            </w:r>
            <w:r>
              <w:rPr>
                <w:rFonts w:ascii="Times New Roman" w:hAnsi="Times New Roman" w:cs="Times New Roman"/>
              </w:rPr>
              <w:t xml:space="preserve"> </w:t>
            </w:r>
            <w:r w:rsidRPr="00C27757">
              <w:rPr>
                <w:rFonts w:ascii="Times New Roman" w:hAnsi="Times New Roman" w:cs="Times New Roman"/>
              </w:rPr>
              <w:t xml:space="preserve">associations between CU traits and ODD and CD symptoms. Using ICU </w:t>
            </w:r>
            <w:proofErr w:type="spellStart"/>
            <w:r w:rsidRPr="00C27757">
              <w:rPr>
                <w:rFonts w:ascii="Times New Roman" w:hAnsi="Times New Roman" w:cs="Times New Roman"/>
              </w:rPr>
              <w:t>cutoff</w:t>
            </w:r>
            <w:proofErr w:type="spellEnd"/>
            <w:r w:rsidRPr="00C27757">
              <w:rPr>
                <w:rFonts w:ascii="Times New Roman" w:hAnsi="Times New Roman" w:cs="Times New Roman"/>
              </w:rPr>
              <w:t xml:space="preserve"> also indicated </w:t>
            </w:r>
            <w:r w:rsidRPr="00C27757">
              <w:rPr>
                <w:rFonts w:ascii="Times New Roman" w:hAnsi="Times New Roman" w:cs="Times New Roman"/>
              </w:rPr>
              <w:lastRenderedPageBreak/>
              <w:t>positive association between high CU traits and CD diagnosis.</w:t>
            </w:r>
          </w:p>
          <w:p w14:paraId="4EB95D71" w14:textId="77777777" w:rsidR="00156D96" w:rsidRDefault="00156D96" w:rsidP="00FB4E3F">
            <w:pPr>
              <w:rPr>
                <w:rFonts w:ascii="Times New Roman" w:hAnsi="Times New Roman" w:cs="Times New Roman"/>
              </w:rPr>
            </w:pPr>
            <w:r w:rsidRPr="00C27757">
              <w:rPr>
                <w:rFonts w:ascii="Times New Roman" w:hAnsi="Times New Roman" w:cs="Times New Roman"/>
              </w:rPr>
              <w:t xml:space="preserve">(4) CU traits in foster care intervention group not significantly different from care-as-usual, except when using ICU </w:t>
            </w:r>
            <w:proofErr w:type="spellStart"/>
            <w:r w:rsidRPr="00C27757">
              <w:rPr>
                <w:rFonts w:ascii="Times New Roman" w:hAnsi="Times New Roman" w:cs="Times New Roman"/>
              </w:rPr>
              <w:t>cutoff</w:t>
            </w:r>
            <w:proofErr w:type="spellEnd"/>
            <w:r w:rsidRPr="00C27757">
              <w:rPr>
                <w:rFonts w:ascii="Times New Roman" w:hAnsi="Times New Roman" w:cs="Times New Roman"/>
              </w:rPr>
              <w:t xml:space="preserve"> – care-as-usual children 7.20 times more likely to have high CU traits. In boys only, care-as-usual significantly higher on CU traits (dimensional and cut-off scores) than foster care. In boys only, foster care intervention effect on CU traits mediated by caregiver responsiveness to child distress (at 42 months), but not caregiver warmth.  </w:t>
            </w:r>
          </w:p>
          <w:p w14:paraId="3842A1ED" w14:textId="77777777" w:rsidR="00156D96" w:rsidRPr="004C7A66" w:rsidRDefault="00156D96" w:rsidP="00FB4E3F">
            <w:pPr>
              <w:rPr>
                <w:rFonts w:ascii="Times New Roman" w:hAnsi="Times New Roman" w:cs="Times New Roman"/>
              </w:rPr>
            </w:pPr>
          </w:p>
        </w:tc>
      </w:tr>
      <w:tr w:rsidR="00156D96" w:rsidRPr="00C27757" w14:paraId="102567F4" w14:textId="77777777" w:rsidTr="00FB4E3F">
        <w:trPr>
          <w:trHeight w:val="2700"/>
        </w:trPr>
        <w:tc>
          <w:tcPr>
            <w:tcW w:w="1291" w:type="dxa"/>
            <w:hideMark/>
          </w:tcPr>
          <w:p w14:paraId="23C6F17E"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lastRenderedPageBreak/>
              <w:t>Joseph et al. (2014)</w:t>
            </w:r>
          </w:p>
        </w:tc>
        <w:tc>
          <w:tcPr>
            <w:tcW w:w="1681" w:type="dxa"/>
            <w:hideMark/>
          </w:tcPr>
          <w:p w14:paraId="222B4086" w14:textId="77777777" w:rsidR="00156D96" w:rsidRDefault="00156D96" w:rsidP="00FB4E3F">
            <w:pPr>
              <w:rPr>
                <w:rFonts w:ascii="Times New Roman" w:hAnsi="Times New Roman" w:cs="Times New Roman"/>
              </w:rPr>
            </w:pPr>
            <w:r w:rsidRPr="00C27757">
              <w:rPr>
                <w:rFonts w:ascii="Times New Roman" w:hAnsi="Times New Roman" w:cs="Times New Roman"/>
              </w:rPr>
              <w:t>112</w:t>
            </w:r>
            <w:r>
              <w:rPr>
                <w:rFonts w:ascii="Times New Roman" w:hAnsi="Times New Roman" w:cs="Times New Roman"/>
              </w:rPr>
              <w:t xml:space="preserve"> a</w:t>
            </w:r>
            <w:r w:rsidRPr="00C27757">
              <w:rPr>
                <w:rFonts w:ascii="Times New Roman" w:hAnsi="Times New Roman" w:cs="Times New Roman"/>
              </w:rPr>
              <w:t>dolescents aged 10-1</w:t>
            </w:r>
            <w:r>
              <w:rPr>
                <w:rFonts w:ascii="Times New Roman" w:hAnsi="Times New Roman" w:cs="Times New Roman"/>
              </w:rPr>
              <w:t xml:space="preserve">7. </w:t>
            </w:r>
          </w:p>
          <w:p w14:paraId="70570EAC" w14:textId="77777777" w:rsidR="00156D96" w:rsidRDefault="00156D96" w:rsidP="00FB4E3F">
            <w:pPr>
              <w:rPr>
                <w:rFonts w:ascii="Times New Roman" w:hAnsi="Times New Roman" w:cs="Times New Roman"/>
              </w:rPr>
            </w:pPr>
            <w:r>
              <w:rPr>
                <w:rFonts w:ascii="Times New Roman" w:hAnsi="Times New Roman" w:cs="Times New Roman"/>
              </w:rPr>
              <w:t xml:space="preserve">62 </w:t>
            </w:r>
            <w:r w:rsidRPr="00C27757">
              <w:rPr>
                <w:rFonts w:ascii="Times New Roman" w:hAnsi="Times New Roman" w:cs="Times New Roman"/>
              </w:rPr>
              <w:t>in foster care</w:t>
            </w:r>
            <w:r>
              <w:rPr>
                <w:rFonts w:ascii="Times New Roman" w:hAnsi="Times New Roman" w:cs="Times New Roman"/>
              </w:rPr>
              <w:t xml:space="preserve">; </w:t>
            </w:r>
            <w:r w:rsidRPr="00C27757">
              <w:rPr>
                <w:rFonts w:ascii="Times New Roman" w:hAnsi="Times New Roman" w:cs="Times New Roman"/>
              </w:rPr>
              <w:t>46.8% female</w:t>
            </w:r>
            <w:r>
              <w:rPr>
                <w:rFonts w:ascii="Times New Roman" w:hAnsi="Times New Roman" w:cs="Times New Roman"/>
              </w:rPr>
              <w:t xml:space="preserve">; 54.8% Caucasian. </w:t>
            </w:r>
            <w:r w:rsidRPr="00C27757">
              <w:rPr>
                <w:rFonts w:ascii="Times New Roman" w:hAnsi="Times New Roman" w:cs="Times New Roman"/>
              </w:rPr>
              <w:t xml:space="preserve"> </w:t>
            </w:r>
          </w:p>
          <w:p w14:paraId="56DACCF3" w14:textId="77777777" w:rsidR="00156D96" w:rsidRDefault="00156D96" w:rsidP="00FB4E3F">
            <w:pPr>
              <w:rPr>
                <w:rFonts w:ascii="Times New Roman" w:hAnsi="Times New Roman" w:cs="Times New Roman"/>
              </w:rPr>
            </w:pPr>
            <w:r>
              <w:rPr>
                <w:rFonts w:ascii="Times New Roman" w:hAnsi="Times New Roman" w:cs="Times New Roman"/>
              </w:rPr>
              <w:t>50 in c</w:t>
            </w:r>
            <w:r w:rsidRPr="00C27757">
              <w:rPr>
                <w:rFonts w:ascii="Times New Roman" w:hAnsi="Times New Roman" w:cs="Times New Roman"/>
              </w:rPr>
              <w:t>omparison group</w:t>
            </w:r>
            <w:r>
              <w:rPr>
                <w:rFonts w:ascii="Times New Roman" w:hAnsi="Times New Roman" w:cs="Times New Roman"/>
              </w:rPr>
              <w:t xml:space="preserve">; </w:t>
            </w:r>
            <w:r w:rsidRPr="00C27757">
              <w:rPr>
                <w:rFonts w:ascii="Times New Roman" w:hAnsi="Times New Roman" w:cs="Times New Roman"/>
              </w:rPr>
              <w:t>48.0% female</w:t>
            </w:r>
            <w:r>
              <w:rPr>
                <w:rFonts w:ascii="Times New Roman" w:hAnsi="Times New Roman" w:cs="Times New Roman"/>
              </w:rPr>
              <w:t xml:space="preserve">; 68.0% White.  </w:t>
            </w:r>
          </w:p>
          <w:p w14:paraId="22F578D8" w14:textId="77777777" w:rsidR="00156D96" w:rsidRPr="00C27757" w:rsidRDefault="00156D96" w:rsidP="00FB4E3F">
            <w:pPr>
              <w:rPr>
                <w:rFonts w:ascii="Times New Roman" w:hAnsi="Times New Roman" w:cs="Times New Roman"/>
              </w:rPr>
            </w:pPr>
          </w:p>
        </w:tc>
        <w:tc>
          <w:tcPr>
            <w:tcW w:w="1134" w:type="dxa"/>
          </w:tcPr>
          <w:p w14:paraId="3E29C5E5" w14:textId="77777777" w:rsidR="00156D96" w:rsidRPr="00C27757" w:rsidRDefault="00156D96" w:rsidP="00FB4E3F">
            <w:pPr>
              <w:rPr>
                <w:rFonts w:ascii="Times New Roman" w:hAnsi="Times New Roman" w:cs="Times New Roman"/>
              </w:rPr>
            </w:pPr>
            <w:r>
              <w:rPr>
                <w:rFonts w:ascii="Times New Roman" w:hAnsi="Times New Roman" w:cs="Times New Roman"/>
              </w:rPr>
              <w:t>U.K.</w:t>
            </w:r>
          </w:p>
        </w:tc>
        <w:tc>
          <w:tcPr>
            <w:tcW w:w="1312" w:type="dxa"/>
            <w:hideMark/>
          </w:tcPr>
          <w:p w14:paraId="6399AA58"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Foster care</w:t>
            </w:r>
          </w:p>
        </w:tc>
        <w:tc>
          <w:tcPr>
            <w:tcW w:w="1381" w:type="dxa"/>
          </w:tcPr>
          <w:p w14:paraId="1928EF1A" w14:textId="77777777" w:rsidR="00156D96" w:rsidRPr="00C27757" w:rsidRDefault="00156D96" w:rsidP="00FB4E3F">
            <w:pPr>
              <w:rPr>
                <w:rFonts w:ascii="Times New Roman" w:hAnsi="Times New Roman" w:cs="Times New Roman"/>
              </w:rPr>
            </w:pPr>
            <w:r>
              <w:rPr>
                <w:rFonts w:ascii="Times New Roman" w:hAnsi="Times New Roman" w:cs="Times New Roman"/>
              </w:rPr>
              <w:t>N</w:t>
            </w:r>
          </w:p>
        </w:tc>
        <w:tc>
          <w:tcPr>
            <w:tcW w:w="1849" w:type="dxa"/>
            <w:hideMark/>
          </w:tcPr>
          <w:p w14:paraId="526978F5"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APSD</w:t>
            </w:r>
            <w:r>
              <w:rPr>
                <w:rFonts w:ascii="Times New Roman" w:hAnsi="Times New Roman" w:cs="Times New Roman"/>
              </w:rPr>
              <w:t>-</w:t>
            </w:r>
            <w:r w:rsidRPr="00C27757">
              <w:rPr>
                <w:rFonts w:ascii="Times New Roman" w:hAnsi="Times New Roman" w:cs="Times New Roman"/>
              </w:rPr>
              <w:t>CU subscale (caregiver and teacher report)</w:t>
            </w:r>
          </w:p>
        </w:tc>
        <w:tc>
          <w:tcPr>
            <w:tcW w:w="1128" w:type="dxa"/>
          </w:tcPr>
          <w:p w14:paraId="335237E8" w14:textId="77777777" w:rsidR="00156D96" w:rsidRPr="00C27757" w:rsidRDefault="00156D96" w:rsidP="00FB4E3F">
            <w:pPr>
              <w:rPr>
                <w:rFonts w:ascii="Times New Roman" w:hAnsi="Times New Roman" w:cs="Times New Roman"/>
              </w:rPr>
            </w:pPr>
            <w:r>
              <w:rPr>
                <w:rFonts w:ascii="Times New Roman" w:hAnsi="Times New Roman" w:cs="Times New Roman"/>
              </w:rPr>
              <w:t>Cross-sectional</w:t>
            </w:r>
          </w:p>
        </w:tc>
        <w:tc>
          <w:tcPr>
            <w:tcW w:w="1423" w:type="dxa"/>
          </w:tcPr>
          <w:p w14:paraId="74377E25"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2, 3</w:t>
            </w:r>
          </w:p>
        </w:tc>
        <w:tc>
          <w:tcPr>
            <w:tcW w:w="3038" w:type="dxa"/>
            <w:hideMark/>
          </w:tcPr>
          <w:p w14:paraId="0FEF3A7F"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(2) Foster care group scored higher on CU traits, while controlling for age, sex, IQ, maternal education, and single-parent household status.</w:t>
            </w:r>
          </w:p>
          <w:p w14:paraId="67A3C0B9"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(3) Foster youth with insecure vs. secure attachment to foster mother displayed </w:t>
            </w:r>
            <w:r>
              <w:rPr>
                <w:rFonts w:ascii="Times New Roman" w:hAnsi="Times New Roman" w:cs="Times New Roman"/>
              </w:rPr>
              <w:t>higher</w:t>
            </w:r>
            <w:r w:rsidRPr="00C27757">
              <w:rPr>
                <w:rFonts w:ascii="Times New Roman" w:hAnsi="Times New Roman" w:cs="Times New Roman"/>
              </w:rPr>
              <w:t xml:space="preserve"> (caregiver-reported) CU traits. </w:t>
            </w:r>
          </w:p>
        </w:tc>
      </w:tr>
      <w:tr w:rsidR="00156D96" w:rsidRPr="00C27757" w14:paraId="3AC65EF8" w14:textId="77777777" w:rsidTr="00FB4E3F">
        <w:trPr>
          <w:trHeight w:val="558"/>
        </w:trPr>
        <w:tc>
          <w:tcPr>
            <w:tcW w:w="1291" w:type="dxa"/>
            <w:hideMark/>
          </w:tcPr>
          <w:p w14:paraId="0611C0F4"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lastRenderedPageBreak/>
              <w:t>Kennedy et al. (2016)</w:t>
            </w:r>
          </w:p>
        </w:tc>
        <w:tc>
          <w:tcPr>
            <w:tcW w:w="1681" w:type="dxa"/>
            <w:hideMark/>
          </w:tcPr>
          <w:p w14:paraId="722404CA" w14:textId="77777777" w:rsidR="00156D96" w:rsidRDefault="00156D96" w:rsidP="00FB4E3F">
            <w:pPr>
              <w:rPr>
                <w:rFonts w:ascii="Times New Roman" w:hAnsi="Times New Roman" w:cs="Times New Roman"/>
              </w:rPr>
            </w:pPr>
            <w:r w:rsidRPr="00C27757">
              <w:rPr>
                <w:rFonts w:ascii="Times New Roman" w:hAnsi="Times New Roman" w:cs="Times New Roman"/>
                <w:iCs/>
              </w:rPr>
              <w:t xml:space="preserve">ERA sample, </w:t>
            </w:r>
            <w:r w:rsidRPr="00C27757">
              <w:rPr>
                <w:rFonts w:ascii="Times New Roman" w:hAnsi="Times New Roman" w:cs="Times New Roman"/>
              </w:rPr>
              <w:t>217</w:t>
            </w:r>
            <w:r>
              <w:rPr>
                <w:rFonts w:ascii="Times New Roman" w:hAnsi="Times New Roman" w:cs="Times New Roman"/>
              </w:rPr>
              <w:t xml:space="preserve"> participants; 50.5% female; d</w:t>
            </w:r>
            <w:r w:rsidRPr="00C27757">
              <w:rPr>
                <w:rFonts w:ascii="Times New Roman" w:hAnsi="Times New Roman" w:cs="Times New Roman"/>
              </w:rPr>
              <w:t>ata from follow-up at age 23.</w:t>
            </w:r>
          </w:p>
          <w:p w14:paraId="6AD8A367" w14:textId="77777777" w:rsidR="00156D96" w:rsidRDefault="00156D96" w:rsidP="00FB4E3F">
            <w:pPr>
              <w:rPr>
                <w:rFonts w:ascii="Times New Roman" w:hAnsi="Times New Roman" w:cs="Times New Roman"/>
              </w:rPr>
            </w:pPr>
            <w:r>
              <w:rPr>
                <w:rFonts w:ascii="Times New Roman" w:hAnsi="Times New Roman" w:cs="Times New Roman"/>
              </w:rPr>
              <w:t>165 a</w:t>
            </w:r>
            <w:r w:rsidRPr="00C27757">
              <w:rPr>
                <w:rFonts w:ascii="Times New Roman" w:hAnsi="Times New Roman" w:cs="Times New Roman"/>
              </w:rPr>
              <w:t xml:space="preserve">doptees </w:t>
            </w:r>
            <w:r>
              <w:rPr>
                <w:rFonts w:ascii="Times New Roman" w:hAnsi="Times New Roman" w:cs="Times New Roman"/>
              </w:rPr>
              <w:t xml:space="preserve">with history of institutional deprivation in </w:t>
            </w:r>
            <w:r w:rsidRPr="00C27757">
              <w:rPr>
                <w:rFonts w:ascii="Times New Roman" w:hAnsi="Times New Roman" w:cs="Times New Roman"/>
              </w:rPr>
              <w:t>Romania</w:t>
            </w:r>
            <w:r>
              <w:rPr>
                <w:rFonts w:ascii="Times New Roman" w:hAnsi="Times New Roman" w:cs="Times New Roman"/>
              </w:rPr>
              <w:t>.</w:t>
            </w:r>
          </w:p>
          <w:p w14:paraId="1401A786" w14:textId="77777777" w:rsidR="00156D96" w:rsidRDefault="00156D96" w:rsidP="00FB4E3F">
            <w:pPr>
              <w:rPr>
                <w:rFonts w:ascii="Times New Roman" w:hAnsi="Times New Roman" w:cs="Times New Roman"/>
              </w:rPr>
            </w:pPr>
            <w:r>
              <w:rPr>
                <w:rFonts w:ascii="Times New Roman" w:hAnsi="Times New Roman" w:cs="Times New Roman"/>
              </w:rPr>
              <w:t xml:space="preserve">52 </w:t>
            </w:r>
            <w:r w:rsidRPr="00C27757">
              <w:rPr>
                <w:rFonts w:ascii="Times New Roman" w:hAnsi="Times New Roman" w:cs="Times New Roman"/>
              </w:rPr>
              <w:t>never-exposed adoptees from U</w:t>
            </w:r>
            <w:r>
              <w:rPr>
                <w:rFonts w:ascii="Times New Roman" w:hAnsi="Times New Roman" w:cs="Times New Roman"/>
              </w:rPr>
              <w:t>.K.</w:t>
            </w:r>
          </w:p>
          <w:p w14:paraId="1E8471F5" w14:textId="77777777" w:rsidR="00156D96" w:rsidRPr="00C27757" w:rsidRDefault="00156D96" w:rsidP="00FB4E3F">
            <w:pPr>
              <w:rPr>
                <w:rFonts w:ascii="Times New Roman" w:hAnsi="Times New Roman" w:cs="Times New Roman"/>
              </w:rPr>
            </w:pPr>
          </w:p>
        </w:tc>
        <w:tc>
          <w:tcPr>
            <w:tcW w:w="1134" w:type="dxa"/>
          </w:tcPr>
          <w:p w14:paraId="5A149945" w14:textId="77777777" w:rsidR="00156D96" w:rsidRPr="00C27757" w:rsidRDefault="00156D96" w:rsidP="00FB4E3F">
            <w:pPr>
              <w:rPr>
                <w:rFonts w:ascii="Times New Roman" w:hAnsi="Times New Roman" w:cs="Times New Roman"/>
              </w:rPr>
            </w:pPr>
            <w:r>
              <w:rPr>
                <w:rFonts w:ascii="Times New Roman" w:hAnsi="Times New Roman" w:cs="Times New Roman"/>
              </w:rPr>
              <w:t>Romania and U.K.</w:t>
            </w:r>
          </w:p>
        </w:tc>
        <w:tc>
          <w:tcPr>
            <w:tcW w:w="1312" w:type="dxa"/>
            <w:hideMark/>
          </w:tcPr>
          <w:p w14:paraId="6348E107" w14:textId="77777777" w:rsidR="00156D96" w:rsidRPr="00C27757" w:rsidRDefault="00156D96" w:rsidP="00FB4E3F">
            <w:pPr>
              <w:rPr>
                <w:rFonts w:ascii="Times New Roman" w:hAnsi="Times New Roman" w:cs="Times New Roman"/>
              </w:rPr>
            </w:pPr>
            <w:r>
              <w:rPr>
                <w:rFonts w:ascii="Times New Roman" w:hAnsi="Times New Roman" w:cs="Times New Roman"/>
              </w:rPr>
              <w:t>I</w:t>
            </w:r>
            <w:r w:rsidRPr="00C27757">
              <w:rPr>
                <w:rFonts w:ascii="Times New Roman" w:hAnsi="Times New Roman" w:cs="Times New Roman"/>
              </w:rPr>
              <w:t xml:space="preserve">nstitutional care </w:t>
            </w:r>
          </w:p>
        </w:tc>
        <w:tc>
          <w:tcPr>
            <w:tcW w:w="1381" w:type="dxa"/>
          </w:tcPr>
          <w:p w14:paraId="7DEDB822" w14:textId="77777777" w:rsidR="00156D96" w:rsidRPr="00C27757" w:rsidRDefault="00156D96" w:rsidP="00FB4E3F">
            <w:pPr>
              <w:rPr>
                <w:rFonts w:ascii="Times New Roman" w:hAnsi="Times New Roman" w:cs="Times New Roman"/>
              </w:rPr>
            </w:pPr>
            <w:r>
              <w:rPr>
                <w:rFonts w:ascii="Times New Roman" w:hAnsi="Times New Roman" w:cs="Times New Roman"/>
              </w:rPr>
              <w:t>Y</w:t>
            </w:r>
          </w:p>
        </w:tc>
        <w:tc>
          <w:tcPr>
            <w:tcW w:w="1849" w:type="dxa"/>
            <w:hideMark/>
          </w:tcPr>
          <w:p w14:paraId="23BDF474"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ICU (parent-report)</w:t>
            </w:r>
          </w:p>
        </w:tc>
        <w:tc>
          <w:tcPr>
            <w:tcW w:w="1128" w:type="dxa"/>
          </w:tcPr>
          <w:p w14:paraId="4957C29C"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Longitudinal (Q1); </w:t>
            </w:r>
            <w:r w:rsidRPr="00C27757">
              <w:rPr>
                <w:rFonts w:ascii="Times New Roman" w:hAnsi="Times New Roman" w:cs="Times New Roman"/>
              </w:rPr>
              <w:t>Cross-sectional (</w:t>
            </w:r>
            <w:r>
              <w:rPr>
                <w:rFonts w:ascii="Times New Roman" w:hAnsi="Times New Roman" w:cs="Times New Roman"/>
              </w:rPr>
              <w:t>Q</w:t>
            </w:r>
            <w:r w:rsidRPr="00C27757">
              <w:rPr>
                <w:rFonts w:ascii="Times New Roman" w:hAnsi="Times New Roman" w:cs="Times New Roman"/>
              </w:rPr>
              <w:t>3)</w:t>
            </w:r>
          </w:p>
        </w:tc>
        <w:tc>
          <w:tcPr>
            <w:tcW w:w="1423" w:type="dxa"/>
          </w:tcPr>
          <w:p w14:paraId="46D1A48D"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1, 3</w:t>
            </w:r>
          </w:p>
        </w:tc>
        <w:tc>
          <w:tcPr>
            <w:tcW w:w="3038" w:type="dxa"/>
            <w:hideMark/>
          </w:tcPr>
          <w:p w14:paraId="73A292CE" w14:textId="77777777" w:rsidR="00156D96" w:rsidRPr="00C27757" w:rsidRDefault="00156D96" w:rsidP="00FB4E3F">
            <w:pPr>
              <w:rPr>
                <w:rFonts w:ascii="Times New Roman" w:hAnsi="Times New Roman" w:cs="Times New Roman"/>
                <w:color w:val="FF0000"/>
              </w:rPr>
            </w:pPr>
            <w:r w:rsidRPr="00C27757">
              <w:rPr>
                <w:rFonts w:ascii="Times New Roman" w:hAnsi="Times New Roman" w:cs="Times New Roman"/>
              </w:rPr>
              <w:t>(</w:t>
            </w:r>
            <w:r w:rsidRPr="009C04A0">
              <w:rPr>
                <w:rFonts w:ascii="Times New Roman" w:hAnsi="Times New Roman" w:cs="Times New Roman"/>
                <w:color w:val="000000" w:themeColor="text1"/>
              </w:rPr>
              <w:t xml:space="preserve">1) </w:t>
            </w:r>
            <w:r w:rsidRPr="009C04A0">
              <w:rPr>
                <w:rFonts w:ascii="Times New Roman" w:hAnsi="Times New Roman" w:cs="Times New Roman"/>
                <w:i/>
                <w:iCs/>
                <w:color w:val="000000" w:themeColor="text1"/>
              </w:rPr>
              <w:t>M</w:t>
            </w:r>
            <w:r w:rsidRPr="009C04A0">
              <w:rPr>
                <w:rFonts w:ascii="Times New Roman" w:hAnsi="Times New Roman" w:cs="Times New Roman"/>
                <w:color w:val="000000" w:themeColor="text1"/>
              </w:rPr>
              <w:t xml:space="preserve">=29.39 </w:t>
            </w:r>
            <w:r>
              <w:rPr>
                <w:rFonts w:ascii="Times New Roman" w:hAnsi="Times New Roman" w:cs="Times New Roman"/>
                <w:color w:val="000000" w:themeColor="text1"/>
              </w:rPr>
              <w:t>(w</w:t>
            </w:r>
            <w:r w:rsidRPr="009C04A0">
              <w:rPr>
                <w:rFonts w:ascii="Times New Roman" w:hAnsi="Times New Roman" w:cs="Times New Roman"/>
                <w:color w:val="000000" w:themeColor="text1"/>
              </w:rPr>
              <w:t>eighted average of sub-group means</w:t>
            </w:r>
            <w:r>
              <w:rPr>
                <w:rFonts w:ascii="Times New Roman" w:hAnsi="Times New Roman" w:cs="Times New Roman"/>
                <w:color w:val="000000" w:themeColor="text1"/>
              </w:rPr>
              <w:t>)</w:t>
            </w:r>
            <w:r w:rsidRPr="009C04A0">
              <w:rPr>
                <w:rFonts w:ascii="Times New Roman" w:hAnsi="Times New Roman" w:cs="Times New Roman"/>
                <w:color w:val="000000" w:themeColor="text1"/>
              </w:rPr>
              <w:t xml:space="preserve"> for </w:t>
            </w:r>
            <w:r w:rsidRPr="009C04A0">
              <w:rPr>
                <w:rFonts w:ascii="Times New Roman" w:hAnsi="Times New Roman" w:cs="Times New Roman"/>
                <w:color w:val="000000" w:themeColor="text1"/>
              </w:rPr>
              <w:sym w:font="Symbol" w:char="F0B3"/>
            </w:r>
            <w:r w:rsidRPr="009C04A0">
              <w:rPr>
                <w:rFonts w:ascii="Times New Roman" w:hAnsi="Times New Roman" w:cs="Times New Roman"/>
                <w:color w:val="000000" w:themeColor="text1"/>
              </w:rPr>
              <w:t xml:space="preserve"> 6 months institutionali</w:t>
            </w:r>
            <w:r>
              <w:rPr>
                <w:rFonts w:ascii="Times New Roman" w:hAnsi="Times New Roman" w:cs="Times New Roman"/>
                <w:color w:val="000000" w:themeColor="text1"/>
              </w:rPr>
              <w:t>z</w:t>
            </w:r>
            <w:r w:rsidRPr="009C04A0">
              <w:rPr>
                <w:rFonts w:ascii="Times New Roman" w:hAnsi="Times New Roman" w:cs="Times New Roman"/>
                <w:color w:val="000000" w:themeColor="text1"/>
              </w:rPr>
              <w:t>ation</w:t>
            </w:r>
            <w:r>
              <w:rPr>
                <w:rFonts w:ascii="Times New Roman" w:hAnsi="Times New Roman" w:cs="Times New Roman"/>
                <w:color w:val="000000" w:themeColor="text1"/>
              </w:rPr>
              <w:t>.</w:t>
            </w:r>
          </w:p>
          <w:p w14:paraId="3EE6E405"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(3) Participants split into three groups: ADHD+ (6+ months’ institutionalization combined with ADHD), ADHD- (6+ months’ institutionalization but no ADHD), and </w:t>
            </w:r>
            <w:proofErr w:type="spellStart"/>
            <w:r w:rsidRPr="00C27757">
              <w:rPr>
                <w:rFonts w:ascii="Times New Roman" w:hAnsi="Times New Roman" w:cs="Times New Roman"/>
              </w:rPr>
              <w:t>LoDep</w:t>
            </w:r>
            <w:proofErr w:type="spellEnd"/>
            <w:r w:rsidRPr="00C27757">
              <w:rPr>
                <w:rFonts w:ascii="Times New Roman" w:hAnsi="Times New Roman" w:cs="Times New Roman"/>
              </w:rPr>
              <w:t xml:space="preserve"> (0-6 months’ institutionalization). ADHD+ significantly higher on CU traits than either ADHD- or </w:t>
            </w:r>
            <w:proofErr w:type="spellStart"/>
            <w:r w:rsidRPr="00C27757">
              <w:rPr>
                <w:rFonts w:ascii="Times New Roman" w:hAnsi="Times New Roman" w:cs="Times New Roman"/>
              </w:rPr>
              <w:t>LoDep</w:t>
            </w:r>
            <w:proofErr w:type="spellEnd"/>
            <w:r w:rsidRPr="00C27757">
              <w:rPr>
                <w:rFonts w:ascii="Times New Roman" w:hAnsi="Times New Roman" w:cs="Times New Roman"/>
              </w:rPr>
              <w:t xml:space="preserve"> groups. No significant differences on CU traits between adult-onset v</w:t>
            </w:r>
            <w:r>
              <w:rPr>
                <w:rFonts w:ascii="Times New Roman" w:hAnsi="Times New Roman" w:cs="Times New Roman"/>
              </w:rPr>
              <w:t>s.</w:t>
            </w:r>
            <w:r w:rsidRPr="00C27757">
              <w:rPr>
                <w:rFonts w:ascii="Times New Roman" w:hAnsi="Times New Roman" w:cs="Times New Roman"/>
              </w:rPr>
              <w:t xml:space="preserve"> persistent ADHD.</w:t>
            </w:r>
          </w:p>
        </w:tc>
      </w:tr>
      <w:tr w:rsidR="00156D96" w:rsidRPr="00C27757" w14:paraId="65339D09" w14:textId="77777777" w:rsidTr="00FB4E3F">
        <w:trPr>
          <w:trHeight w:val="2267"/>
        </w:trPr>
        <w:tc>
          <w:tcPr>
            <w:tcW w:w="1291" w:type="dxa"/>
            <w:hideMark/>
          </w:tcPr>
          <w:p w14:paraId="6736310D"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Kennedy et al. (2017)</w:t>
            </w:r>
          </w:p>
        </w:tc>
        <w:tc>
          <w:tcPr>
            <w:tcW w:w="1681" w:type="dxa"/>
            <w:hideMark/>
          </w:tcPr>
          <w:p w14:paraId="25049B36" w14:textId="77777777" w:rsidR="00156D96" w:rsidRDefault="00156D96" w:rsidP="00FB4E3F">
            <w:pPr>
              <w:rPr>
                <w:rFonts w:ascii="Times New Roman" w:hAnsi="Times New Roman" w:cs="Times New Roman"/>
              </w:rPr>
            </w:pPr>
            <w:r w:rsidRPr="00C27757">
              <w:rPr>
                <w:rFonts w:ascii="Times New Roman" w:hAnsi="Times New Roman" w:cs="Times New Roman"/>
                <w:iCs/>
              </w:rPr>
              <w:t xml:space="preserve">ERA sample, </w:t>
            </w:r>
            <w:r w:rsidRPr="00C27757">
              <w:rPr>
                <w:rFonts w:ascii="Times New Roman" w:hAnsi="Times New Roman" w:cs="Times New Roman"/>
              </w:rPr>
              <w:t>164</w:t>
            </w:r>
            <w:r>
              <w:rPr>
                <w:rFonts w:ascii="Times New Roman" w:hAnsi="Times New Roman" w:cs="Times New Roman"/>
              </w:rPr>
              <w:t xml:space="preserve"> participants; 50.0% female;</w:t>
            </w:r>
            <w:r w:rsidRPr="00C27757">
              <w:rPr>
                <w:rFonts w:ascii="Times New Roman" w:hAnsi="Times New Roman" w:cs="Times New Roman"/>
              </w:rPr>
              <w:t xml:space="preserve"> </w:t>
            </w:r>
            <w:r>
              <w:rPr>
                <w:rFonts w:ascii="Times New Roman" w:hAnsi="Times New Roman" w:cs="Times New Roman"/>
              </w:rPr>
              <w:t>d</w:t>
            </w:r>
            <w:r w:rsidRPr="00C27757">
              <w:rPr>
                <w:rFonts w:ascii="Times New Roman" w:hAnsi="Times New Roman" w:cs="Times New Roman"/>
              </w:rPr>
              <w:t>ata from follow-up at age 23.</w:t>
            </w:r>
            <w:r>
              <w:rPr>
                <w:rFonts w:ascii="Times New Roman" w:hAnsi="Times New Roman" w:cs="Times New Roman"/>
              </w:rPr>
              <w:t xml:space="preserve"> 122 a</w:t>
            </w:r>
            <w:r w:rsidRPr="00C27757">
              <w:rPr>
                <w:rFonts w:ascii="Times New Roman" w:hAnsi="Times New Roman" w:cs="Times New Roman"/>
              </w:rPr>
              <w:t xml:space="preserve">doptees </w:t>
            </w:r>
            <w:r>
              <w:rPr>
                <w:rFonts w:ascii="Times New Roman" w:hAnsi="Times New Roman" w:cs="Times New Roman"/>
              </w:rPr>
              <w:t xml:space="preserve">with history of institutional deprivation in </w:t>
            </w:r>
            <w:r w:rsidRPr="00C27757">
              <w:rPr>
                <w:rFonts w:ascii="Times New Roman" w:hAnsi="Times New Roman" w:cs="Times New Roman"/>
              </w:rPr>
              <w:t>Romania</w:t>
            </w:r>
            <w:r>
              <w:rPr>
                <w:rFonts w:ascii="Times New Roman" w:hAnsi="Times New Roman" w:cs="Times New Roman"/>
              </w:rPr>
              <w:t>.</w:t>
            </w:r>
          </w:p>
          <w:p w14:paraId="3CC33824" w14:textId="77777777" w:rsidR="00156D96" w:rsidRDefault="00156D96" w:rsidP="00FB4E3F">
            <w:pPr>
              <w:rPr>
                <w:rFonts w:ascii="Times New Roman" w:hAnsi="Times New Roman" w:cs="Times New Roman"/>
              </w:rPr>
            </w:pPr>
            <w:r>
              <w:rPr>
                <w:rFonts w:ascii="Times New Roman" w:hAnsi="Times New Roman" w:cs="Times New Roman"/>
              </w:rPr>
              <w:t>42 n</w:t>
            </w:r>
            <w:r w:rsidRPr="00C27757">
              <w:rPr>
                <w:rFonts w:ascii="Times New Roman" w:hAnsi="Times New Roman" w:cs="Times New Roman"/>
              </w:rPr>
              <w:t xml:space="preserve">ever-exposed </w:t>
            </w:r>
            <w:r w:rsidRPr="00C27757">
              <w:rPr>
                <w:rFonts w:ascii="Times New Roman" w:hAnsi="Times New Roman" w:cs="Times New Roman"/>
              </w:rPr>
              <w:lastRenderedPageBreak/>
              <w:t>adoptees from U</w:t>
            </w:r>
            <w:r>
              <w:rPr>
                <w:rFonts w:ascii="Times New Roman" w:hAnsi="Times New Roman" w:cs="Times New Roman"/>
              </w:rPr>
              <w:t>.K.</w:t>
            </w:r>
            <w:r w:rsidRPr="00C27757">
              <w:rPr>
                <w:rFonts w:ascii="Times New Roman" w:hAnsi="Times New Roman" w:cs="Times New Roman"/>
              </w:rPr>
              <w:t xml:space="preserve"> </w:t>
            </w:r>
          </w:p>
          <w:p w14:paraId="284D8888" w14:textId="77777777" w:rsidR="00156D96" w:rsidRPr="00C27757" w:rsidRDefault="00156D96" w:rsidP="00FB4E3F">
            <w:pPr>
              <w:rPr>
                <w:rFonts w:ascii="Times New Roman" w:hAnsi="Times New Roman" w:cs="Times New Roman"/>
              </w:rPr>
            </w:pPr>
          </w:p>
        </w:tc>
        <w:tc>
          <w:tcPr>
            <w:tcW w:w="1134" w:type="dxa"/>
          </w:tcPr>
          <w:p w14:paraId="417B9FE0" w14:textId="77777777" w:rsidR="00156D96" w:rsidRPr="00C27757" w:rsidRDefault="00156D96" w:rsidP="00FB4E3F">
            <w:pPr>
              <w:rPr>
                <w:rFonts w:ascii="Times New Roman" w:hAnsi="Times New Roman" w:cs="Times New Roman"/>
              </w:rPr>
            </w:pPr>
            <w:r>
              <w:rPr>
                <w:rFonts w:ascii="Times New Roman" w:hAnsi="Times New Roman" w:cs="Times New Roman"/>
              </w:rPr>
              <w:lastRenderedPageBreak/>
              <w:t>Romania and U.K.</w:t>
            </w:r>
          </w:p>
        </w:tc>
        <w:tc>
          <w:tcPr>
            <w:tcW w:w="1312" w:type="dxa"/>
            <w:hideMark/>
          </w:tcPr>
          <w:p w14:paraId="3EB11F61" w14:textId="77777777" w:rsidR="00156D96" w:rsidRPr="00C27757" w:rsidRDefault="00156D96" w:rsidP="00FB4E3F">
            <w:pPr>
              <w:rPr>
                <w:rFonts w:ascii="Times New Roman" w:hAnsi="Times New Roman" w:cs="Times New Roman"/>
              </w:rPr>
            </w:pPr>
            <w:r>
              <w:rPr>
                <w:rFonts w:ascii="Times New Roman" w:hAnsi="Times New Roman" w:cs="Times New Roman"/>
              </w:rPr>
              <w:t>I</w:t>
            </w:r>
            <w:r w:rsidRPr="00C27757">
              <w:rPr>
                <w:rFonts w:ascii="Times New Roman" w:hAnsi="Times New Roman" w:cs="Times New Roman"/>
              </w:rPr>
              <w:t xml:space="preserve">nstitutional care </w:t>
            </w:r>
          </w:p>
        </w:tc>
        <w:tc>
          <w:tcPr>
            <w:tcW w:w="1381" w:type="dxa"/>
          </w:tcPr>
          <w:p w14:paraId="2C0D9F43" w14:textId="77777777" w:rsidR="00156D96" w:rsidRPr="00C27757" w:rsidRDefault="00156D96" w:rsidP="00FB4E3F">
            <w:pPr>
              <w:rPr>
                <w:rFonts w:ascii="Times New Roman" w:hAnsi="Times New Roman" w:cs="Times New Roman"/>
              </w:rPr>
            </w:pPr>
            <w:r>
              <w:rPr>
                <w:rFonts w:ascii="Times New Roman" w:hAnsi="Times New Roman" w:cs="Times New Roman"/>
              </w:rPr>
              <w:t>Y</w:t>
            </w:r>
          </w:p>
        </w:tc>
        <w:tc>
          <w:tcPr>
            <w:tcW w:w="1849" w:type="dxa"/>
            <w:hideMark/>
          </w:tcPr>
          <w:p w14:paraId="21A38AB5"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ICU (parent-report)</w:t>
            </w:r>
          </w:p>
        </w:tc>
        <w:tc>
          <w:tcPr>
            <w:tcW w:w="1128" w:type="dxa"/>
          </w:tcPr>
          <w:p w14:paraId="1A0D1287"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Longitudinal (Q1); </w:t>
            </w:r>
            <w:r w:rsidRPr="00C27757">
              <w:rPr>
                <w:rFonts w:ascii="Times New Roman" w:hAnsi="Times New Roman" w:cs="Times New Roman"/>
              </w:rPr>
              <w:t>Cross-sectional (</w:t>
            </w:r>
            <w:r>
              <w:rPr>
                <w:rFonts w:ascii="Times New Roman" w:hAnsi="Times New Roman" w:cs="Times New Roman"/>
              </w:rPr>
              <w:t>Q</w:t>
            </w:r>
            <w:r w:rsidRPr="00C27757">
              <w:rPr>
                <w:rFonts w:ascii="Times New Roman" w:hAnsi="Times New Roman" w:cs="Times New Roman"/>
              </w:rPr>
              <w:t>3</w:t>
            </w:r>
            <w:r>
              <w:rPr>
                <w:rFonts w:ascii="Times New Roman" w:hAnsi="Times New Roman" w:cs="Times New Roman"/>
              </w:rPr>
              <w:t>)</w:t>
            </w:r>
          </w:p>
        </w:tc>
        <w:tc>
          <w:tcPr>
            <w:tcW w:w="1423" w:type="dxa"/>
          </w:tcPr>
          <w:p w14:paraId="028C978B"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1, 3</w:t>
            </w:r>
          </w:p>
        </w:tc>
        <w:tc>
          <w:tcPr>
            <w:tcW w:w="3038" w:type="dxa"/>
            <w:hideMark/>
          </w:tcPr>
          <w:p w14:paraId="669E6272"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(3) Participants split into three groups: DSE+ (6+ months’ institutionalization combined with disinhibited social engagement [DSE]), DSE- (6+ months’ institutionalisation but no DSE), and Low Deprivation (</w:t>
            </w:r>
            <w:proofErr w:type="spellStart"/>
            <w:r w:rsidRPr="00C27757">
              <w:rPr>
                <w:rFonts w:ascii="Times New Roman" w:hAnsi="Times New Roman" w:cs="Times New Roman"/>
              </w:rPr>
              <w:t>LoDep</w:t>
            </w:r>
            <w:proofErr w:type="spellEnd"/>
            <w:r w:rsidRPr="00C27757">
              <w:rPr>
                <w:rFonts w:ascii="Times New Roman" w:hAnsi="Times New Roman" w:cs="Times New Roman"/>
              </w:rPr>
              <w:t xml:space="preserve">) (0-6 months’ institutionalization). At age 23, DSE+ scored significantly higher on CU traits than either DSE- or </w:t>
            </w:r>
            <w:proofErr w:type="spellStart"/>
            <w:r w:rsidRPr="00C27757">
              <w:rPr>
                <w:rFonts w:ascii="Times New Roman" w:hAnsi="Times New Roman" w:cs="Times New Roman"/>
              </w:rPr>
              <w:t>LoDep</w:t>
            </w:r>
            <w:proofErr w:type="spellEnd"/>
            <w:r w:rsidRPr="00C27757">
              <w:rPr>
                <w:rFonts w:ascii="Times New Roman" w:hAnsi="Times New Roman" w:cs="Times New Roman"/>
              </w:rPr>
              <w:t xml:space="preserve">. DSE- not significantly different from </w:t>
            </w:r>
            <w:proofErr w:type="spellStart"/>
            <w:r w:rsidRPr="00C27757">
              <w:rPr>
                <w:rFonts w:ascii="Times New Roman" w:hAnsi="Times New Roman" w:cs="Times New Roman"/>
              </w:rPr>
              <w:t>LoDep</w:t>
            </w:r>
            <w:proofErr w:type="spellEnd"/>
            <w:r w:rsidRPr="00C27757">
              <w:rPr>
                <w:rFonts w:ascii="Times New Roman" w:hAnsi="Times New Roman" w:cs="Times New Roman"/>
              </w:rPr>
              <w:t>.</w:t>
            </w:r>
          </w:p>
        </w:tc>
      </w:tr>
      <w:tr w:rsidR="00156D96" w:rsidRPr="00C27757" w14:paraId="56CD0563" w14:textId="77777777" w:rsidTr="00FB4E3F">
        <w:trPr>
          <w:trHeight w:val="1200"/>
        </w:trPr>
        <w:tc>
          <w:tcPr>
            <w:tcW w:w="1291" w:type="dxa"/>
          </w:tcPr>
          <w:p w14:paraId="081C4926" w14:textId="77777777" w:rsidR="00156D96" w:rsidRPr="00C27757" w:rsidRDefault="00156D96" w:rsidP="00FB4E3F">
            <w:pPr>
              <w:rPr>
                <w:rFonts w:ascii="Times New Roman" w:hAnsi="Times New Roman" w:cs="Times New Roman"/>
              </w:rPr>
            </w:pPr>
            <w:proofErr w:type="spellStart"/>
            <w:r w:rsidRPr="00C27757">
              <w:rPr>
                <w:rFonts w:ascii="Times New Roman" w:hAnsi="Times New Roman" w:cs="Times New Roman"/>
              </w:rPr>
              <w:t>Krischer</w:t>
            </w:r>
            <w:proofErr w:type="spellEnd"/>
            <w:r w:rsidRPr="00C27757">
              <w:rPr>
                <w:rFonts w:ascii="Times New Roman" w:hAnsi="Times New Roman" w:cs="Times New Roman"/>
              </w:rPr>
              <w:t xml:space="preserve"> &amp; </w:t>
            </w:r>
            <w:proofErr w:type="spellStart"/>
            <w:r w:rsidRPr="00C27757">
              <w:rPr>
                <w:rFonts w:ascii="Times New Roman" w:hAnsi="Times New Roman" w:cs="Times New Roman"/>
              </w:rPr>
              <w:t>Sevicke</w:t>
            </w:r>
            <w:proofErr w:type="spellEnd"/>
            <w:r w:rsidRPr="00C27757">
              <w:rPr>
                <w:rFonts w:ascii="Times New Roman" w:hAnsi="Times New Roman" w:cs="Times New Roman"/>
              </w:rPr>
              <w:t xml:space="preserve"> (2008)</w:t>
            </w:r>
          </w:p>
        </w:tc>
        <w:tc>
          <w:tcPr>
            <w:tcW w:w="1681" w:type="dxa"/>
          </w:tcPr>
          <w:p w14:paraId="402EF957" w14:textId="77777777" w:rsidR="00156D96" w:rsidRPr="00C27757" w:rsidRDefault="00156D96" w:rsidP="00FB4E3F">
            <w:pPr>
              <w:rPr>
                <w:rFonts w:ascii="Times New Roman" w:hAnsi="Times New Roman" w:cs="Times New Roman"/>
                <w:iCs/>
              </w:rPr>
            </w:pPr>
            <w:r w:rsidRPr="00C27757">
              <w:rPr>
                <w:rFonts w:ascii="Times New Roman" w:hAnsi="Times New Roman" w:cs="Times New Roman"/>
                <w:iCs/>
              </w:rPr>
              <w:t xml:space="preserve">185 </w:t>
            </w:r>
            <w:r>
              <w:rPr>
                <w:rFonts w:ascii="Times New Roman" w:hAnsi="Times New Roman" w:cs="Times New Roman"/>
                <w:iCs/>
              </w:rPr>
              <w:t>adolescents</w:t>
            </w:r>
            <w:r w:rsidRPr="00C27757">
              <w:rPr>
                <w:rFonts w:ascii="Times New Roman" w:hAnsi="Times New Roman" w:cs="Times New Roman"/>
                <w:iCs/>
              </w:rPr>
              <w:t xml:space="preserve"> aged 14-19</w:t>
            </w:r>
            <w:r>
              <w:rPr>
                <w:rFonts w:ascii="Times New Roman" w:hAnsi="Times New Roman" w:cs="Times New Roman"/>
                <w:iCs/>
              </w:rPr>
              <w:t xml:space="preserve"> </w:t>
            </w:r>
            <w:r w:rsidRPr="00C27757">
              <w:rPr>
                <w:rFonts w:ascii="Times New Roman" w:hAnsi="Times New Roman" w:cs="Times New Roman"/>
                <w:iCs/>
              </w:rPr>
              <w:t>in juvenile justice facilities</w:t>
            </w:r>
            <w:r>
              <w:rPr>
                <w:rFonts w:ascii="Times New Roman" w:hAnsi="Times New Roman" w:cs="Times New Roman"/>
                <w:iCs/>
              </w:rPr>
              <w:t>;</w:t>
            </w:r>
            <w:r w:rsidRPr="00C27757">
              <w:rPr>
                <w:rFonts w:ascii="Times New Roman" w:hAnsi="Times New Roman" w:cs="Times New Roman"/>
                <w:iCs/>
              </w:rPr>
              <w:t xml:space="preserve"> 48.1% female</w:t>
            </w:r>
            <w:r>
              <w:rPr>
                <w:rFonts w:ascii="Times New Roman" w:hAnsi="Times New Roman" w:cs="Times New Roman"/>
                <w:iCs/>
              </w:rPr>
              <w:t>;</w:t>
            </w:r>
            <w:r w:rsidRPr="00C27757">
              <w:rPr>
                <w:rFonts w:ascii="Times New Roman" w:hAnsi="Times New Roman" w:cs="Times New Roman"/>
                <w:iCs/>
              </w:rPr>
              <w:t xml:space="preserve"> 86%</w:t>
            </w:r>
            <w:r>
              <w:rPr>
                <w:rFonts w:ascii="Times New Roman" w:hAnsi="Times New Roman" w:cs="Times New Roman"/>
                <w:iCs/>
              </w:rPr>
              <w:t xml:space="preserve"> White.</w:t>
            </w:r>
          </w:p>
        </w:tc>
        <w:tc>
          <w:tcPr>
            <w:tcW w:w="1134" w:type="dxa"/>
          </w:tcPr>
          <w:p w14:paraId="652063D5" w14:textId="77777777" w:rsidR="00156D96" w:rsidRPr="00C27757" w:rsidRDefault="00156D96" w:rsidP="00FB4E3F">
            <w:pPr>
              <w:rPr>
                <w:rFonts w:ascii="Times New Roman" w:hAnsi="Times New Roman" w:cs="Times New Roman"/>
              </w:rPr>
            </w:pPr>
            <w:r>
              <w:rPr>
                <w:rFonts w:ascii="Times New Roman" w:hAnsi="Times New Roman" w:cs="Times New Roman"/>
              </w:rPr>
              <w:t>Germany</w:t>
            </w:r>
          </w:p>
        </w:tc>
        <w:tc>
          <w:tcPr>
            <w:tcW w:w="1312" w:type="dxa"/>
          </w:tcPr>
          <w:p w14:paraId="26A2CB6E"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Foster care</w:t>
            </w:r>
          </w:p>
        </w:tc>
        <w:tc>
          <w:tcPr>
            <w:tcW w:w="1381" w:type="dxa"/>
          </w:tcPr>
          <w:p w14:paraId="4E6307C3"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Y</w:t>
            </w:r>
          </w:p>
        </w:tc>
        <w:tc>
          <w:tcPr>
            <w:tcW w:w="1849" w:type="dxa"/>
          </w:tcPr>
          <w:p w14:paraId="482DA4A6"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PCL-YV (affective factor)</w:t>
            </w:r>
          </w:p>
        </w:tc>
        <w:tc>
          <w:tcPr>
            <w:tcW w:w="1128" w:type="dxa"/>
          </w:tcPr>
          <w:p w14:paraId="1A1241DC"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Cross-sectional </w:t>
            </w:r>
          </w:p>
        </w:tc>
        <w:tc>
          <w:tcPr>
            <w:tcW w:w="1423" w:type="dxa"/>
          </w:tcPr>
          <w:p w14:paraId="49754853"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2</w:t>
            </w:r>
          </w:p>
        </w:tc>
        <w:tc>
          <w:tcPr>
            <w:tcW w:w="3038" w:type="dxa"/>
          </w:tcPr>
          <w:p w14:paraId="336462DB" w14:textId="77777777" w:rsidR="00156D96" w:rsidRDefault="00156D96" w:rsidP="00FB4E3F">
            <w:pPr>
              <w:rPr>
                <w:rFonts w:ascii="Times New Roman" w:hAnsi="Times New Roman" w:cs="Times New Roman"/>
              </w:rPr>
            </w:pPr>
            <w:r w:rsidRPr="00C27757">
              <w:rPr>
                <w:rFonts w:ascii="Times New Roman" w:hAnsi="Times New Roman" w:cs="Times New Roman"/>
              </w:rPr>
              <w:t>(2) For boys, girls, and total delinquent sample, number of foster homes was not associated with the PCL-YV affective factor when controlling for prior maltreatment and measures of parental antisocial outcomes. However, for girls only, number of foster homes was uniquely associated with PCL-YV total score.</w:t>
            </w:r>
          </w:p>
          <w:p w14:paraId="2D314912" w14:textId="77777777" w:rsidR="00156D96" w:rsidRPr="00C27757" w:rsidRDefault="00156D96" w:rsidP="00FB4E3F">
            <w:pPr>
              <w:rPr>
                <w:rFonts w:ascii="Times New Roman" w:hAnsi="Times New Roman" w:cs="Times New Roman"/>
              </w:rPr>
            </w:pPr>
          </w:p>
        </w:tc>
      </w:tr>
      <w:tr w:rsidR="00156D96" w:rsidRPr="00C27757" w14:paraId="17CDD4DC" w14:textId="77777777" w:rsidTr="00FB4E3F">
        <w:trPr>
          <w:trHeight w:val="1200"/>
        </w:trPr>
        <w:tc>
          <w:tcPr>
            <w:tcW w:w="1291" w:type="dxa"/>
            <w:hideMark/>
          </w:tcPr>
          <w:p w14:paraId="12549C9B" w14:textId="77777777" w:rsidR="00156D96" w:rsidRPr="00C27757" w:rsidRDefault="00156D96" w:rsidP="00FB4E3F">
            <w:pPr>
              <w:rPr>
                <w:rFonts w:ascii="Times New Roman" w:hAnsi="Times New Roman" w:cs="Times New Roman"/>
              </w:rPr>
            </w:pPr>
            <w:proofErr w:type="spellStart"/>
            <w:r w:rsidRPr="00C27757">
              <w:rPr>
                <w:rFonts w:ascii="Times New Roman" w:hAnsi="Times New Roman" w:cs="Times New Roman"/>
              </w:rPr>
              <w:t>Kumsta</w:t>
            </w:r>
            <w:proofErr w:type="spellEnd"/>
            <w:r w:rsidRPr="00C27757">
              <w:rPr>
                <w:rFonts w:ascii="Times New Roman" w:hAnsi="Times New Roman" w:cs="Times New Roman"/>
              </w:rPr>
              <w:t xml:space="preserve"> et al. (2010)</w:t>
            </w:r>
          </w:p>
        </w:tc>
        <w:tc>
          <w:tcPr>
            <w:tcW w:w="1681" w:type="dxa"/>
            <w:hideMark/>
          </w:tcPr>
          <w:p w14:paraId="5308A087" w14:textId="77777777" w:rsidR="00156D96" w:rsidRPr="00C27757" w:rsidRDefault="00156D96" w:rsidP="00FB4E3F">
            <w:pPr>
              <w:rPr>
                <w:rFonts w:ascii="Times New Roman" w:hAnsi="Times New Roman" w:cs="Times New Roman"/>
              </w:rPr>
            </w:pPr>
            <w:r w:rsidRPr="00C27757">
              <w:rPr>
                <w:rFonts w:ascii="Times New Roman" w:hAnsi="Times New Roman" w:cs="Times New Roman"/>
                <w:iCs/>
              </w:rPr>
              <w:t xml:space="preserve">ERA sample, </w:t>
            </w:r>
            <w:r w:rsidRPr="00C27757">
              <w:rPr>
                <w:rFonts w:ascii="Times New Roman" w:hAnsi="Times New Roman" w:cs="Times New Roman"/>
              </w:rPr>
              <w:t xml:space="preserve">129 </w:t>
            </w:r>
            <w:r>
              <w:rPr>
                <w:rFonts w:ascii="Times New Roman" w:hAnsi="Times New Roman" w:cs="Times New Roman"/>
              </w:rPr>
              <w:t>–</w:t>
            </w:r>
            <w:r w:rsidRPr="00C27757">
              <w:rPr>
                <w:rFonts w:ascii="Times New Roman" w:hAnsi="Times New Roman" w:cs="Times New Roman"/>
              </w:rPr>
              <w:t xml:space="preserve"> 136</w:t>
            </w:r>
            <w:r>
              <w:rPr>
                <w:rFonts w:ascii="Times New Roman" w:hAnsi="Times New Roman" w:cs="Times New Roman"/>
              </w:rPr>
              <w:t xml:space="preserve"> participants; 50.0% female; d</w:t>
            </w:r>
            <w:r w:rsidRPr="00C27757">
              <w:rPr>
                <w:rFonts w:ascii="Times New Roman" w:hAnsi="Times New Roman" w:cs="Times New Roman"/>
              </w:rPr>
              <w:t>ata from follow-up at age 15.</w:t>
            </w:r>
            <w:r>
              <w:rPr>
                <w:rFonts w:ascii="Times New Roman" w:hAnsi="Times New Roman" w:cs="Times New Roman"/>
              </w:rPr>
              <w:t xml:space="preserve"> </w:t>
            </w:r>
            <w:r w:rsidRPr="00C27757">
              <w:rPr>
                <w:rFonts w:ascii="Times New Roman" w:hAnsi="Times New Roman" w:cs="Times New Roman"/>
              </w:rPr>
              <w:t xml:space="preserve">Adoptees from Romania, exposed to </w:t>
            </w:r>
            <w:r w:rsidRPr="00C27757">
              <w:rPr>
                <w:rFonts w:ascii="Times New Roman" w:hAnsi="Times New Roman" w:cs="Times New Roman"/>
              </w:rPr>
              <w:lastRenderedPageBreak/>
              <w:t>severe institutionalisation; never-exposed adoptees from U</w:t>
            </w:r>
            <w:r>
              <w:rPr>
                <w:rFonts w:ascii="Times New Roman" w:hAnsi="Times New Roman" w:cs="Times New Roman"/>
              </w:rPr>
              <w:t>.</w:t>
            </w:r>
            <w:r w:rsidRPr="00C27757">
              <w:rPr>
                <w:rFonts w:ascii="Times New Roman" w:hAnsi="Times New Roman" w:cs="Times New Roman"/>
              </w:rPr>
              <w:t>K.</w:t>
            </w:r>
          </w:p>
          <w:p w14:paraId="0D033A0E" w14:textId="77777777" w:rsidR="00156D96" w:rsidRPr="00C27757" w:rsidRDefault="00156D96" w:rsidP="00FB4E3F">
            <w:pPr>
              <w:rPr>
                <w:rFonts w:ascii="Times New Roman" w:hAnsi="Times New Roman" w:cs="Times New Roman"/>
              </w:rPr>
            </w:pPr>
          </w:p>
        </w:tc>
        <w:tc>
          <w:tcPr>
            <w:tcW w:w="1134" w:type="dxa"/>
          </w:tcPr>
          <w:p w14:paraId="4FD6EAD9" w14:textId="77777777" w:rsidR="00156D96" w:rsidRPr="00C27757" w:rsidRDefault="00156D96" w:rsidP="00FB4E3F">
            <w:pPr>
              <w:rPr>
                <w:rFonts w:ascii="Times New Roman" w:hAnsi="Times New Roman" w:cs="Times New Roman"/>
              </w:rPr>
            </w:pPr>
            <w:r>
              <w:rPr>
                <w:rFonts w:ascii="Times New Roman" w:hAnsi="Times New Roman" w:cs="Times New Roman"/>
              </w:rPr>
              <w:lastRenderedPageBreak/>
              <w:t>Romania and U.K.</w:t>
            </w:r>
          </w:p>
        </w:tc>
        <w:tc>
          <w:tcPr>
            <w:tcW w:w="1312" w:type="dxa"/>
            <w:hideMark/>
          </w:tcPr>
          <w:p w14:paraId="02FC76C7" w14:textId="77777777" w:rsidR="00156D96" w:rsidRPr="00C27757" w:rsidRDefault="00156D96" w:rsidP="00FB4E3F">
            <w:pPr>
              <w:rPr>
                <w:rFonts w:ascii="Times New Roman" w:hAnsi="Times New Roman" w:cs="Times New Roman"/>
              </w:rPr>
            </w:pPr>
            <w:r>
              <w:rPr>
                <w:rFonts w:ascii="Times New Roman" w:hAnsi="Times New Roman" w:cs="Times New Roman"/>
              </w:rPr>
              <w:t>I</w:t>
            </w:r>
            <w:r w:rsidRPr="00C27757">
              <w:rPr>
                <w:rFonts w:ascii="Times New Roman" w:hAnsi="Times New Roman" w:cs="Times New Roman"/>
              </w:rPr>
              <w:t xml:space="preserve">nstitutional care </w:t>
            </w:r>
          </w:p>
        </w:tc>
        <w:tc>
          <w:tcPr>
            <w:tcW w:w="1381" w:type="dxa"/>
          </w:tcPr>
          <w:p w14:paraId="2A657202" w14:textId="77777777" w:rsidR="00156D96" w:rsidRPr="00C27757" w:rsidRDefault="00156D96" w:rsidP="00FB4E3F">
            <w:pPr>
              <w:rPr>
                <w:rFonts w:ascii="Times New Roman" w:hAnsi="Times New Roman" w:cs="Times New Roman"/>
              </w:rPr>
            </w:pPr>
            <w:r>
              <w:rPr>
                <w:rFonts w:ascii="Times New Roman" w:hAnsi="Times New Roman" w:cs="Times New Roman"/>
              </w:rPr>
              <w:t>Y</w:t>
            </w:r>
          </w:p>
        </w:tc>
        <w:tc>
          <w:tcPr>
            <w:tcW w:w="1849" w:type="dxa"/>
            <w:hideMark/>
          </w:tcPr>
          <w:p w14:paraId="10D375AC"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ICU (self- and parent- report)</w:t>
            </w:r>
          </w:p>
        </w:tc>
        <w:tc>
          <w:tcPr>
            <w:tcW w:w="1128" w:type="dxa"/>
          </w:tcPr>
          <w:p w14:paraId="1B5601C8" w14:textId="77777777" w:rsidR="00156D96" w:rsidRPr="00C27757" w:rsidRDefault="00156D96" w:rsidP="00FB4E3F">
            <w:pPr>
              <w:rPr>
                <w:rFonts w:ascii="Times New Roman" w:hAnsi="Times New Roman" w:cs="Times New Roman"/>
              </w:rPr>
            </w:pPr>
            <w:r>
              <w:rPr>
                <w:rFonts w:ascii="Times New Roman" w:hAnsi="Times New Roman" w:cs="Times New Roman"/>
              </w:rPr>
              <w:t>Cross-sectional</w:t>
            </w:r>
          </w:p>
        </w:tc>
        <w:tc>
          <w:tcPr>
            <w:tcW w:w="1423" w:type="dxa"/>
          </w:tcPr>
          <w:p w14:paraId="4D8F1545"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3</w:t>
            </w:r>
          </w:p>
        </w:tc>
        <w:tc>
          <w:tcPr>
            <w:tcW w:w="3038" w:type="dxa"/>
            <w:hideMark/>
          </w:tcPr>
          <w:p w14:paraId="052FDA14"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(3) Subscales of parent-report ICU not found to account for the following indirect effects pathway: length of institutional exposure </w:t>
            </w:r>
            <m:oMath>
              <m:r>
                <w:rPr>
                  <w:rFonts w:ascii="Cambria Math" w:hAnsi="Cambria Math" w:cs="Times New Roman"/>
                </w:rPr>
                <m:t>→</m:t>
              </m:r>
            </m:oMath>
            <w:r w:rsidRPr="00C27757">
              <w:rPr>
                <w:rFonts w:ascii="Times New Roman" w:hAnsi="Times New Roman" w:cs="Times New Roman"/>
              </w:rPr>
              <w:t xml:space="preserve"> callous or uncaring CU dimension </w:t>
            </w:r>
            <m:oMath>
              <m:r>
                <w:rPr>
                  <w:rFonts w:ascii="Cambria Math" w:hAnsi="Cambria Math" w:cs="Times New Roman"/>
                </w:rPr>
                <m:t>→</m:t>
              </m:r>
            </m:oMath>
            <w:r w:rsidRPr="00C27757" w:rsidDel="00011168">
              <w:rPr>
                <w:rFonts w:ascii="Times New Roman" w:hAnsi="Times New Roman" w:cs="Times New Roman"/>
              </w:rPr>
              <w:t xml:space="preserve"> </w:t>
            </w:r>
            <w:r w:rsidRPr="00C27757">
              <w:rPr>
                <w:rFonts w:ascii="Times New Roman" w:hAnsi="Times New Roman" w:cs="Times New Roman"/>
              </w:rPr>
              <w:t xml:space="preserve">deprivation-specific psychological pattern (DSP; quasi-autism, cognitive impairment, </w:t>
            </w:r>
            <w:r w:rsidRPr="00C27757">
              <w:rPr>
                <w:rFonts w:ascii="Times New Roman" w:hAnsi="Times New Roman" w:cs="Times New Roman"/>
              </w:rPr>
              <w:lastRenderedPageBreak/>
              <w:t>inattention/overactivity, and disinhibited attachment).</w:t>
            </w:r>
          </w:p>
        </w:tc>
      </w:tr>
      <w:tr w:rsidR="00156D96" w:rsidRPr="00C27757" w14:paraId="7D3F2096" w14:textId="77777777" w:rsidTr="00FB4E3F">
        <w:trPr>
          <w:trHeight w:val="1124"/>
        </w:trPr>
        <w:tc>
          <w:tcPr>
            <w:tcW w:w="1291" w:type="dxa"/>
            <w:hideMark/>
          </w:tcPr>
          <w:p w14:paraId="4E6BBA1D" w14:textId="77777777" w:rsidR="00156D96" w:rsidRPr="00C27757" w:rsidRDefault="00156D96" w:rsidP="00FB4E3F">
            <w:pPr>
              <w:rPr>
                <w:rFonts w:ascii="Times New Roman" w:hAnsi="Times New Roman" w:cs="Times New Roman"/>
              </w:rPr>
            </w:pPr>
            <w:proofErr w:type="spellStart"/>
            <w:r w:rsidRPr="00C27757">
              <w:rPr>
                <w:rFonts w:ascii="Times New Roman" w:hAnsi="Times New Roman" w:cs="Times New Roman"/>
              </w:rPr>
              <w:lastRenderedPageBreak/>
              <w:t>Kumsta</w:t>
            </w:r>
            <w:proofErr w:type="spellEnd"/>
            <w:r w:rsidRPr="00C27757">
              <w:rPr>
                <w:rFonts w:ascii="Times New Roman" w:hAnsi="Times New Roman" w:cs="Times New Roman"/>
              </w:rPr>
              <w:t xml:space="preserve"> et al. (2012)</w:t>
            </w:r>
          </w:p>
        </w:tc>
        <w:tc>
          <w:tcPr>
            <w:tcW w:w="1681" w:type="dxa"/>
            <w:hideMark/>
          </w:tcPr>
          <w:p w14:paraId="15CFBB3C" w14:textId="77777777" w:rsidR="00156D96" w:rsidRPr="00C27757" w:rsidRDefault="00156D96" w:rsidP="00FB4E3F">
            <w:pPr>
              <w:rPr>
                <w:rFonts w:ascii="Times New Roman" w:hAnsi="Times New Roman" w:cs="Times New Roman"/>
              </w:rPr>
            </w:pPr>
            <w:r w:rsidRPr="00C27757">
              <w:rPr>
                <w:rFonts w:ascii="Times New Roman" w:hAnsi="Times New Roman" w:cs="Times New Roman"/>
                <w:iCs/>
              </w:rPr>
              <w:t xml:space="preserve">ERA sample, </w:t>
            </w:r>
            <w:r w:rsidRPr="00C27757">
              <w:rPr>
                <w:rFonts w:ascii="Times New Roman" w:hAnsi="Times New Roman" w:cs="Times New Roman"/>
              </w:rPr>
              <w:t>117</w:t>
            </w:r>
            <w:r>
              <w:rPr>
                <w:rFonts w:ascii="Times New Roman" w:hAnsi="Times New Roman" w:cs="Times New Roman"/>
              </w:rPr>
              <w:t xml:space="preserve"> – </w:t>
            </w:r>
            <w:r w:rsidRPr="00C27757">
              <w:rPr>
                <w:rFonts w:ascii="Times New Roman" w:hAnsi="Times New Roman" w:cs="Times New Roman"/>
              </w:rPr>
              <w:t>135</w:t>
            </w:r>
            <w:r>
              <w:rPr>
                <w:rFonts w:ascii="Times New Roman" w:hAnsi="Times New Roman" w:cs="Times New Roman"/>
              </w:rPr>
              <w:t xml:space="preserve"> participants; 50.0% female; d</w:t>
            </w:r>
            <w:r w:rsidRPr="00C27757">
              <w:rPr>
                <w:rFonts w:ascii="Times New Roman" w:hAnsi="Times New Roman" w:cs="Times New Roman"/>
              </w:rPr>
              <w:t>ata from follow-up at age 15.</w:t>
            </w:r>
            <w:r>
              <w:rPr>
                <w:rFonts w:ascii="Times New Roman" w:hAnsi="Times New Roman" w:cs="Times New Roman"/>
              </w:rPr>
              <w:t xml:space="preserve"> </w:t>
            </w:r>
            <w:r w:rsidRPr="00C27757">
              <w:rPr>
                <w:rFonts w:ascii="Times New Roman" w:hAnsi="Times New Roman" w:cs="Times New Roman"/>
              </w:rPr>
              <w:t>Adoptees from Romania, exposed to severe institutionalisation; never-exposed adoptees from U</w:t>
            </w:r>
            <w:r>
              <w:rPr>
                <w:rFonts w:ascii="Times New Roman" w:hAnsi="Times New Roman" w:cs="Times New Roman"/>
              </w:rPr>
              <w:t>.</w:t>
            </w:r>
            <w:r w:rsidRPr="00C27757">
              <w:rPr>
                <w:rFonts w:ascii="Times New Roman" w:hAnsi="Times New Roman" w:cs="Times New Roman"/>
              </w:rPr>
              <w:t xml:space="preserve">K. </w:t>
            </w:r>
          </w:p>
          <w:p w14:paraId="5D4EB853" w14:textId="77777777" w:rsidR="00156D96" w:rsidRPr="00C27757" w:rsidRDefault="00156D96" w:rsidP="00FB4E3F">
            <w:pPr>
              <w:rPr>
                <w:rFonts w:ascii="Times New Roman" w:hAnsi="Times New Roman" w:cs="Times New Roman"/>
              </w:rPr>
            </w:pPr>
          </w:p>
        </w:tc>
        <w:tc>
          <w:tcPr>
            <w:tcW w:w="1134" w:type="dxa"/>
          </w:tcPr>
          <w:p w14:paraId="30022597" w14:textId="77777777" w:rsidR="00156D96" w:rsidRPr="00C27757" w:rsidRDefault="00156D96" w:rsidP="00FB4E3F">
            <w:pPr>
              <w:rPr>
                <w:rFonts w:ascii="Times New Roman" w:hAnsi="Times New Roman" w:cs="Times New Roman"/>
              </w:rPr>
            </w:pPr>
            <w:r>
              <w:rPr>
                <w:rFonts w:ascii="Times New Roman" w:hAnsi="Times New Roman" w:cs="Times New Roman"/>
              </w:rPr>
              <w:t>Romania and U.K.</w:t>
            </w:r>
          </w:p>
        </w:tc>
        <w:tc>
          <w:tcPr>
            <w:tcW w:w="1312" w:type="dxa"/>
            <w:hideMark/>
          </w:tcPr>
          <w:p w14:paraId="5D68D8BC" w14:textId="77777777" w:rsidR="00156D96" w:rsidRPr="00C27757" w:rsidRDefault="00156D96" w:rsidP="00FB4E3F">
            <w:pPr>
              <w:rPr>
                <w:rFonts w:ascii="Times New Roman" w:hAnsi="Times New Roman" w:cs="Times New Roman"/>
              </w:rPr>
            </w:pPr>
            <w:r>
              <w:rPr>
                <w:rFonts w:ascii="Times New Roman" w:hAnsi="Times New Roman" w:cs="Times New Roman"/>
              </w:rPr>
              <w:t>I</w:t>
            </w:r>
            <w:r w:rsidRPr="00C27757">
              <w:rPr>
                <w:rFonts w:ascii="Times New Roman" w:hAnsi="Times New Roman" w:cs="Times New Roman"/>
              </w:rPr>
              <w:t>nstitutional care</w:t>
            </w:r>
          </w:p>
        </w:tc>
        <w:tc>
          <w:tcPr>
            <w:tcW w:w="1381" w:type="dxa"/>
          </w:tcPr>
          <w:p w14:paraId="1A4F9E0F" w14:textId="77777777" w:rsidR="00156D96" w:rsidRPr="00C27757" w:rsidRDefault="00156D96" w:rsidP="00FB4E3F">
            <w:pPr>
              <w:rPr>
                <w:rFonts w:ascii="Times New Roman" w:hAnsi="Times New Roman" w:cs="Times New Roman"/>
              </w:rPr>
            </w:pPr>
            <w:r>
              <w:rPr>
                <w:rFonts w:ascii="Times New Roman" w:hAnsi="Times New Roman" w:cs="Times New Roman"/>
              </w:rPr>
              <w:t>Y</w:t>
            </w:r>
          </w:p>
        </w:tc>
        <w:tc>
          <w:tcPr>
            <w:tcW w:w="1849" w:type="dxa"/>
            <w:hideMark/>
          </w:tcPr>
          <w:p w14:paraId="7B6F5F4A"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ICU (parent and self-report), cut-off 80th percentile</w:t>
            </w:r>
          </w:p>
        </w:tc>
        <w:tc>
          <w:tcPr>
            <w:tcW w:w="1128" w:type="dxa"/>
          </w:tcPr>
          <w:p w14:paraId="7AA7A2C6"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Longitudinal (Q1 &amp; 2); </w:t>
            </w:r>
            <w:r w:rsidRPr="00C27757">
              <w:rPr>
                <w:rFonts w:ascii="Times New Roman" w:hAnsi="Times New Roman" w:cs="Times New Roman"/>
              </w:rPr>
              <w:t>Cross-sectional (</w:t>
            </w:r>
            <w:r>
              <w:rPr>
                <w:rFonts w:ascii="Times New Roman" w:hAnsi="Times New Roman" w:cs="Times New Roman"/>
              </w:rPr>
              <w:t>Q</w:t>
            </w:r>
            <w:r w:rsidRPr="00C27757">
              <w:rPr>
                <w:rFonts w:ascii="Times New Roman" w:hAnsi="Times New Roman" w:cs="Times New Roman"/>
              </w:rPr>
              <w:t>3</w:t>
            </w:r>
            <w:r>
              <w:rPr>
                <w:rFonts w:ascii="Times New Roman" w:hAnsi="Times New Roman" w:cs="Times New Roman"/>
              </w:rPr>
              <w:t>)</w:t>
            </w:r>
          </w:p>
        </w:tc>
        <w:tc>
          <w:tcPr>
            <w:tcW w:w="1423" w:type="dxa"/>
          </w:tcPr>
          <w:p w14:paraId="0C1C80BE"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1, 2, 3</w:t>
            </w:r>
          </w:p>
        </w:tc>
        <w:tc>
          <w:tcPr>
            <w:tcW w:w="3038" w:type="dxa"/>
            <w:hideMark/>
          </w:tcPr>
          <w:p w14:paraId="3C83A169"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Among Romanian group: ICU-parent M(SD) = 26.07(13.2), ICU-self M(SD) = 20.39(7.5)</w:t>
            </w:r>
            <w:r>
              <w:rPr>
                <w:rFonts w:ascii="Times New Roman" w:hAnsi="Times New Roman" w:cs="Times New Roman"/>
              </w:rPr>
              <w:t>.</w:t>
            </w:r>
          </w:p>
          <w:p w14:paraId="20D40F50"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(2) Time spent in institution not significantly different between high- and low-CU trait groups.</w:t>
            </w:r>
          </w:p>
          <w:p w14:paraId="025C458F" w14:textId="77777777" w:rsidR="00156D96" w:rsidRDefault="00156D96" w:rsidP="00FB4E3F">
            <w:pPr>
              <w:rPr>
                <w:rFonts w:ascii="Times New Roman" w:hAnsi="Times New Roman" w:cs="Times New Roman"/>
              </w:rPr>
            </w:pPr>
            <w:r w:rsidRPr="00C27757">
              <w:rPr>
                <w:rFonts w:ascii="Times New Roman" w:hAnsi="Times New Roman" w:cs="Times New Roman"/>
              </w:rPr>
              <w:t xml:space="preserve">(3) High-CU trait group: lower IQ, higher rates of ADHD diagnosis. High and low CU groups not significantly different on rates of depression, anxiety, and alcohol and tobacco misuse. Controlling for confounds, ICU-self not significantly associated with either ODD or CD diagnoses. ICU-parent associated with ODD but not CD. </w:t>
            </w:r>
          </w:p>
          <w:p w14:paraId="28E53C18" w14:textId="77777777" w:rsidR="00156D96" w:rsidRPr="00C27757" w:rsidRDefault="00156D96" w:rsidP="00FB4E3F">
            <w:pPr>
              <w:rPr>
                <w:rFonts w:ascii="Times New Roman" w:hAnsi="Times New Roman" w:cs="Times New Roman"/>
              </w:rPr>
            </w:pPr>
          </w:p>
        </w:tc>
      </w:tr>
      <w:tr w:rsidR="00156D96" w:rsidRPr="00C27757" w14:paraId="488B94C7" w14:textId="77777777" w:rsidTr="00FB4E3F">
        <w:trPr>
          <w:trHeight w:val="3251"/>
        </w:trPr>
        <w:tc>
          <w:tcPr>
            <w:tcW w:w="1291" w:type="dxa"/>
            <w:hideMark/>
          </w:tcPr>
          <w:p w14:paraId="79D2105A"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lastRenderedPageBreak/>
              <w:t>Levy et al. (2015)</w:t>
            </w:r>
          </w:p>
        </w:tc>
        <w:tc>
          <w:tcPr>
            <w:tcW w:w="1681" w:type="dxa"/>
            <w:hideMark/>
          </w:tcPr>
          <w:p w14:paraId="0ACA4243"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67 </w:t>
            </w:r>
            <w:r w:rsidRPr="00C27757">
              <w:rPr>
                <w:rFonts w:ascii="Times New Roman" w:hAnsi="Times New Roman" w:cs="Times New Roman"/>
              </w:rPr>
              <w:t>adolescent males aged 15-19</w:t>
            </w:r>
            <w:r>
              <w:rPr>
                <w:rFonts w:ascii="Times New Roman" w:hAnsi="Times New Roman" w:cs="Times New Roman"/>
              </w:rPr>
              <w:t xml:space="preserve">. </w:t>
            </w:r>
          </w:p>
        </w:tc>
        <w:tc>
          <w:tcPr>
            <w:tcW w:w="1134" w:type="dxa"/>
          </w:tcPr>
          <w:p w14:paraId="0C5CB7AB"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Israel </w:t>
            </w:r>
          </w:p>
        </w:tc>
        <w:tc>
          <w:tcPr>
            <w:tcW w:w="1312" w:type="dxa"/>
            <w:hideMark/>
          </w:tcPr>
          <w:p w14:paraId="5BFEDEDB"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Residential care for socially at-risk youth</w:t>
            </w:r>
          </w:p>
        </w:tc>
        <w:tc>
          <w:tcPr>
            <w:tcW w:w="1381" w:type="dxa"/>
          </w:tcPr>
          <w:p w14:paraId="5BB85930" w14:textId="77777777" w:rsidR="00156D96" w:rsidRPr="00C27757" w:rsidRDefault="00156D96" w:rsidP="00FB4E3F">
            <w:pPr>
              <w:rPr>
                <w:rFonts w:ascii="Times New Roman" w:hAnsi="Times New Roman" w:cs="Times New Roman"/>
              </w:rPr>
            </w:pPr>
            <w:r>
              <w:rPr>
                <w:rFonts w:ascii="Times New Roman" w:hAnsi="Times New Roman" w:cs="Times New Roman"/>
              </w:rPr>
              <w:t>N</w:t>
            </w:r>
          </w:p>
        </w:tc>
        <w:tc>
          <w:tcPr>
            <w:tcW w:w="1849" w:type="dxa"/>
            <w:hideMark/>
          </w:tcPr>
          <w:p w14:paraId="4A427A47"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ICU (teacher-report), cut-off 80th %</w:t>
            </w:r>
            <w:proofErr w:type="spellStart"/>
            <w:r w:rsidRPr="00C27757">
              <w:rPr>
                <w:rFonts w:ascii="Times New Roman" w:hAnsi="Times New Roman" w:cs="Times New Roman"/>
              </w:rPr>
              <w:t>ile</w:t>
            </w:r>
            <w:proofErr w:type="spellEnd"/>
          </w:p>
        </w:tc>
        <w:tc>
          <w:tcPr>
            <w:tcW w:w="1128" w:type="dxa"/>
          </w:tcPr>
          <w:p w14:paraId="7359C896" w14:textId="77777777" w:rsidR="00156D96" w:rsidRPr="00C27757" w:rsidRDefault="00156D96" w:rsidP="00FB4E3F">
            <w:pPr>
              <w:rPr>
                <w:rFonts w:ascii="Times New Roman" w:hAnsi="Times New Roman" w:cs="Times New Roman"/>
              </w:rPr>
            </w:pPr>
            <w:r>
              <w:rPr>
                <w:rFonts w:ascii="Times New Roman" w:hAnsi="Times New Roman" w:cs="Times New Roman"/>
              </w:rPr>
              <w:t>Cross-sectional</w:t>
            </w:r>
          </w:p>
        </w:tc>
        <w:tc>
          <w:tcPr>
            <w:tcW w:w="1423" w:type="dxa"/>
          </w:tcPr>
          <w:p w14:paraId="567117AE"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1, 3</w:t>
            </w:r>
          </w:p>
        </w:tc>
        <w:tc>
          <w:tcPr>
            <w:tcW w:w="3038" w:type="dxa"/>
            <w:hideMark/>
          </w:tcPr>
          <w:p w14:paraId="4BA64B59"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ICU-teacher: M(SD) = 33.14(9.47)</w:t>
            </w:r>
            <w:r>
              <w:rPr>
                <w:rFonts w:ascii="Times New Roman" w:hAnsi="Times New Roman" w:cs="Times New Roman"/>
              </w:rPr>
              <w:t>.</w:t>
            </w:r>
          </w:p>
          <w:p w14:paraId="45A566B4" w14:textId="77777777" w:rsidR="00156D96" w:rsidRDefault="00156D96" w:rsidP="00FB4E3F">
            <w:pPr>
              <w:rPr>
                <w:rFonts w:ascii="Times New Roman" w:hAnsi="Times New Roman" w:cs="Times New Roman"/>
              </w:rPr>
            </w:pPr>
            <w:r w:rsidRPr="00C27757">
              <w:rPr>
                <w:rFonts w:ascii="Times New Roman" w:hAnsi="Times New Roman" w:cs="Times New Roman"/>
              </w:rPr>
              <w:t xml:space="preserve">(3) Significant associations between CU traits and: conduct problems, aggression, prosocial behaviour (inverse). No significant association with salivary oxytocin. Non-significant interaction between conduct problems and oxytocin. However, in post-hoc analysis, increased likelihood of high CU traits in individuals with elevated conduct problems and low oxytocin, relative to those low on conduct problems. </w:t>
            </w:r>
          </w:p>
          <w:p w14:paraId="7561EB44" w14:textId="77777777" w:rsidR="00156D96" w:rsidRPr="00C27757" w:rsidRDefault="00156D96" w:rsidP="00FB4E3F">
            <w:pPr>
              <w:rPr>
                <w:rFonts w:ascii="Times New Roman" w:hAnsi="Times New Roman" w:cs="Times New Roman"/>
              </w:rPr>
            </w:pPr>
          </w:p>
        </w:tc>
      </w:tr>
      <w:tr w:rsidR="00156D96" w:rsidRPr="00C27757" w14:paraId="55442264" w14:textId="77777777" w:rsidTr="00FB4E3F">
        <w:trPr>
          <w:trHeight w:val="1748"/>
        </w:trPr>
        <w:tc>
          <w:tcPr>
            <w:tcW w:w="1291" w:type="dxa"/>
            <w:hideMark/>
          </w:tcPr>
          <w:p w14:paraId="2DD7608C"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Lindberg et al. (2009)</w:t>
            </w:r>
          </w:p>
        </w:tc>
        <w:tc>
          <w:tcPr>
            <w:tcW w:w="1681" w:type="dxa"/>
            <w:hideMark/>
          </w:tcPr>
          <w:p w14:paraId="3A9FB4ED" w14:textId="77777777" w:rsidR="00156D96" w:rsidRPr="00C27757" w:rsidRDefault="00156D96" w:rsidP="00FB4E3F">
            <w:pPr>
              <w:rPr>
                <w:rFonts w:ascii="Times New Roman" w:hAnsi="Times New Roman" w:cs="Times New Roman"/>
              </w:rPr>
            </w:pPr>
            <w:r>
              <w:rPr>
                <w:rFonts w:ascii="Times New Roman" w:hAnsi="Times New Roman" w:cs="Times New Roman"/>
              </w:rPr>
              <w:t>114 m</w:t>
            </w:r>
            <w:r w:rsidRPr="00C27757">
              <w:rPr>
                <w:rFonts w:ascii="Times New Roman" w:hAnsi="Times New Roman" w:cs="Times New Roman"/>
              </w:rPr>
              <w:t>ale homicidal offenders</w:t>
            </w:r>
            <w:r>
              <w:rPr>
                <w:rFonts w:ascii="Times New Roman" w:hAnsi="Times New Roman" w:cs="Times New Roman"/>
              </w:rPr>
              <w:t>; 57 a</w:t>
            </w:r>
            <w:r w:rsidRPr="00C27757">
              <w:rPr>
                <w:rFonts w:ascii="Times New Roman" w:hAnsi="Times New Roman" w:cs="Times New Roman"/>
              </w:rPr>
              <w:t>dolescent</w:t>
            </w:r>
            <w:r>
              <w:rPr>
                <w:rFonts w:ascii="Times New Roman" w:hAnsi="Times New Roman" w:cs="Times New Roman"/>
              </w:rPr>
              <w:t>s; 57 a</w:t>
            </w:r>
            <w:r w:rsidRPr="00C27757">
              <w:rPr>
                <w:rFonts w:ascii="Times New Roman" w:hAnsi="Times New Roman" w:cs="Times New Roman"/>
              </w:rPr>
              <w:t>dult</w:t>
            </w:r>
            <w:r>
              <w:rPr>
                <w:rFonts w:ascii="Times New Roman" w:hAnsi="Times New Roman" w:cs="Times New Roman"/>
              </w:rPr>
              <w:t>s</w:t>
            </w:r>
            <w:r w:rsidRPr="00C27757">
              <w:rPr>
                <w:rFonts w:ascii="Times New Roman" w:hAnsi="Times New Roman" w:cs="Times New Roman"/>
              </w:rPr>
              <w:t xml:space="preserve"> </w:t>
            </w:r>
            <w:r>
              <w:rPr>
                <w:rFonts w:ascii="Times New Roman" w:hAnsi="Times New Roman" w:cs="Times New Roman"/>
              </w:rPr>
              <w:t>(</w:t>
            </w:r>
            <w:r w:rsidRPr="00C27757">
              <w:rPr>
                <w:rFonts w:ascii="Times New Roman" w:hAnsi="Times New Roman" w:cs="Times New Roman"/>
              </w:rPr>
              <w:t>comparison</w:t>
            </w:r>
            <w:r>
              <w:rPr>
                <w:rFonts w:ascii="Times New Roman" w:hAnsi="Times New Roman" w:cs="Times New Roman"/>
              </w:rPr>
              <w:t>)</w:t>
            </w:r>
          </w:p>
        </w:tc>
        <w:tc>
          <w:tcPr>
            <w:tcW w:w="1134" w:type="dxa"/>
          </w:tcPr>
          <w:p w14:paraId="1BECA850" w14:textId="77777777" w:rsidR="00156D96" w:rsidRPr="00C27757" w:rsidRDefault="00156D96" w:rsidP="00FB4E3F">
            <w:pPr>
              <w:rPr>
                <w:rFonts w:ascii="Times New Roman" w:hAnsi="Times New Roman" w:cs="Times New Roman"/>
              </w:rPr>
            </w:pPr>
            <w:r>
              <w:rPr>
                <w:rFonts w:ascii="Times New Roman" w:hAnsi="Times New Roman" w:cs="Times New Roman"/>
              </w:rPr>
              <w:t>Finland</w:t>
            </w:r>
          </w:p>
        </w:tc>
        <w:tc>
          <w:tcPr>
            <w:tcW w:w="1312" w:type="dxa"/>
            <w:hideMark/>
          </w:tcPr>
          <w:p w14:paraId="6101D216"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Institutional care or foster care at any point in childhood</w:t>
            </w:r>
          </w:p>
        </w:tc>
        <w:tc>
          <w:tcPr>
            <w:tcW w:w="1381" w:type="dxa"/>
          </w:tcPr>
          <w:p w14:paraId="1DE58BB5" w14:textId="77777777" w:rsidR="00156D96" w:rsidRPr="00C27757" w:rsidRDefault="00156D96" w:rsidP="00FB4E3F">
            <w:pPr>
              <w:rPr>
                <w:rFonts w:ascii="Times New Roman" w:hAnsi="Times New Roman" w:cs="Times New Roman"/>
              </w:rPr>
            </w:pPr>
            <w:r>
              <w:rPr>
                <w:rFonts w:ascii="Times New Roman" w:hAnsi="Times New Roman" w:cs="Times New Roman"/>
              </w:rPr>
              <w:t>Y</w:t>
            </w:r>
          </w:p>
        </w:tc>
        <w:tc>
          <w:tcPr>
            <w:tcW w:w="1849" w:type="dxa"/>
            <w:hideMark/>
          </w:tcPr>
          <w:p w14:paraId="0A2D5FF2"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PCL-R, cut-off = 26</w:t>
            </w:r>
          </w:p>
        </w:tc>
        <w:tc>
          <w:tcPr>
            <w:tcW w:w="1128" w:type="dxa"/>
          </w:tcPr>
          <w:p w14:paraId="09C67B71"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Cross-sectional </w:t>
            </w:r>
          </w:p>
        </w:tc>
        <w:tc>
          <w:tcPr>
            <w:tcW w:w="1423" w:type="dxa"/>
          </w:tcPr>
          <w:p w14:paraId="1E7A5E31"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2</w:t>
            </w:r>
          </w:p>
        </w:tc>
        <w:tc>
          <w:tcPr>
            <w:tcW w:w="3038" w:type="dxa"/>
            <w:hideMark/>
          </w:tcPr>
          <w:p w14:paraId="577C43DC"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(2) Adolescent boys with high vs. low PCL-R scores were more likely to have experienced an institutional or foster</w:t>
            </w:r>
            <w:r>
              <w:rPr>
                <w:rFonts w:ascii="Times New Roman" w:hAnsi="Times New Roman" w:cs="Times New Roman"/>
              </w:rPr>
              <w:t xml:space="preserve"> care</w:t>
            </w:r>
            <w:r w:rsidRPr="00C27757">
              <w:rPr>
                <w:rFonts w:ascii="Times New Roman" w:hAnsi="Times New Roman" w:cs="Times New Roman"/>
              </w:rPr>
              <w:t xml:space="preserve"> placement in childhood (58% versus 31%)</w:t>
            </w:r>
            <w:r>
              <w:rPr>
                <w:rFonts w:ascii="Times New Roman" w:hAnsi="Times New Roman" w:cs="Times New Roman"/>
              </w:rPr>
              <w:t xml:space="preserve">. </w:t>
            </w:r>
          </w:p>
        </w:tc>
      </w:tr>
      <w:tr w:rsidR="00156D96" w:rsidRPr="00C27757" w14:paraId="208F550B" w14:textId="77777777" w:rsidTr="00FB4E3F">
        <w:trPr>
          <w:trHeight w:val="699"/>
        </w:trPr>
        <w:tc>
          <w:tcPr>
            <w:tcW w:w="1291" w:type="dxa"/>
            <w:hideMark/>
          </w:tcPr>
          <w:p w14:paraId="31E83D81" w14:textId="77777777" w:rsidR="00156D96" w:rsidRPr="00C27757" w:rsidRDefault="00156D96" w:rsidP="00FB4E3F">
            <w:pPr>
              <w:rPr>
                <w:rFonts w:ascii="Times New Roman" w:hAnsi="Times New Roman" w:cs="Times New Roman"/>
              </w:rPr>
            </w:pPr>
            <w:proofErr w:type="spellStart"/>
            <w:r w:rsidRPr="00C27757">
              <w:rPr>
                <w:rFonts w:ascii="Times New Roman" w:hAnsi="Times New Roman" w:cs="Times New Roman"/>
              </w:rPr>
              <w:t>Maneiro</w:t>
            </w:r>
            <w:proofErr w:type="spellEnd"/>
            <w:r w:rsidRPr="00C27757">
              <w:rPr>
                <w:rFonts w:ascii="Times New Roman" w:hAnsi="Times New Roman" w:cs="Times New Roman"/>
              </w:rPr>
              <w:t xml:space="preserve"> et al. (2019)</w:t>
            </w:r>
          </w:p>
        </w:tc>
        <w:tc>
          <w:tcPr>
            <w:tcW w:w="1681" w:type="dxa"/>
            <w:hideMark/>
          </w:tcPr>
          <w:p w14:paraId="358C5C46" w14:textId="77777777" w:rsidR="00156D96" w:rsidRPr="00C27757" w:rsidRDefault="00156D96" w:rsidP="00FB4E3F">
            <w:pPr>
              <w:rPr>
                <w:rFonts w:ascii="Times New Roman" w:hAnsi="Times New Roman" w:cs="Times New Roman"/>
              </w:rPr>
            </w:pPr>
            <w:r>
              <w:rPr>
                <w:rFonts w:ascii="Times New Roman" w:hAnsi="Times New Roman" w:cs="Times New Roman"/>
              </w:rPr>
              <w:t>145 a</w:t>
            </w:r>
            <w:r w:rsidRPr="00C27757">
              <w:rPr>
                <w:rFonts w:ascii="Times New Roman" w:hAnsi="Times New Roman" w:cs="Times New Roman"/>
              </w:rPr>
              <w:t>dolescents aged 11-19; 40.7% female</w:t>
            </w:r>
            <w:r>
              <w:rPr>
                <w:rFonts w:ascii="Times New Roman" w:hAnsi="Times New Roman" w:cs="Times New Roman"/>
              </w:rPr>
              <w:t xml:space="preserve">; 85.5% Spanish. </w:t>
            </w:r>
          </w:p>
        </w:tc>
        <w:tc>
          <w:tcPr>
            <w:tcW w:w="1134" w:type="dxa"/>
          </w:tcPr>
          <w:p w14:paraId="64BCBE2C" w14:textId="77777777" w:rsidR="00156D96" w:rsidRPr="00C27757" w:rsidRDefault="00156D96" w:rsidP="00FB4E3F">
            <w:pPr>
              <w:rPr>
                <w:rFonts w:ascii="Times New Roman" w:hAnsi="Times New Roman" w:cs="Times New Roman"/>
              </w:rPr>
            </w:pPr>
            <w:r>
              <w:rPr>
                <w:rFonts w:ascii="Times New Roman" w:hAnsi="Times New Roman" w:cs="Times New Roman"/>
              </w:rPr>
              <w:t>Spain</w:t>
            </w:r>
          </w:p>
        </w:tc>
        <w:tc>
          <w:tcPr>
            <w:tcW w:w="1312" w:type="dxa"/>
            <w:hideMark/>
          </w:tcPr>
          <w:p w14:paraId="37D88889" w14:textId="77777777" w:rsidR="00156D96" w:rsidRPr="00C27757" w:rsidRDefault="00156D96" w:rsidP="00FB4E3F">
            <w:pPr>
              <w:rPr>
                <w:rFonts w:ascii="Times New Roman" w:hAnsi="Times New Roman" w:cs="Times New Roman"/>
              </w:rPr>
            </w:pPr>
            <w:r>
              <w:rPr>
                <w:rFonts w:ascii="Times New Roman" w:hAnsi="Times New Roman" w:cs="Times New Roman"/>
              </w:rPr>
              <w:t>R</w:t>
            </w:r>
            <w:r w:rsidRPr="00C27757">
              <w:rPr>
                <w:rFonts w:ascii="Times New Roman" w:hAnsi="Times New Roman" w:cs="Times New Roman"/>
              </w:rPr>
              <w:t xml:space="preserve">esidential </w:t>
            </w:r>
            <w:r>
              <w:rPr>
                <w:rFonts w:ascii="Times New Roman" w:hAnsi="Times New Roman" w:cs="Times New Roman"/>
              </w:rPr>
              <w:t>care</w:t>
            </w:r>
          </w:p>
        </w:tc>
        <w:tc>
          <w:tcPr>
            <w:tcW w:w="1381" w:type="dxa"/>
          </w:tcPr>
          <w:p w14:paraId="08FAAE7D" w14:textId="77777777" w:rsidR="00156D96" w:rsidRPr="00C27757" w:rsidRDefault="00156D96" w:rsidP="00FB4E3F">
            <w:pPr>
              <w:rPr>
                <w:rFonts w:ascii="Times New Roman" w:hAnsi="Times New Roman" w:cs="Times New Roman"/>
              </w:rPr>
            </w:pPr>
            <w:r>
              <w:rPr>
                <w:rFonts w:ascii="Times New Roman" w:hAnsi="Times New Roman" w:cs="Times New Roman"/>
              </w:rPr>
              <w:t>N</w:t>
            </w:r>
          </w:p>
        </w:tc>
        <w:tc>
          <w:tcPr>
            <w:tcW w:w="1849" w:type="dxa"/>
            <w:hideMark/>
          </w:tcPr>
          <w:p w14:paraId="1404A62A"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ICU (self-report)</w:t>
            </w:r>
          </w:p>
        </w:tc>
        <w:tc>
          <w:tcPr>
            <w:tcW w:w="1128" w:type="dxa"/>
          </w:tcPr>
          <w:p w14:paraId="116747F1" w14:textId="77777777" w:rsidR="00156D96" w:rsidRPr="00C27757" w:rsidRDefault="00156D96" w:rsidP="00FB4E3F">
            <w:pPr>
              <w:rPr>
                <w:rFonts w:ascii="Times New Roman" w:hAnsi="Times New Roman" w:cs="Times New Roman"/>
              </w:rPr>
            </w:pPr>
            <w:r>
              <w:rPr>
                <w:rFonts w:ascii="Times New Roman" w:hAnsi="Times New Roman" w:cs="Times New Roman"/>
              </w:rPr>
              <w:t>Cross-sectional</w:t>
            </w:r>
          </w:p>
        </w:tc>
        <w:tc>
          <w:tcPr>
            <w:tcW w:w="1423" w:type="dxa"/>
          </w:tcPr>
          <w:p w14:paraId="423FA23F"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1, 3</w:t>
            </w:r>
          </w:p>
        </w:tc>
        <w:tc>
          <w:tcPr>
            <w:tcW w:w="3038" w:type="dxa"/>
            <w:hideMark/>
          </w:tcPr>
          <w:p w14:paraId="1E401F7C"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(1) Estimated </w:t>
            </w:r>
            <w:r w:rsidRPr="00C27757">
              <w:rPr>
                <w:rFonts w:ascii="Times New Roman" w:hAnsi="Times New Roman" w:cs="Times New Roman"/>
                <w:i/>
              </w:rPr>
              <w:t>M</w:t>
            </w:r>
            <w:r w:rsidRPr="00C27757">
              <w:rPr>
                <w:rFonts w:ascii="Times New Roman" w:hAnsi="Times New Roman" w:cs="Times New Roman"/>
              </w:rPr>
              <w:t xml:space="preserve"> on ICU based on weighted </w:t>
            </w:r>
            <w:r>
              <w:rPr>
                <w:rFonts w:ascii="Times New Roman" w:hAnsi="Times New Roman" w:cs="Times New Roman"/>
              </w:rPr>
              <w:t>latent profile analysis</w:t>
            </w:r>
            <w:r w:rsidRPr="00C27757">
              <w:rPr>
                <w:rFonts w:ascii="Times New Roman" w:hAnsi="Times New Roman" w:cs="Times New Roman"/>
              </w:rPr>
              <w:t xml:space="preserve"> classes: 21.62</w:t>
            </w:r>
            <w:r>
              <w:rPr>
                <w:rFonts w:ascii="Times New Roman" w:hAnsi="Times New Roman" w:cs="Times New Roman"/>
              </w:rPr>
              <w:t>.</w:t>
            </w:r>
          </w:p>
          <w:p w14:paraId="1D048E4C" w14:textId="77777777" w:rsidR="00156D96" w:rsidRDefault="00156D96" w:rsidP="00FB4E3F">
            <w:pPr>
              <w:rPr>
                <w:rFonts w:ascii="Times New Roman" w:hAnsi="Times New Roman" w:cs="Times New Roman"/>
              </w:rPr>
            </w:pPr>
            <w:r w:rsidRPr="00C27757">
              <w:rPr>
                <w:rFonts w:ascii="Times New Roman" w:hAnsi="Times New Roman" w:cs="Times New Roman"/>
              </w:rPr>
              <w:t xml:space="preserve">(3) Alongside other psychosocial risk-factors for antisocial </w:t>
            </w:r>
            <w:proofErr w:type="spellStart"/>
            <w:r w:rsidRPr="00C27757">
              <w:rPr>
                <w:rFonts w:ascii="Times New Roman" w:hAnsi="Times New Roman" w:cs="Times New Roman"/>
              </w:rPr>
              <w:t>behavior</w:t>
            </w:r>
            <w:proofErr w:type="spellEnd"/>
            <w:r w:rsidRPr="00C27757">
              <w:rPr>
                <w:rFonts w:ascii="Times New Roman" w:hAnsi="Times New Roman" w:cs="Times New Roman"/>
              </w:rPr>
              <w:t xml:space="preserve">, CU traits were entered as an indicator for latent profile analysis. Three </w:t>
            </w:r>
            <w:r w:rsidRPr="00C27757">
              <w:rPr>
                <w:rFonts w:ascii="Times New Roman" w:hAnsi="Times New Roman" w:cs="Times New Roman"/>
              </w:rPr>
              <w:lastRenderedPageBreak/>
              <w:t>risk-taking classes were obtained. High-risk class (17%) significantly higher on CU traits than middle-risk (33%) and low-risk (50%) classes, and characterized by highest levels of risk factors (</w:t>
            </w:r>
            <w:proofErr w:type="spellStart"/>
            <w:r w:rsidRPr="00C27757">
              <w:rPr>
                <w:rFonts w:ascii="Times New Roman" w:hAnsi="Times New Roman" w:cs="Times New Roman"/>
              </w:rPr>
              <w:t>eg</w:t>
            </w:r>
            <w:proofErr w:type="spellEnd"/>
            <w:r w:rsidRPr="00C27757">
              <w:rPr>
                <w:rFonts w:ascii="Times New Roman" w:hAnsi="Times New Roman" w:cs="Times New Roman"/>
              </w:rPr>
              <w:t xml:space="preserve">, violent attitudes, narcissism). </w:t>
            </w:r>
          </w:p>
          <w:p w14:paraId="52D3C091" w14:textId="77777777" w:rsidR="00156D96" w:rsidRPr="00C27757" w:rsidRDefault="00156D96" w:rsidP="00FB4E3F">
            <w:pPr>
              <w:rPr>
                <w:rFonts w:ascii="Times New Roman" w:hAnsi="Times New Roman" w:cs="Times New Roman"/>
              </w:rPr>
            </w:pPr>
          </w:p>
        </w:tc>
      </w:tr>
      <w:tr w:rsidR="00156D96" w:rsidRPr="00C27757" w14:paraId="48068FA6" w14:textId="77777777" w:rsidTr="00FB4E3F">
        <w:trPr>
          <w:trHeight w:val="557"/>
        </w:trPr>
        <w:tc>
          <w:tcPr>
            <w:tcW w:w="1291" w:type="dxa"/>
            <w:hideMark/>
          </w:tcPr>
          <w:p w14:paraId="35BE3CB8"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lastRenderedPageBreak/>
              <w:t>Mayes et al. (2017)</w:t>
            </w:r>
          </w:p>
        </w:tc>
        <w:tc>
          <w:tcPr>
            <w:tcW w:w="1681" w:type="dxa"/>
            <w:hideMark/>
          </w:tcPr>
          <w:p w14:paraId="5E2C41BF" w14:textId="77777777" w:rsidR="00156D96" w:rsidRDefault="00156D96" w:rsidP="00FB4E3F">
            <w:pPr>
              <w:rPr>
                <w:rFonts w:ascii="Times New Roman" w:hAnsi="Times New Roman" w:cs="Times New Roman"/>
              </w:rPr>
            </w:pPr>
            <w:r w:rsidRPr="00C27757">
              <w:rPr>
                <w:rFonts w:ascii="Times New Roman" w:hAnsi="Times New Roman" w:cs="Times New Roman"/>
              </w:rPr>
              <w:t>1848</w:t>
            </w:r>
            <w:r>
              <w:rPr>
                <w:rFonts w:ascii="Times New Roman" w:hAnsi="Times New Roman" w:cs="Times New Roman"/>
              </w:rPr>
              <w:t xml:space="preserve"> c</w:t>
            </w:r>
            <w:r w:rsidRPr="00C27757">
              <w:rPr>
                <w:rFonts w:ascii="Times New Roman" w:hAnsi="Times New Roman" w:cs="Times New Roman"/>
              </w:rPr>
              <w:t xml:space="preserve">hildren aged 4-17 referred to </w:t>
            </w:r>
            <w:r>
              <w:rPr>
                <w:rFonts w:ascii="Times New Roman" w:hAnsi="Times New Roman" w:cs="Times New Roman"/>
              </w:rPr>
              <w:t xml:space="preserve">a </w:t>
            </w:r>
            <w:r w:rsidRPr="00C27757">
              <w:rPr>
                <w:rFonts w:ascii="Times New Roman" w:hAnsi="Times New Roman" w:cs="Times New Roman"/>
              </w:rPr>
              <w:t>psychiatric clinic</w:t>
            </w:r>
            <w:r>
              <w:rPr>
                <w:rFonts w:ascii="Times New Roman" w:hAnsi="Times New Roman" w:cs="Times New Roman"/>
              </w:rPr>
              <w:t xml:space="preserve">. 20 were </w:t>
            </w:r>
            <w:r w:rsidRPr="00C27757">
              <w:rPr>
                <w:rFonts w:ascii="Times New Roman" w:hAnsi="Times New Roman" w:cs="Times New Roman"/>
              </w:rPr>
              <w:t>removed from biological parents or adopted from orphanages in Russia or China, and diagnosed with RAD and/or DSED</w:t>
            </w:r>
            <w:r>
              <w:rPr>
                <w:rFonts w:ascii="Times New Roman" w:hAnsi="Times New Roman" w:cs="Times New Roman"/>
              </w:rPr>
              <w:t xml:space="preserve">; </w:t>
            </w:r>
            <w:r w:rsidRPr="00C27757">
              <w:rPr>
                <w:rFonts w:ascii="Times New Roman" w:hAnsi="Times New Roman" w:cs="Times New Roman"/>
              </w:rPr>
              <w:t>50.0% female</w:t>
            </w:r>
            <w:r>
              <w:rPr>
                <w:rFonts w:ascii="Times New Roman" w:hAnsi="Times New Roman" w:cs="Times New Roman"/>
              </w:rPr>
              <w:t xml:space="preserve">; 70.0% White. </w:t>
            </w:r>
            <w:r w:rsidRPr="00C27757">
              <w:rPr>
                <w:rFonts w:ascii="Times New Roman" w:hAnsi="Times New Roman" w:cs="Times New Roman"/>
              </w:rPr>
              <w:t xml:space="preserve">Other </w:t>
            </w:r>
            <w:r>
              <w:rPr>
                <w:rFonts w:ascii="Times New Roman" w:hAnsi="Times New Roman" w:cs="Times New Roman"/>
              </w:rPr>
              <w:t>sub</w:t>
            </w:r>
            <w:r w:rsidRPr="00C27757">
              <w:rPr>
                <w:rFonts w:ascii="Times New Roman" w:hAnsi="Times New Roman" w:cs="Times New Roman"/>
              </w:rPr>
              <w:t xml:space="preserve">samples (not reported on in this review): </w:t>
            </w:r>
            <w:r>
              <w:rPr>
                <w:rFonts w:ascii="Times New Roman" w:hAnsi="Times New Roman" w:cs="Times New Roman"/>
              </w:rPr>
              <w:t xml:space="preserve">933 </w:t>
            </w:r>
            <w:r w:rsidRPr="00C27757">
              <w:rPr>
                <w:rFonts w:ascii="Times New Roman" w:hAnsi="Times New Roman" w:cs="Times New Roman"/>
              </w:rPr>
              <w:t xml:space="preserve">children with autism </w:t>
            </w:r>
            <w:r>
              <w:rPr>
                <w:rFonts w:ascii="Times New Roman" w:hAnsi="Times New Roman" w:cs="Times New Roman"/>
              </w:rPr>
              <w:t>and</w:t>
            </w:r>
            <w:r w:rsidRPr="00C27757">
              <w:rPr>
                <w:rFonts w:ascii="Times New Roman" w:hAnsi="Times New Roman" w:cs="Times New Roman"/>
              </w:rPr>
              <w:t xml:space="preserve"> </w:t>
            </w:r>
            <w:r>
              <w:rPr>
                <w:rFonts w:ascii="Times New Roman" w:hAnsi="Times New Roman" w:cs="Times New Roman"/>
              </w:rPr>
              <w:lastRenderedPageBreak/>
              <w:t xml:space="preserve">895 with </w:t>
            </w:r>
            <w:r w:rsidRPr="00C27757">
              <w:rPr>
                <w:rFonts w:ascii="Times New Roman" w:hAnsi="Times New Roman" w:cs="Times New Roman"/>
              </w:rPr>
              <w:t>ADHD</w:t>
            </w:r>
            <w:r>
              <w:rPr>
                <w:rFonts w:ascii="Times New Roman" w:hAnsi="Times New Roman" w:cs="Times New Roman"/>
              </w:rPr>
              <w:t xml:space="preserve">. </w:t>
            </w:r>
          </w:p>
          <w:p w14:paraId="62E33399" w14:textId="77777777" w:rsidR="00156D96" w:rsidRPr="00C27757" w:rsidRDefault="00156D96" w:rsidP="00FB4E3F">
            <w:pPr>
              <w:rPr>
                <w:rFonts w:ascii="Times New Roman" w:hAnsi="Times New Roman" w:cs="Times New Roman"/>
              </w:rPr>
            </w:pPr>
          </w:p>
        </w:tc>
        <w:tc>
          <w:tcPr>
            <w:tcW w:w="1134" w:type="dxa"/>
          </w:tcPr>
          <w:p w14:paraId="413F4E0C" w14:textId="77777777" w:rsidR="00156D96" w:rsidRPr="00C27757" w:rsidRDefault="00156D96" w:rsidP="00FB4E3F">
            <w:pPr>
              <w:rPr>
                <w:rFonts w:ascii="Times New Roman" w:hAnsi="Times New Roman" w:cs="Times New Roman"/>
              </w:rPr>
            </w:pPr>
            <w:r>
              <w:rPr>
                <w:rFonts w:ascii="Times New Roman" w:hAnsi="Times New Roman" w:cs="Times New Roman"/>
              </w:rPr>
              <w:lastRenderedPageBreak/>
              <w:t>U.S.</w:t>
            </w:r>
          </w:p>
        </w:tc>
        <w:tc>
          <w:tcPr>
            <w:tcW w:w="1312" w:type="dxa"/>
            <w:hideMark/>
          </w:tcPr>
          <w:p w14:paraId="34A1F78E" w14:textId="77777777" w:rsidR="00156D96" w:rsidRPr="00C27757" w:rsidRDefault="00156D96" w:rsidP="00FB4E3F">
            <w:pPr>
              <w:rPr>
                <w:rFonts w:ascii="Times New Roman" w:hAnsi="Times New Roman" w:cs="Times New Roman"/>
              </w:rPr>
            </w:pPr>
            <w:r>
              <w:rPr>
                <w:rFonts w:ascii="Times New Roman" w:hAnsi="Times New Roman" w:cs="Times New Roman"/>
              </w:rPr>
              <w:t>F</w:t>
            </w:r>
            <w:r w:rsidRPr="00C27757">
              <w:rPr>
                <w:rFonts w:ascii="Times New Roman" w:hAnsi="Times New Roman" w:cs="Times New Roman"/>
              </w:rPr>
              <w:t xml:space="preserve">oster, adoptive and/or institutional care </w:t>
            </w:r>
          </w:p>
        </w:tc>
        <w:tc>
          <w:tcPr>
            <w:tcW w:w="1381" w:type="dxa"/>
          </w:tcPr>
          <w:p w14:paraId="44A2CA38" w14:textId="77777777" w:rsidR="00156D96" w:rsidRPr="00C27757" w:rsidRDefault="00156D96" w:rsidP="00FB4E3F">
            <w:pPr>
              <w:rPr>
                <w:rFonts w:ascii="Times New Roman" w:hAnsi="Times New Roman" w:cs="Times New Roman"/>
              </w:rPr>
            </w:pPr>
            <w:r>
              <w:rPr>
                <w:rFonts w:ascii="Times New Roman" w:hAnsi="Times New Roman" w:cs="Times New Roman"/>
              </w:rPr>
              <w:t>N</w:t>
            </w:r>
          </w:p>
        </w:tc>
        <w:tc>
          <w:tcPr>
            <w:tcW w:w="1849" w:type="dxa"/>
            <w:hideMark/>
          </w:tcPr>
          <w:p w14:paraId="343492B2"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Diagnostic parent interview combined with </w:t>
            </w:r>
            <w:proofErr w:type="spellStart"/>
            <w:r w:rsidRPr="00C27757">
              <w:rPr>
                <w:rFonts w:ascii="Times New Roman" w:hAnsi="Times New Roman" w:cs="Times New Roman"/>
              </w:rPr>
              <w:t>Pediatric</w:t>
            </w:r>
            <w:proofErr w:type="spellEnd"/>
            <w:r w:rsidRPr="00C27757">
              <w:rPr>
                <w:rFonts w:ascii="Times New Roman" w:hAnsi="Times New Roman" w:cs="Times New Roman"/>
              </w:rPr>
              <w:t xml:space="preserve"> </w:t>
            </w:r>
            <w:proofErr w:type="spellStart"/>
            <w:r w:rsidRPr="00C27757">
              <w:rPr>
                <w:rFonts w:ascii="Times New Roman" w:hAnsi="Times New Roman" w:cs="Times New Roman"/>
              </w:rPr>
              <w:t>Behavior</w:t>
            </w:r>
            <w:proofErr w:type="spellEnd"/>
            <w:r w:rsidRPr="00C27757">
              <w:rPr>
                <w:rFonts w:ascii="Times New Roman" w:hAnsi="Times New Roman" w:cs="Times New Roman"/>
              </w:rPr>
              <w:t xml:space="preserve"> Scale to code presence/absence of DSM-5 “Limited Prosocial Emotions” criteria, </w:t>
            </w:r>
            <w:proofErr w:type="spellStart"/>
            <w:r w:rsidRPr="00C27757">
              <w:rPr>
                <w:rFonts w:ascii="Times New Roman" w:hAnsi="Times New Roman" w:cs="Times New Roman"/>
              </w:rPr>
              <w:t>cutoff</w:t>
            </w:r>
            <w:proofErr w:type="spellEnd"/>
            <w:r w:rsidRPr="00C27757">
              <w:rPr>
                <w:rFonts w:ascii="Times New Roman" w:hAnsi="Times New Roman" w:cs="Times New Roman"/>
              </w:rPr>
              <w:t xml:space="preserve"> 2+ criteria met.</w:t>
            </w:r>
          </w:p>
        </w:tc>
        <w:tc>
          <w:tcPr>
            <w:tcW w:w="1128" w:type="dxa"/>
          </w:tcPr>
          <w:p w14:paraId="5FEC9406"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Cross-sectional </w:t>
            </w:r>
          </w:p>
        </w:tc>
        <w:tc>
          <w:tcPr>
            <w:tcW w:w="1423" w:type="dxa"/>
          </w:tcPr>
          <w:p w14:paraId="11F79076"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3</w:t>
            </w:r>
          </w:p>
        </w:tc>
        <w:tc>
          <w:tcPr>
            <w:tcW w:w="3038" w:type="dxa"/>
            <w:hideMark/>
          </w:tcPr>
          <w:p w14:paraId="616DB005"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(3) All children (</w:t>
            </w:r>
            <w:r w:rsidRPr="00C27757">
              <w:rPr>
                <w:rFonts w:ascii="Times New Roman" w:hAnsi="Times New Roman" w:cs="Times New Roman"/>
                <w:i/>
              </w:rPr>
              <w:t>n</w:t>
            </w:r>
            <w:r w:rsidRPr="00C27757">
              <w:rPr>
                <w:rFonts w:ascii="Times New Roman" w:hAnsi="Times New Roman" w:cs="Times New Roman"/>
              </w:rPr>
              <w:t xml:space="preserve"> = 15) meeting criteria for </w:t>
            </w:r>
            <w:r>
              <w:rPr>
                <w:rFonts w:ascii="Times New Roman" w:hAnsi="Times New Roman" w:cs="Times New Roman"/>
              </w:rPr>
              <w:t>r</w:t>
            </w:r>
            <w:r w:rsidRPr="00C27757">
              <w:rPr>
                <w:rFonts w:ascii="Times New Roman" w:hAnsi="Times New Roman" w:cs="Times New Roman"/>
              </w:rPr>
              <w:t xml:space="preserve">eactive </w:t>
            </w:r>
            <w:r>
              <w:rPr>
                <w:rFonts w:ascii="Times New Roman" w:hAnsi="Times New Roman" w:cs="Times New Roman"/>
              </w:rPr>
              <w:t>a</w:t>
            </w:r>
            <w:r w:rsidRPr="00C27757">
              <w:rPr>
                <w:rFonts w:ascii="Times New Roman" w:hAnsi="Times New Roman" w:cs="Times New Roman"/>
              </w:rPr>
              <w:t xml:space="preserve">ttachment </w:t>
            </w:r>
            <w:r>
              <w:rPr>
                <w:rFonts w:ascii="Times New Roman" w:hAnsi="Times New Roman" w:cs="Times New Roman"/>
              </w:rPr>
              <w:t>d</w:t>
            </w:r>
            <w:r w:rsidRPr="00C27757">
              <w:rPr>
                <w:rFonts w:ascii="Times New Roman" w:hAnsi="Times New Roman" w:cs="Times New Roman"/>
              </w:rPr>
              <w:t xml:space="preserve">isorder (RAD) also had </w:t>
            </w:r>
            <w:r>
              <w:rPr>
                <w:rFonts w:ascii="Times New Roman" w:hAnsi="Times New Roman" w:cs="Times New Roman"/>
              </w:rPr>
              <w:t>d</w:t>
            </w:r>
            <w:r w:rsidRPr="00C27757">
              <w:rPr>
                <w:rFonts w:ascii="Times New Roman" w:hAnsi="Times New Roman" w:cs="Times New Roman"/>
              </w:rPr>
              <w:t xml:space="preserve">isinhibited </w:t>
            </w:r>
            <w:r>
              <w:rPr>
                <w:rFonts w:ascii="Times New Roman" w:hAnsi="Times New Roman" w:cs="Times New Roman"/>
              </w:rPr>
              <w:t>s</w:t>
            </w:r>
            <w:r w:rsidRPr="00C27757">
              <w:rPr>
                <w:rFonts w:ascii="Times New Roman" w:hAnsi="Times New Roman" w:cs="Times New Roman"/>
              </w:rPr>
              <w:t xml:space="preserve">ocial </w:t>
            </w:r>
            <w:r>
              <w:rPr>
                <w:rFonts w:ascii="Times New Roman" w:hAnsi="Times New Roman" w:cs="Times New Roman"/>
              </w:rPr>
              <w:t>e</w:t>
            </w:r>
            <w:r w:rsidRPr="00C27757">
              <w:rPr>
                <w:rFonts w:ascii="Times New Roman" w:hAnsi="Times New Roman" w:cs="Times New Roman"/>
              </w:rPr>
              <w:t xml:space="preserve">ngagement </w:t>
            </w:r>
            <w:r>
              <w:rPr>
                <w:rFonts w:ascii="Times New Roman" w:hAnsi="Times New Roman" w:cs="Times New Roman"/>
              </w:rPr>
              <w:t>d</w:t>
            </w:r>
            <w:r w:rsidRPr="00C27757">
              <w:rPr>
                <w:rFonts w:ascii="Times New Roman" w:hAnsi="Times New Roman" w:cs="Times New Roman"/>
              </w:rPr>
              <w:t>isorder (DSED), and 100% had high CU traits (and 73% had comorbid CD). The children (</w:t>
            </w:r>
            <w:r w:rsidRPr="00C27757">
              <w:rPr>
                <w:rFonts w:ascii="Times New Roman" w:hAnsi="Times New Roman" w:cs="Times New Roman"/>
                <w:i/>
              </w:rPr>
              <w:t>n</w:t>
            </w:r>
            <w:r w:rsidRPr="00C27757">
              <w:rPr>
                <w:rFonts w:ascii="Times New Roman" w:hAnsi="Times New Roman" w:cs="Times New Roman"/>
              </w:rPr>
              <w:t xml:space="preserve"> = 5) with DSED only, did not display CU traits (or CD symptoms). </w:t>
            </w:r>
          </w:p>
        </w:tc>
      </w:tr>
      <w:tr w:rsidR="00156D96" w:rsidRPr="00C27757" w14:paraId="1C9FDF5C" w14:textId="77777777" w:rsidTr="00097CED">
        <w:trPr>
          <w:trHeight w:val="823"/>
        </w:trPr>
        <w:tc>
          <w:tcPr>
            <w:tcW w:w="1291" w:type="dxa"/>
            <w:hideMark/>
          </w:tcPr>
          <w:p w14:paraId="3EC1B95B"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Navarro-Soria et al. (2020)</w:t>
            </w:r>
          </w:p>
        </w:tc>
        <w:tc>
          <w:tcPr>
            <w:tcW w:w="1681" w:type="dxa"/>
            <w:hideMark/>
          </w:tcPr>
          <w:p w14:paraId="28F0C109"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1825 </w:t>
            </w:r>
            <w:r w:rsidRPr="00C27757">
              <w:rPr>
                <w:rFonts w:ascii="Times New Roman" w:hAnsi="Times New Roman" w:cs="Times New Roman"/>
              </w:rPr>
              <w:t xml:space="preserve">children </w:t>
            </w:r>
            <w:r>
              <w:rPr>
                <w:rFonts w:ascii="Times New Roman" w:hAnsi="Times New Roman" w:cs="Times New Roman"/>
              </w:rPr>
              <w:t>aged 8-13</w:t>
            </w:r>
            <w:r w:rsidRPr="00C27757">
              <w:rPr>
                <w:rFonts w:ascii="Times New Roman" w:hAnsi="Times New Roman" w:cs="Times New Roman"/>
              </w:rPr>
              <w:t xml:space="preserve">. </w:t>
            </w:r>
            <w:r>
              <w:rPr>
                <w:rFonts w:ascii="Times New Roman" w:hAnsi="Times New Roman" w:cs="Times New Roman"/>
              </w:rPr>
              <w:t>49 in f</w:t>
            </w:r>
            <w:r w:rsidRPr="00C27757">
              <w:rPr>
                <w:rFonts w:ascii="Times New Roman" w:hAnsi="Times New Roman" w:cs="Times New Roman"/>
              </w:rPr>
              <w:t>oster care</w:t>
            </w:r>
            <w:r>
              <w:rPr>
                <w:rFonts w:ascii="Times New Roman" w:hAnsi="Times New Roman" w:cs="Times New Roman"/>
              </w:rPr>
              <w:t>;</w:t>
            </w:r>
            <w:r w:rsidRPr="00C27757">
              <w:rPr>
                <w:rFonts w:ascii="Times New Roman" w:hAnsi="Times New Roman" w:cs="Times New Roman"/>
              </w:rPr>
              <w:t xml:space="preserve"> 57</w:t>
            </w:r>
            <w:r>
              <w:rPr>
                <w:rFonts w:ascii="Times New Roman" w:hAnsi="Times New Roman" w:cs="Times New Roman"/>
              </w:rPr>
              <w:t>.0</w:t>
            </w:r>
            <w:r w:rsidRPr="00C27757">
              <w:rPr>
                <w:rFonts w:ascii="Times New Roman" w:hAnsi="Times New Roman" w:cs="Times New Roman"/>
              </w:rPr>
              <w:t>% female</w:t>
            </w:r>
            <w:r>
              <w:rPr>
                <w:rFonts w:ascii="Times New Roman" w:hAnsi="Times New Roman" w:cs="Times New Roman"/>
              </w:rPr>
              <w:t>; 51.0% White</w:t>
            </w:r>
            <w:r w:rsidRPr="00C27757">
              <w:rPr>
                <w:rFonts w:ascii="Times New Roman" w:hAnsi="Times New Roman" w:cs="Times New Roman"/>
              </w:rPr>
              <w:t xml:space="preserve">. </w:t>
            </w:r>
            <w:r>
              <w:rPr>
                <w:rFonts w:ascii="Times New Roman" w:hAnsi="Times New Roman" w:cs="Times New Roman"/>
              </w:rPr>
              <w:t>1776 in c</w:t>
            </w:r>
            <w:r w:rsidRPr="00C27757">
              <w:rPr>
                <w:rFonts w:ascii="Times New Roman" w:hAnsi="Times New Roman" w:cs="Times New Roman"/>
              </w:rPr>
              <w:t>omparison group recruited from elementary schools</w:t>
            </w:r>
            <w:r>
              <w:rPr>
                <w:rFonts w:ascii="Times New Roman" w:hAnsi="Times New Roman" w:cs="Times New Roman"/>
              </w:rPr>
              <w:t xml:space="preserve">; </w:t>
            </w:r>
            <w:r w:rsidRPr="00C27757">
              <w:rPr>
                <w:rFonts w:ascii="Times New Roman" w:hAnsi="Times New Roman" w:cs="Times New Roman"/>
              </w:rPr>
              <w:t>49</w:t>
            </w:r>
            <w:r>
              <w:rPr>
                <w:rFonts w:ascii="Times New Roman" w:hAnsi="Times New Roman" w:cs="Times New Roman"/>
              </w:rPr>
              <w:t>.0</w:t>
            </w:r>
            <w:r w:rsidRPr="00C27757">
              <w:rPr>
                <w:rFonts w:ascii="Times New Roman" w:hAnsi="Times New Roman" w:cs="Times New Roman"/>
              </w:rPr>
              <w:t>% female.</w:t>
            </w:r>
          </w:p>
        </w:tc>
        <w:tc>
          <w:tcPr>
            <w:tcW w:w="1134" w:type="dxa"/>
          </w:tcPr>
          <w:p w14:paraId="372A3C1B" w14:textId="77777777" w:rsidR="00156D96" w:rsidRPr="00C27757" w:rsidRDefault="00156D96" w:rsidP="00FB4E3F">
            <w:pPr>
              <w:rPr>
                <w:rFonts w:ascii="Times New Roman" w:hAnsi="Times New Roman" w:cs="Times New Roman"/>
              </w:rPr>
            </w:pPr>
            <w:r>
              <w:rPr>
                <w:rFonts w:ascii="Times New Roman" w:hAnsi="Times New Roman" w:cs="Times New Roman"/>
              </w:rPr>
              <w:t>Spain</w:t>
            </w:r>
          </w:p>
        </w:tc>
        <w:tc>
          <w:tcPr>
            <w:tcW w:w="1312" w:type="dxa"/>
            <w:hideMark/>
          </w:tcPr>
          <w:p w14:paraId="6A50965F" w14:textId="77777777" w:rsidR="00156D96" w:rsidRPr="00C27757" w:rsidRDefault="00156D96" w:rsidP="00FB4E3F">
            <w:pPr>
              <w:rPr>
                <w:rFonts w:ascii="Times New Roman" w:hAnsi="Times New Roman" w:cs="Times New Roman"/>
              </w:rPr>
            </w:pPr>
            <w:r>
              <w:rPr>
                <w:rFonts w:ascii="Times New Roman" w:hAnsi="Times New Roman" w:cs="Times New Roman"/>
              </w:rPr>
              <w:t>F</w:t>
            </w:r>
            <w:r w:rsidRPr="00C27757">
              <w:rPr>
                <w:rFonts w:ascii="Times New Roman" w:hAnsi="Times New Roman" w:cs="Times New Roman"/>
              </w:rPr>
              <w:t>oster care</w:t>
            </w:r>
          </w:p>
        </w:tc>
        <w:tc>
          <w:tcPr>
            <w:tcW w:w="1381" w:type="dxa"/>
          </w:tcPr>
          <w:p w14:paraId="30A5AE0D" w14:textId="77777777" w:rsidR="00156D96" w:rsidRPr="00C27757" w:rsidRDefault="00156D96" w:rsidP="00FB4E3F">
            <w:pPr>
              <w:rPr>
                <w:rFonts w:ascii="Times New Roman" w:hAnsi="Times New Roman" w:cs="Times New Roman"/>
              </w:rPr>
            </w:pPr>
            <w:r>
              <w:rPr>
                <w:rFonts w:ascii="Times New Roman" w:hAnsi="Times New Roman" w:cs="Times New Roman"/>
              </w:rPr>
              <w:t>N</w:t>
            </w:r>
          </w:p>
        </w:tc>
        <w:tc>
          <w:tcPr>
            <w:tcW w:w="1849" w:type="dxa"/>
            <w:hideMark/>
          </w:tcPr>
          <w:p w14:paraId="5F130602"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Child and Adolescent </w:t>
            </w:r>
            <w:proofErr w:type="spellStart"/>
            <w:r w:rsidRPr="00C27757">
              <w:rPr>
                <w:rFonts w:ascii="Times New Roman" w:hAnsi="Times New Roman" w:cs="Times New Roman"/>
              </w:rPr>
              <w:t>Behavior</w:t>
            </w:r>
            <w:proofErr w:type="spellEnd"/>
            <w:r w:rsidRPr="00C27757">
              <w:rPr>
                <w:rFonts w:ascii="Times New Roman" w:hAnsi="Times New Roman" w:cs="Times New Roman"/>
              </w:rPr>
              <w:t xml:space="preserve"> Inventory-Limited Prosocial Emotions subscale (CABI-LPE)</w:t>
            </w:r>
          </w:p>
        </w:tc>
        <w:tc>
          <w:tcPr>
            <w:tcW w:w="1128" w:type="dxa"/>
          </w:tcPr>
          <w:p w14:paraId="77DA5A08" w14:textId="77777777" w:rsidR="00156D96" w:rsidRPr="00C27757" w:rsidRDefault="00156D96" w:rsidP="00FB4E3F">
            <w:pPr>
              <w:rPr>
                <w:rFonts w:ascii="Times New Roman" w:hAnsi="Times New Roman" w:cs="Times New Roman"/>
              </w:rPr>
            </w:pPr>
            <w:r>
              <w:rPr>
                <w:rFonts w:ascii="Times New Roman" w:hAnsi="Times New Roman" w:cs="Times New Roman"/>
              </w:rPr>
              <w:t>Cross-sectional</w:t>
            </w:r>
          </w:p>
        </w:tc>
        <w:tc>
          <w:tcPr>
            <w:tcW w:w="1423" w:type="dxa"/>
          </w:tcPr>
          <w:p w14:paraId="0EBCE6E9"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1, 2</w:t>
            </w:r>
          </w:p>
        </w:tc>
        <w:tc>
          <w:tcPr>
            <w:tcW w:w="3038" w:type="dxa"/>
            <w:hideMark/>
          </w:tcPr>
          <w:p w14:paraId="7FF331D0"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Foster care group CABI-LPE: M(SD)=2.61(1.52).</w:t>
            </w:r>
          </w:p>
          <w:p w14:paraId="165D840F" w14:textId="127A2922"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(2) Foster care group displayed significantly higher LPE compared to the scores reported by comparison group mothers or fathers, controlling for sex and age. No significant association between number of months in foster care and LPE. Foster children with shorter stays (i.e. below the ‘medium months in care’) had higher LPE than comparisons. Similarly, foster children with longer stays (i.e. above the ‘medium months in care’) had higher LPE than comparisons, but not when father reports of LPE were used for comparison children. </w:t>
            </w:r>
          </w:p>
        </w:tc>
      </w:tr>
      <w:tr w:rsidR="00156D96" w:rsidRPr="00C27757" w14:paraId="03AE613D" w14:textId="77777777" w:rsidTr="00FB4E3F">
        <w:trPr>
          <w:trHeight w:val="1283"/>
        </w:trPr>
        <w:tc>
          <w:tcPr>
            <w:tcW w:w="1291" w:type="dxa"/>
            <w:hideMark/>
          </w:tcPr>
          <w:p w14:paraId="3C4890D5"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Reddy et al. (2013)</w:t>
            </w:r>
          </w:p>
        </w:tc>
        <w:tc>
          <w:tcPr>
            <w:tcW w:w="1681" w:type="dxa"/>
            <w:hideMark/>
          </w:tcPr>
          <w:p w14:paraId="46E90F00"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71 adolescents aged 13-17</w:t>
            </w:r>
            <w:r>
              <w:rPr>
                <w:rFonts w:ascii="Times New Roman" w:hAnsi="Times New Roman" w:cs="Times New Roman"/>
              </w:rPr>
              <w:t xml:space="preserve">; </w:t>
            </w:r>
            <w:r w:rsidRPr="00C27757">
              <w:rPr>
                <w:rFonts w:ascii="Times New Roman" w:hAnsi="Times New Roman" w:cs="Times New Roman"/>
              </w:rPr>
              <w:t>56% female</w:t>
            </w:r>
            <w:r>
              <w:rPr>
                <w:rFonts w:ascii="Times New Roman" w:hAnsi="Times New Roman" w:cs="Times New Roman"/>
              </w:rPr>
              <w:t xml:space="preserve">; 78.8% African American.  </w:t>
            </w:r>
          </w:p>
        </w:tc>
        <w:tc>
          <w:tcPr>
            <w:tcW w:w="1134" w:type="dxa"/>
          </w:tcPr>
          <w:p w14:paraId="75F141BF" w14:textId="77777777" w:rsidR="00156D96" w:rsidRPr="00C27757" w:rsidRDefault="00156D96" w:rsidP="00FB4E3F">
            <w:pPr>
              <w:rPr>
                <w:rFonts w:ascii="Times New Roman" w:hAnsi="Times New Roman" w:cs="Times New Roman"/>
              </w:rPr>
            </w:pPr>
            <w:r>
              <w:rPr>
                <w:rFonts w:ascii="Times New Roman" w:hAnsi="Times New Roman" w:cs="Times New Roman"/>
              </w:rPr>
              <w:t>U.S.</w:t>
            </w:r>
          </w:p>
        </w:tc>
        <w:tc>
          <w:tcPr>
            <w:tcW w:w="1312" w:type="dxa"/>
            <w:hideMark/>
          </w:tcPr>
          <w:p w14:paraId="437438EB"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Foster care</w:t>
            </w:r>
          </w:p>
        </w:tc>
        <w:tc>
          <w:tcPr>
            <w:tcW w:w="1381" w:type="dxa"/>
          </w:tcPr>
          <w:p w14:paraId="5CB86503" w14:textId="77777777" w:rsidR="00156D96" w:rsidRPr="00C27757" w:rsidRDefault="00156D96" w:rsidP="00FB4E3F">
            <w:pPr>
              <w:rPr>
                <w:rFonts w:ascii="Times New Roman" w:hAnsi="Times New Roman" w:cs="Times New Roman"/>
              </w:rPr>
            </w:pPr>
            <w:r>
              <w:rPr>
                <w:rFonts w:ascii="Times New Roman" w:hAnsi="Times New Roman" w:cs="Times New Roman"/>
              </w:rPr>
              <w:t>N</w:t>
            </w:r>
          </w:p>
        </w:tc>
        <w:tc>
          <w:tcPr>
            <w:tcW w:w="1849" w:type="dxa"/>
            <w:hideMark/>
          </w:tcPr>
          <w:p w14:paraId="29081588"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ICU (self- and parent-report)</w:t>
            </w:r>
          </w:p>
        </w:tc>
        <w:tc>
          <w:tcPr>
            <w:tcW w:w="1128" w:type="dxa"/>
          </w:tcPr>
          <w:p w14:paraId="362EDC65" w14:textId="77777777" w:rsidR="00156D96" w:rsidRPr="00C27757" w:rsidRDefault="00156D96" w:rsidP="00FB4E3F">
            <w:pPr>
              <w:rPr>
                <w:rFonts w:ascii="Times New Roman" w:hAnsi="Times New Roman" w:cs="Times New Roman"/>
              </w:rPr>
            </w:pPr>
            <w:r>
              <w:rPr>
                <w:rFonts w:ascii="Times New Roman" w:hAnsi="Times New Roman" w:cs="Times New Roman"/>
              </w:rPr>
              <w:t>Longitudinal</w:t>
            </w:r>
          </w:p>
        </w:tc>
        <w:tc>
          <w:tcPr>
            <w:tcW w:w="1423" w:type="dxa"/>
          </w:tcPr>
          <w:p w14:paraId="3EC9EE4D"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4</w:t>
            </w:r>
          </w:p>
        </w:tc>
        <w:tc>
          <w:tcPr>
            <w:tcW w:w="3038" w:type="dxa"/>
            <w:hideMark/>
          </w:tcPr>
          <w:p w14:paraId="63C7D11E"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(4) Non-significant effect of cognitively-based compassion training vs. waitlist control on CU traits (self-report). No data available for parent-report CU traits at post-treatment.</w:t>
            </w:r>
          </w:p>
        </w:tc>
      </w:tr>
      <w:tr w:rsidR="00156D96" w:rsidRPr="00C27757" w14:paraId="7F89721A" w14:textId="77777777" w:rsidTr="00FB4E3F">
        <w:trPr>
          <w:trHeight w:val="1683"/>
        </w:trPr>
        <w:tc>
          <w:tcPr>
            <w:tcW w:w="1291" w:type="dxa"/>
          </w:tcPr>
          <w:p w14:paraId="53D525DE"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lastRenderedPageBreak/>
              <w:t>Schutte et al. (2022)</w:t>
            </w:r>
          </w:p>
        </w:tc>
        <w:tc>
          <w:tcPr>
            <w:tcW w:w="1681" w:type="dxa"/>
          </w:tcPr>
          <w:p w14:paraId="331AA525" w14:textId="77777777" w:rsidR="00156D96" w:rsidRDefault="00156D96" w:rsidP="00FB4E3F">
            <w:pPr>
              <w:rPr>
                <w:rFonts w:ascii="Times New Roman" w:hAnsi="Times New Roman" w:cs="Times New Roman"/>
                <w:iCs/>
              </w:rPr>
            </w:pPr>
            <w:r w:rsidRPr="00C27757">
              <w:rPr>
                <w:rFonts w:ascii="Times New Roman" w:hAnsi="Times New Roman" w:cs="Times New Roman"/>
                <w:iCs/>
              </w:rPr>
              <w:t>234</w:t>
            </w:r>
            <w:r>
              <w:rPr>
                <w:rFonts w:ascii="Times New Roman" w:hAnsi="Times New Roman" w:cs="Times New Roman"/>
                <w:iCs/>
              </w:rPr>
              <w:t xml:space="preserve"> children aged 2-7.</w:t>
            </w:r>
            <w:r w:rsidRPr="00C27757">
              <w:rPr>
                <w:rFonts w:ascii="Times New Roman" w:hAnsi="Times New Roman" w:cs="Times New Roman"/>
                <w:iCs/>
              </w:rPr>
              <w:t xml:space="preserve"> 86 </w:t>
            </w:r>
            <w:r>
              <w:rPr>
                <w:rFonts w:ascii="Times New Roman" w:hAnsi="Times New Roman" w:cs="Times New Roman"/>
                <w:iCs/>
              </w:rPr>
              <w:t xml:space="preserve">in </w:t>
            </w:r>
            <w:r w:rsidRPr="00C27757">
              <w:rPr>
                <w:rFonts w:ascii="Times New Roman" w:hAnsi="Times New Roman" w:cs="Times New Roman"/>
                <w:iCs/>
              </w:rPr>
              <w:t>foster c</w:t>
            </w:r>
            <w:r>
              <w:rPr>
                <w:rFonts w:ascii="Times New Roman" w:hAnsi="Times New Roman" w:cs="Times New Roman"/>
                <w:iCs/>
              </w:rPr>
              <w:t xml:space="preserve">are; </w:t>
            </w:r>
            <w:r w:rsidRPr="00C27757">
              <w:rPr>
                <w:rFonts w:ascii="Times New Roman" w:hAnsi="Times New Roman" w:cs="Times New Roman"/>
                <w:iCs/>
              </w:rPr>
              <w:t>52</w:t>
            </w:r>
            <w:r>
              <w:rPr>
                <w:rFonts w:ascii="Times New Roman" w:hAnsi="Times New Roman" w:cs="Times New Roman"/>
                <w:iCs/>
              </w:rPr>
              <w:t>.0</w:t>
            </w:r>
            <w:r w:rsidRPr="00C27757">
              <w:rPr>
                <w:rFonts w:ascii="Times New Roman" w:hAnsi="Times New Roman" w:cs="Times New Roman"/>
                <w:iCs/>
              </w:rPr>
              <w:t>% female</w:t>
            </w:r>
            <w:r>
              <w:rPr>
                <w:rFonts w:ascii="Times New Roman" w:hAnsi="Times New Roman" w:cs="Times New Roman"/>
                <w:iCs/>
              </w:rPr>
              <w:t xml:space="preserve">. </w:t>
            </w:r>
            <w:r w:rsidRPr="00C27757">
              <w:rPr>
                <w:rFonts w:ascii="Times New Roman" w:hAnsi="Times New Roman" w:cs="Times New Roman"/>
                <w:iCs/>
              </w:rPr>
              <w:t>148 in birth families</w:t>
            </w:r>
            <w:r>
              <w:rPr>
                <w:rFonts w:ascii="Times New Roman" w:hAnsi="Times New Roman" w:cs="Times New Roman"/>
                <w:iCs/>
              </w:rPr>
              <w:t>; 51.0% female</w:t>
            </w:r>
            <w:r w:rsidRPr="00C27757">
              <w:rPr>
                <w:rFonts w:ascii="Times New Roman" w:hAnsi="Times New Roman" w:cs="Times New Roman"/>
                <w:iCs/>
              </w:rPr>
              <w:t xml:space="preserve">. </w:t>
            </w:r>
          </w:p>
          <w:p w14:paraId="203E3AB6" w14:textId="77777777" w:rsidR="00156D96" w:rsidRPr="00C27757" w:rsidRDefault="00156D96" w:rsidP="00FB4E3F">
            <w:pPr>
              <w:rPr>
                <w:rFonts w:ascii="Times New Roman" w:hAnsi="Times New Roman" w:cs="Times New Roman"/>
                <w:iCs/>
              </w:rPr>
            </w:pPr>
          </w:p>
        </w:tc>
        <w:tc>
          <w:tcPr>
            <w:tcW w:w="1134" w:type="dxa"/>
          </w:tcPr>
          <w:p w14:paraId="0E5F096C" w14:textId="77777777" w:rsidR="00156D96" w:rsidRPr="00C27757" w:rsidRDefault="00156D96" w:rsidP="00FB4E3F">
            <w:pPr>
              <w:rPr>
                <w:rFonts w:ascii="Times New Roman" w:hAnsi="Times New Roman" w:cs="Times New Roman"/>
              </w:rPr>
            </w:pPr>
            <w:r>
              <w:rPr>
                <w:rFonts w:ascii="Times New Roman" w:hAnsi="Times New Roman" w:cs="Times New Roman"/>
              </w:rPr>
              <w:t>Germany</w:t>
            </w:r>
          </w:p>
        </w:tc>
        <w:tc>
          <w:tcPr>
            <w:tcW w:w="1312" w:type="dxa"/>
          </w:tcPr>
          <w:p w14:paraId="6EF93BA3"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Foster care</w:t>
            </w:r>
          </w:p>
        </w:tc>
        <w:tc>
          <w:tcPr>
            <w:tcW w:w="1381" w:type="dxa"/>
          </w:tcPr>
          <w:p w14:paraId="6A71E063"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N</w:t>
            </w:r>
          </w:p>
        </w:tc>
        <w:tc>
          <w:tcPr>
            <w:tcW w:w="1849" w:type="dxa"/>
          </w:tcPr>
          <w:p w14:paraId="2DBA1FB1"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ICU (parent report)</w:t>
            </w:r>
          </w:p>
        </w:tc>
        <w:tc>
          <w:tcPr>
            <w:tcW w:w="1128" w:type="dxa"/>
          </w:tcPr>
          <w:p w14:paraId="585E8817"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Cross-sectional</w:t>
            </w:r>
          </w:p>
        </w:tc>
        <w:tc>
          <w:tcPr>
            <w:tcW w:w="1423" w:type="dxa"/>
          </w:tcPr>
          <w:p w14:paraId="3D97BC70"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2</w:t>
            </w:r>
          </w:p>
        </w:tc>
        <w:tc>
          <w:tcPr>
            <w:tcW w:w="3038" w:type="dxa"/>
          </w:tcPr>
          <w:p w14:paraId="0124E59D"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(2) Foster children showed higher CU traits than children in birth families.      </w:t>
            </w:r>
          </w:p>
        </w:tc>
      </w:tr>
      <w:tr w:rsidR="00156D96" w:rsidRPr="00C27757" w14:paraId="7C12DB7D" w14:textId="77777777" w:rsidTr="00FB4E3F">
        <w:trPr>
          <w:trHeight w:val="1683"/>
        </w:trPr>
        <w:tc>
          <w:tcPr>
            <w:tcW w:w="1291" w:type="dxa"/>
            <w:hideMark/>
          </w:tcPr>
          <w:p w14:paraId="56EB46E2"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Shook et al. (2009)</w:t>
            </w:r>
          </w:p>
        </w:tc>
        <w:tc>
          <w:tcPr>
            <w:tcW w:w="1681" w:type="dxa"/>
            <w:hideMark/>
          </w:tcPr>
          <w:p w14:paraId="1B0B1FA6" w14:textId="77777777" w:rsidR="00156D96" w:rsidRDefault="00156D96" w:rsidP="00FB4E3F">
            <w:pPr>
              <w:rPr>
                <w:rFonts w:ascii="Times New Roman" w:hAnsi="Times New Roman" w:cs="Times New Roman"/>
              </w:rPr>
            </w:pPr>
            <w:r w:rsidRPr="00C27757">
              <w:rPr>
                <w:rFonts w:ascii="Times New Roman" w:hAnsi="Times New Roman" w:cs="Times New Roman"/>
              </w:rPr>
              <w:t>404</w:t>
            </w:r>
            <w:r>
              <w:rPr>
                <w:rFonts w:ascii="Times New Roman" w:hAnsi="Times New Roman" w:cs="Times New Roman"/>
              </w:rPr>
              <w:t xml:space="preserve"> </w:t>
            </w:r>
            <w:r w:rsidRPr="00C27757">
              <w:rPr>
                <w:rFonts w:ascii="Times New Roman" w:hAnsi="Times New Roman" w:cs="Times New Roman"/>
              </w:rPr>
              <w:t xml:space="preserve">adolescents aging out of </w:t>
            </w:r>
            <w:r>
              <w:rPr>
                <w:rFonts w:ascii="Times New Roman" w:hAnsi="Times New Roman" w:cs="Times New Roman"/>
              </w:rPr>
              <w:t>child welfare</w:t>
            </w:r>
            <w:r w:rsidRPr="00C27757">
              <w:rPr>
                <w:rFonts w:ascii="Times New Roman" w:hAnsi="Times New Roman" w:cs="Times New Roman"/>
              </w:rPr>
              <w:t xml:space="preserve"> system</w:t>
            </w:r>
            <w:r>
              <w:rPr>
                <w:rFonts w:ascii="Times New Roman" w:hAnsi="Times New Roman" w:cs="Times New Roman"/>
              </w:rPr>
              <w:t xml:space="preserve">; </w:t>
            </w:r>
            <w:r w:rsidRPr="00C27757">
              <w:rPr>
                <w:rFonts w:ascii="Times New Roman" w:hAnsi="Times New Roman" w:cs="Times New Roman"/>
              </w:rPr>
              <w:t>57.0% female</w:t>
            </w:r>
            <w:r>
              <w:rPr>
                <w:rFonts w:ascii="Times New Roman" w:hAnsi="Times New Roman" w:cs="Times New Roman"/>
              </w:rPr>
              <w:t xml:space="preserve">; 51.0% African American. </w:t>
            </w:r>
            <w:r w:rsidRPr="00C27757">
              <w:rPr>
                <w:rFonts w:ascii="Times New Roman" w:hAnsi="Times New Roman" w:cs="Times New Roman"/>
              </w:rPr>
              <w:t>Assessments at age 17, 18, and 19.</w:t>
            </w:r>
          </w:p>
          <w:p w14:paraId="14C9EB17" w14:textId="77777777" w:rsidR="00156D96" w:rsidRPr="00C27757" w:rsidRDefault="00156D96" w:rsidP="00FB4E3F">
            <w:pPr>
              <w:rPr>
                <w:rFonts w:ascii="Times New Roman" w:hAnsi="Times New Roman" w:cs="Times New Roman"/>
              </w:rPr>
            </w:pPr>
          </w:p>
        </w:tc>
        <w:tc>
          <w:tcPr>
            <w:tcW w:w="1134" w:type="dxa"/>
          </w:tcPr>
          <w:p w14:paraId="214C8548" w14:textId="77777777" w:rsidR="00156D96" w:rsidRPr="00C27757" w:rsidRDefault="00156D96" w:rsidP="00FB4E3F">
            <w:pPr>
              <w:rPr>
                <w:rFonts w:ascii="Times New Roman" w:hAnsi="Times New Roman" w:cs="Times New Roman"/>
              </w:rPr>
            </w:pPr>
            <w:r>
              <w:rPr>
                <w:rFonts w:ascii="Times New Roman" w:hAnsi="Times New Roman" w:cs="Times New Roman"/>
              </w:rPr>
              <w:t>U.S.</w:t>
            </w:r>
          </w:p>
        </w:tc>
        <w:tc>
          <w:tcPr>
            <w:tcW w:w="1312" w:type="dxa"/>
            <w:hideMark/>
          </w:tcPr>
          <w:p w14:paraId="0FA1F047"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Out-of-home care placements </w:t>
            </w:r>
          </w:p>
        </w:tc>
        <w:tc>
          <w:tcPr>
            <w:tcW w:w="1381" w:type="dxa"/>
          </w:tcPr>
          <w:p w14:paraId="528B9475" w14:textId="77777777" w:rsidR="00156D96" w:rsidRPr="00C27757" w:rsidRDefault="00156D96" w:rsidP="00FB4E3F">
            <w:pPr>
              <w:rPr>
                <w:rFonts w:ascii="Times New Roman" w:hAnsi="Times New Roman" w:cs="Times New Roman"/>
              </w:rPr>
            </w:pPr>
            <w:r>
              <w:rPr>
                <w:rFonts w:ascii="Times New Roman" w:hAnsi="Times New Roman" w:cs="Times New Roman"/>
              </w:rPr>
              <w:t>N</w:t>
            </w:r>
          </w:p>
        </w:tc>
        <w:tc>
          <w:tcPr>
            <w:tcW w:w="1849" w:type="dxa"/>
            <w:hideMark/>
          </w:tcPr>
          <w:p w14:paraId="4FCB1CFA"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PPI-SF (carefree-unemotional factor)</w:t>
            </w:r>
          </w:p>
        </w:tc>
        <w:tc>
          <w:tcPr>
            <w:tcW w:w="1128" w:type="dxa"/>
          </w:tcPr>
          <w:p w14:paraId="3E237FCF"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Longitudinal </w:t>
            </w:r>
          </w:p>
        </w:tc>
        <w:tc>
          <w:tcPr>
            <w:tcW w:w="1423" w:type="dxa"/>
          </w:tcPr>
          <w:p w14:paraId="72EAEBA2"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1, 3</w:t>
            </w:r>
          </w:p>
        </w:tc>
        <w:tc>
          <w:tcPr>
            <w:tcW w:w="3038" w:type="dxa"/>
            <w:hideMark/>
          </w:tcPr>
          <w:p w14:paraId="395E91F9"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(3) Three latent classes of participants were derived based on level of deviant peer affiliation (DPA). The high-DPA class scored significantly higher on the carefree-unemotional factor than the low-DPA class. </w:t>
            </w:r>
          </w:p>
        </w:tc>
      </w:tr>
      <w:tr w:rsidR="00156D96" w:rsidRPr="00C27757" w14:paraId="55F4A348" w14:textId="77777777" w:rsidTr="00FB4E3F">
        <w:trPr>
          <w:trHeight w:val="983"/>
        </w:trPr>
        <w:tc>
          <w:tcPr>
            <w:tcW w:w="1291" w:type="dxa"/>
            <w:hideMark/>
          </w:tcPr>
          <w:p w14:paraId="7A7B4909"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Smith et al. (2011)</w:t>
            </w:r>
          </w:p>
        </w:tc>
        <w:tc>
          <w:tcPr>
            <w:tcW w:w="1681" w:type="dxa"/>
            <w:hideMark/>
          </w:tcPr>
          <w:p w14:paraId="66ADDD92"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1885</w:t>
            </w:r>
            <w:r>
              <w:rPr>
                <w:rFonts w:ascii="Times New Roman" w:hAnsi="Times New Roman" w:cs="Times New Roman"/>
              </w:rPr>
              <w:t xml:space="preserve"> adolescents</w:t>
            </w:r>
            <w:r w:rsidRPr="00C27757">
              <w:rPr>
                <w:rFonts w:ascii="Times New Roman" w:hAnsi="Times New Roman" w:cs="Times New Roman"/>
              </w:rPr>
              <w:t xml:space="preserve">. </w:t>
            </w:r>
            <w:r>
              <w:rPr>
                <w:rFonts w:ascii="Times New Roman" w:hAnsi="Times New Roman" w:cs="Times New Roman"/>
              </w:rPr>
              <w:t>404 in out-of-home care;</w:t>
            </w:r>
            <w:r w:rsidRPr="00C27757">
              <w:rPr>
                <w:rFonts w:ascii="Times New Roman" w:hAnsi="Times New Roman" w:cs="Times New Roman"/>
              </w:rPr>
              <w:t xml:space="preserve"> 57.0% female;</w:t>
            </w:r>
            <w:r>
              <w:rPr>
                <w:rFonts w:ascii="Times New Roman" w:hAnsi="Times New Roman" w:cs="Times New Roman"/>
              </w:rPr>
              <w:t xml:space="preserve"> 51.0% African American.</w:t>
            </w:r>
            <w:r w:rsidRPr="00C27757">
              <w:rPr>
                <w:rFonts w:ascii="Times New Roman" w:hAnsi="Times New Roman" w:cs="Times New Roman"/>
              </w:rPr>
              <w:t xml:space="preserve"> </w:t>
            </w:r>
            <w:r>
              <w:rPr>
                <w:rFonts w:ascii="Times New Roman" w:hAnsi="Times New Roman" w:cs="Times New Roman"/>
              </w:rPr>
              <w:t>A</w:t>
            </w:r>
            <w:r w:rsidRPr="00C27757">
              <w:rPr>
                <w:rFonts w:ascii="Times New Roman" w:hAnsi="Times New Roman" w:cs="Times New Roman"/>
              </w:rPr>
              <w:t xml:space="preserve">ssessments at age 17 and 19. Other </w:t>
            </w:r>
            <w:r>
              <w:rPr>
                <w:rFonts w:ascii="Times New Roman" w:hAnsi="Times New Roman" w:cs="Times New Roman"/>
              </w:rPr>
              <w:t>sub</w:t>
            </w:r>
            <w:r w:rsidRPr="00C27757">
              <w:rPr>
                <w:rFonts w:ascii="Times New Roman" w:hAnsi="Times New Roman" w:cs="Times New Roman"/>
              </w:rPr>
              <w:t xml:space="preserve">samples (not reported on in this review): </w:t>
            </w:r>
            <w:r>
              <w:rPr>
                <w:rFonts w:ascii="Times New Roman" w:hAnsi="Times New Roman" w:cs="Times New Roman"/>
              </w:rPr>
              <w:lastRenderedPageBreak/>
              <w:t xml:space="preserve">723 </w:t>
            </w:r>
            <w:r w:rsidRPr="00C27757">
              <w:rPr>
                <w:rFonts w:ascii="Times New Roman" w:hAnsi="Times New Roman" w:cs="Times New Roman"/>
              </w:rPr>
              <w:t xml:space="preserve">juvenile delinquents </w:t>
            </w:r>
            <w:r>
              <w:rPr>
                <w:rFonts w:ascii="Times New Roman" w:hAnsi="Times New Roman" w:cs="Times New Roman"/>
              </w:rPr>
              <w:t xml:space="preserve">and 758 </w:t>
            </w:r>
            <w:r w:rsidRPr="00C27757">
              <w:rPr>
                <w:rFonts w:ascii="Times New Roman" w:hAnsi="Times New Roman" w:cs="Times New Roman"/>
              </w:rPr>
              <w:t>undergraduate students</w:t>
            </w:r>
            <w:r>
              <w:rPr>
                <w:rFonts w:ascii="Times New Roman" w:hAnsi="Times New Roman" w:cs="Times New Roman"/>
              </w:rPr>
              <w:t xml:space="preserve">. </w:t>
            </w:r>
          </w:p>
        </w:tc>
        <w:tc>
          <w:tcPr>
            <w:tcW w:w="1134" w:type="dxa"/>
          </w:tcPr>
          <w:p w14:paraId="371A1B42" w14:textId="77777777" w:rsidR="00156D96" w:rsidRPr="00C27757" w:rsidRDefault="00156D96" w:rsidP="00FB4E3F">
            <w:pPr>
              <w:rPr>
                <w:rFonts w:ascii="Times New Roman" w:hAnsi="Times New Roman" w:cs="Times New Roman"/>
              </w:rPr>
            </w:pPr>
            <w:r>
              <w:rPr>
                <w:rFonts w:ascii="Times New Roman" w:hAnsi="Times New Roman" w:cs="Times New Roman"/>
              </w:rPr>
              <w:lastRenderedPageBreak/>
              <w:t>U.S.</w:t>
            </w:r>
          </w:p>
        </w:tc>
        <w:tc>
          <w:tcPr>
            <w:tcW w:w="1312" w:type="dxa"/>
            <w:hideMark/>
          </w:tcPr>
          <w:p w14:paraId="7F94780F"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Out-of-home care placements </w:t>
            </w:r>
          </w:p>
        </w:tc>
        <w:tc>
          <w:tcPr>
            <w:tcW w:w="1381" w:type="dxa"/>
          </w:tcPr>
          <w:p w14:paraId="7DCEC36B" w14:textId="77777777" w:rsidR="00156D96" w:rsidRPr="00C27757" w:rsidRDefault="00156D96" w:rsidP="00FB4E3F">
            <w:pPr>
              <w:rPr>
                <w:rFonts w:ascii="Times New Roman" w:hAnsi="Times New Roman" w:cs="Times New Roman"/>
              </w:rPr>
            </w:pPr>
            <w:r>
              <w:rPr>
                <w:rFonts w:ascii="Times New Roman" w:hAnsi="Times New Roman" w:cs="Times New Roman"/>
              </w:rPr>
              <w:t>N</w:t>
            </w:r>
          </w:p>
        </w:tc>
        <w:tc>
          <w:tcPr>
            <w:tcW w:w="1849" w:type="dxa"/>
            <w:hideMark/>
          </w:tcPr>
          <w:p w14:paraId="002BD656"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PPI-SF (</w:t>
            </w:r>
            <w:proofErr w:type="spellStart"/>
            <w:r w:rsidRPr="00C27757">
              <w:rPr>
                <w:rFonts w:ascii="Times New Roman" w:hAnsi="Times New Roman" w:cs="Times New Roman"/>
              </w:rPr>
              <w:t>coldheartedness</w:t>
            </w:r>
            <w:proofErr w:type="spellEnd"/>
            <w:r w:rsidRPr="00C27757">
              <w:rPr>
                <w:rFonts w:ascii="Times New Roman" w:hAnsi="Times New Roman" w:cs="Times New Roman"/>
              </w:rPr>
              <w:t>/carefree-</w:t>
            </w:r>
            <w:proofErr w:type="spellStart"/>
            <w:r w:rsidRPr="00C27757">
              <w:rPr>
                <w:rFonts w:ascii="Times New Roman" w:hAnsi="Times New Roman" w:cs="Times New Roman"/>
              </w:rPr>
              <w:t>nonplanfulness</w:t>
            </w:r>
            <w:proofErr w:type="spellEnd"/>
            <w:r w:rsidRPr="00C27757">
              <w:rPr>
                <w:rFonts w:ascii="Times New Roman" w:hAnsi="Times New Roman" w:cs="Times New Roman"/>
              </w:rPr>
              <w:t xml:space="preserve"> </w:t>
            </w:r>
            <w:proofErr w:type="gramStart"/>
            <w:r w:rsidRPr="00C27757">
              <w:rPr>
                <w:rFonts w:ascii="Times New Roman" w:hAnsi="Times New Roman" w:cs="Times New Roman"/>
              </w:rPr>
              <w:t xml:space="preserve">factor)   </w:t>
            </w:r>
            <w:proofErr w:type="gramEnd"/>
            <w:r w:rsidRPr="00C27757">
              <w:rPr>
                <w:rFonts w:ascii="Times New Roman" w:hAnsi="Times New Roman" w:cs="Times New Roman"/>
              </w:rPr>
              <w:t xml:space="preserve">                         </w:t>
            </w:r>
          </w:p>
        </w:tc>
        <w:tc>
          <w:tcPr>
            <w:tcW w:w="1128" w:type="dxa"/>
          </w:tcPr>
          <w:p w14:paraId="2CCA5B77"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Cross-sectional </w:t>
            </w:r>
          </w:p>
        </w:tc>
        <w:tc>
          <w:tcPr>
            <w:tcW w:w="1423" w:type="dxa"/>
          </w:tcPr>
          <w:p w14:paraId="6A239CE0"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3</w:t>
            </w:r>
          </w:p>
        </w:tc>
        <w:tc>
          <w:tcPr>
            <w:tcW w:w="3038" w:type="dxa"/>
            <w:hideMark/>
          </w:tcPr>
          <w:p w14:paraId="734631E3" w14:textId="77777777" w:rsidR="00156D96" w:rsidRDefault="00156D96" w:rsidP="00FB4E3F">
            <w:pPr>
              <w:rPr>
                <w:rFonts w:ascii="Times New Roman" w:hAnsi="Times New Roman" w:cs="Times New Roman"/>
              </w:rPr>
            </w:pPr>
            <w:r w:rsidRPr="00C27757">
              <w:rPr>
                <w:rFonts w:ascii="Times New Roman" w:hAnsi="Times New Roman" w:cs="Times New Roman"/>
              </w:rPr>
              <w:t xml:space="preserve">(3) Among the </w:t>
            </w:r>
            <w:r>
              <w:rPr>
                <w:rFonts w:ascii="Times New Roman" w:hAnsi="Times New Roman" w:cs="Times New Roman"/>
              </w:rPr>
              <w:t xml:space="preserve">out-of-home </w:t>
            </w:r>
            <w:r w:rsidRPr="00C27757">
              <w:rPr>
                <w:rFonts w:ascii="Times New Roman" w:hAnsi="Times New Roman" w:cs="Times New Roman"/>
              </w:rPr>
              <w:t xml:space="preserve">care sample: Significant associations between </w:t>
            </w:r>
            <w:proofErr w:type="spellStart"/>
            <w:r w:rsidRPr="00C27757">
              <w:rPr>
                <w:rFonts w:ascii="Times New Roman" w:hAnsi="Times New Roman" w:cs="Times New Roman"/>
              </w:rPr>
              <w:t>coldheartedness</w:t>
            </w:r>
            <w:proofErr w:type="spellEnd"/>
            <w:r w:rsidRPr="00C27757">
              <w:rPr>
                <w:rFonts w:ascii="Times New Roman" w:hAnsi="Times New Roman" w:cs="Times New Roman"/>
              </w:rPr>
              <w:t>/carefree-</w:t>
            </w:r>
            <w:proofErr w:type="spellStart"/>
            <w:r w:rsidRPr="00C27757">
              <w:rPr>
                <w:rFonts w:ascii="Times New Roman" w:hAnsi="Times New Roman" w:cs="Times New Roman"/>
              </w:rPr>
              <w:t>nonplanfulness</w:t>
            </w:r>
            <w:proofErr w:type="spellEnd"/>
            <w:r w:rsidRPr="00C27757">
              <w:rPr>
                <w:rFonts w:ascii="Times New Roman" w:hAnsi="Times New Roman" w:cs="Times New Roman"/>
              </w:rPr>
              <w:t xml:space="preserve"> at age 19 and perceived stress at age 19 and deviant peers at age 18. No significant association with perceived family </w:t>
            </w:r>
            <w:r w:rsidRPr="00E21159">
              <w:rPr>
                <w:rFonts w:ascii="Times New Roman" w:hAnsi="Times New Roman" w:cs="Times New Roman"/>
              </w:rPr>
              <w:t xml:space="preserve">support </w:t>
            </w:r>
            <w:r w:rsidRPr="00C27757">
              <w:rPr>
                <w:rFonts w:ascii="Times New Roman" w:hAnsi="Times New Roman" w:cs="Times New Roman"/>
              </w:rPr>
              <w:t xml:space="preserve">at age 19 or depression symptoms. </w:t>
            </w:r>
            <w:proofErr w:type="spellStart"/>
            <w:r w:rsidRPr="00C27757">
              <w:rPr>
                <w:rFonts w:ascii="Times New Roman" w:hAnsi="Times New Roman" w:cs="Times New Roman"/>
              </w:rPr>
              <w:t>Coldheartedness</w:t>
            </w:r>
            <w:proofErr w:type="spellEnd"/>
            <w:r w:rsidRPr="00C27757">
              <w:rPr>
                <w:rFonts w:ascii="Times New Roman" w:hAnsi="Times New Roman" w:cs="Times New Roman"/>
              </w:rPr>
              <w:t>/carefree-</w:t>
            </w:r>
            <w:proofErr w:type="spellStart"/>
            <w:r w:rsidRPr="00C27757">
              <w:rPr>
                <w:rFonts w:ascii="Times New Roman" w:hAnsi="Times New Roman" w:cs="Times New Roman"/>
              </w:rPr>
              <w:t>nonplanfulness</w:t>
            </w:r>
            <w:proofErr w:type="spellEnd"/>
            <w:r w:rsidRPr="00C27757">
              <w:rPr>
                <w:rFonts w:ascii="Times New Roman" w:hAnsi="Times New Roman" w:cs="Times New Roman"/>
              </w:rPr>
              <w:t xml:space="preserve"> at age 19 was associated with employed/in </w:t>
            </w:r>
            <w:r w:rsidRPr="00C27757">
              <w:rPr>
                <w:rFonts w:ascii="Times New Roman" w:hAnsi="Times New Roman" w:cs="Times New Roman"/>
              </w:rPr>
              <w:lastRenderedPageBreak/>
              <w:t>college at 19 (inverse), arrested between age 17-19, as well as GAD and A</w:t>
            </w:r>
            <w:r>
              <w:rPr>
                <w:rFonts w:ascii="Times New Roman" w:hAnsi="Times New Roman" w:cs="Times New Roman"/>
              </w:rPr>
              <w:t>S</w:t>
            </w:r>
            <w:r w:rsidRPr="00C27757">
              <w:rPr>
                <w:rFonts w:ascii="Times New Roman" w:hAnsi="Times New Roman" w:cs="Times New Roman"/>
              </w:rPr>
              <w:t>PD diagnosis (inversely) at age 17. No significant associations with PTSD or substance abuse diagnosis at age 17, or history of child abuse/neglect.</w:t>
            </w:r>
          </w:p>
          <w:p w14:paraId="66F4BC9C" w14:textId="77777777" w:rsidR="00156D96" w:rsidRPr="00C27757" w:rsidRDefault="00156D96" w:rsidP="00FB4E3F">
            <w:pPr>
              <w:rPr>
                <w:rFonts w:ascii="Times New Roman" w:hAnsi="Times New Roman" w:cs="Times New Roman"/>
              </w:rPr>
            </w:pPr>
          </w:p>
        </w:tc>
      </w:tr>
      <w:tr w:rsidR="00156D96" w:rsidRPr="00C27757" w14:paraId="04C3091E" w14:textId="77777777" w:rsidTr="00FB4E3F">
        <w:trPr>
          <w:trHeight w:val="1550"/>
        </w:trPr>
        <w:tc>
          <w:tcPr>
            <w:tcW w:w="1291" w:type="dxa"/>
            <w:hideMark/>
          </w:tcPr>
          <w:p w14:paraId="2528EF9A" w14:textId="77777777" w:rsidR="00156D96" w:rsidRPr="00C27757" w:rsidRDefault="00156D96" w:rsidP="00FB4E3F">
            <w:pPr>
              <w:rPr>
                <w:rFonts w:ascii="Times New Roman" w:hAnsi="Times New Roman" w:cs="Times New Roman"/>
              </w:rPr>
            </w:pPr>
            <w:proofErr w:type="spellStart"/>
            <w:r w:rsidRPr="00C27757">
              <w:rPr>
                <w:rFonts w:ascii="Times New Roman" w:hAnsi="Times New Roman" w:cs="Times New Roman"/>
              </w:rPr>
              <w:lastRenderedPageBreak/>
              <w:t>Sonuga-Barke</w:t>
            </w:r>
            <w:proofErr w:type="spellEnd"/>
            <w:r w:rsidRPr="00C27757">
              <w:rPr>
                <w:rFonts w:ascii="Times New Roman" w:hAnsi="Times New Roman" w:cs="Times New Roman"/>
              </w:rPr>
              <w:t xml:space="preserve"> et al. (2010)</w:t>
            </w:r>
          </w:p>
        </w:tc>
        <w:tc>
          <w:tcPr>
            <w:tcW w:w="1681" w:type="dxa"/>
            <w:hideMark/>
          </w:tcPr>
          <w:p w14:paraId="2E7CB6BF" w14:textId="77777777" w:rsidR="00156D96" w:rsidRDefault="00156D96" w:rsidP="00FB4E3F">
            <w:pPr>
              <w:rPr>
                <w:rFonts w:ascii="Times New Roman" w:hAnsi="Times New Roman" w:cs="Times New Roman"/>
              </w:rPr>
            </w:pPr>
            <w:r w:rsidRPr="00C27757">
              <w:rPr>
                <w:rFonts w:ascii="Times New Roman" w:hAnsi="Times New Roman" w:cs="Times New Roman"/>
                <w:iCs/>
              </w:rPr>
              <w:t xml:space="preserve">ERA sample, </w:t>
            </w:r>
            <w:r w:rsidRPr="00C27757">
              <w:rPr>
                <w:rFonts w:ascii="Times New Roman" w:hAnsi="Times New Roman" w:cs="Times New Roman"/>
              </w:rPr>
              <w:t xml:space="preserve">129 </w:t>
            </w:r>
            <w:r>
              <w:rPr>
                <w:rFonts w:ascii="Times New Roman" w:hAnsi="Times New Roman" w:cs="Times New Roman"/>
              </w:rPr>
              <w:t>–</w:t>
            </w:r>
            <w:r w:rsidRPr="00C27757">
              <w:rPr>
                <w:rFonts w:ascii="Times New Roman" w:hAnsi="Times New Roman" w:cs="Times New Roman"/>
              </w:rPr>
              <w:t xml:space="preserve"> 136</w:t>
            </w:r>
            <w:r>
              <w:rPr>
                <w:rFonts w:ascii="Times New Roman" w:hAnsi="Times New Roman" w:cs="Times New Roman"/>
              </w:rPr>
              <w:t xml:space="preserve"> participants; 50.0% female; d</w:t>
            </w:r>
            <w:r w:rsidRPr="00C27757">
              <w:rPr>
                <w:rFonts w:ascii="Times New Roman" w:hAnsi="Times New Roman" w:cs="Times New Roman"/>
              </w:rPr>
              <w:t>ata from follow-up at age 15.</w:t>
            </w:r>
            <w:r>
              <w:rPr>
                <w:rFonts w:ascii="Times New Roman" w:hAnsi="Times New Roman" w:cs="Times New Roman"/>
              </w:rPr>
              <w:t xml:space="preserve"> </w:t>
            </w:r>
            <w:r w:rsidRPr="00C27757">
              <w:rPr>
                <w:rFonts w:ascii="Times New Roman" w:hAnsi="Times New Roman" w:cs="Times New Roman"/>
              </w:rPr>
              <w:t>Adoptees from Romania, exposed to severe institutionalization; never-exposed adoptees from U</w:t>
            </w:r>
            <w:r>
              <w:rPr>
                <w:rFonts w:ascii="Times New Roman" w:hAnsi="Times New Roman" w:cs="Times New Roman"/>
              </w:rPr>
              <w:t>.</w:t>
            </w:r>
            <w:r w:rsidRPr="00C27757">
              <w:rPr>
                <w:rFonts w:ascii="Times New Roman" w:hAnsi="Times New Roman" w:cs="Times New Roman"/>
              </w:rPr>
              <w:t xml:space="preserve">K. </w:t>
            </w:r>
          </w:p>
          <w:p w14:paraId="017B8206" w14:textId="77777777" w:rsidR="00156D96" w:rsidRDefault="00156D96" w:rsidP="00FB4E3F">
            <w:pPr>
              <w:rPr>
                <w:rFonts w:ascii="Times New Roman" w:hAnsi="Times New Roman" w:cs="Times New Roman"/>
              </w:rPr>
            </w:pPr>
          </w:p>
          <w:p w14:paraId="7A37E257" w14:textId="77777777" w:rsidR="00156D96" w:rsidRPr="00C27757" w:rsidRDefault="00156D96" w:rsidP="00FB4E3F">
            <w:pPr>
              <w:rPr>
                <w:rFonts w:ascii="Times New Roman" w:hAnsi="Times New Roman" w:cs="Times New Roman"/>
              </w:rPr>
            </w:pPr>
          </w:p>
        </w:tc>
        <w:tc>
          <w:tcPr>
            <w:tcW w:w="1134" w:type="dxa"/>
          </w:tcPr>
          <w:p w14:paraId="4CF30C5B" w14:textId="77777777" w:rsidR="00156D96" w:rsidRPr="00C27757" w:rsidRDefault="00156D96" w:rsidP="00FB4E3F">
            <w:pPr>
              <w:rPr>
                <w:rFonts w:ascii="Times New Roman" w:hAnsi="Times New Roman" w:cs="Times New Roman"/>
              </w:rPr>
            </w:pPr>
            <w:r>
              <w:rPr>
                <w:rFonts w:ascii="Times New Roman" w:hAnsi="Times New Roman" w:cs="Times New Roman"/>
              </w:rPr>
              <w:t>Romania and U.K.</w:t>
            </w:r>
          </w:p>
        </w:tc>
        <w:tc>
          <w:tcPr>
            <w:tcW w:w="1312" w:type="dxa"/>
            <w:hideMark/>
          </w:tcPr>
          <w:p w14:paraId="232DE1E4" w14:textId="77777777" w:rsidR="00156D96" w:rsidRPr="00C27757" w:rsidRDefault="00156D96" w:rsidP="00FB4E3F">
            <w:pPr>
              <w:rPr>
                <w:rFonts w:ascii="Times New Roman" w:hAnsi="Times New Roman" w:cs="Times New Roman"/>
              </w:rPr>
            </w:pPr>
            <w:r>
              <w:rPr>
                <w:rFonts w:ascii="Times New Roman" w:hAnsi="Times New Roman" w:cs="Times New Roman"/>
              </w:rPr>
              <w:t>I</w:t>
            </w:r>
            <w:r w:rsidRPr="00C27757">
              <w:rPr>
                <w:rFonts w:ascii="Times New Roman" w:hAnsi="Times New Roman" w:cs="Times New Roman"/>
              </w:rPr>
              <w:t xml:space="preserve">nstitutional care </w:t>
            </w:r>
          </w:p>
        </w:tc>
        <w:tc>
          <w:tcPr>
            <w:tcW w:w="1381" w:type="dxa"/>
          </w:tcPr>
          <w:p w14:paraId="323FB1B5" w14:textId="77777777" w:rsidR="00156D96" w:rsidRPr="00C27757" w:rsidRDefault="00156D96" w:rsidP="00FB4E3F">
            <w:pPr>
              <w:rPr>
                <w:rFonts w:ascii="Times New Roman" w:hAnsi="Times New Roman" w:cs="Times New Roman"/>
              </w:rPr>
            </w:pPr>
            <w:r>
              <w:rPr>
                <w:rFonts w:ascii="Times New Roman" w:hAnsi="Times New Roman" w:cs="Times New Roman"/>
              </w:rPr>
              <w:t>Y</w:t>
            </w:r>
          </w:p>
        </w:tc>
        <w:tc>
          <w:tcPr>
            <w:tcW w:w="1849" w:type="dxa"/>
            <w:hideMark/>
          </w:tcPr>
          <w:p w14:paraId="50914A57"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ICU (self- and parent-report)</w:t>
            </w:r>
          </w:p>
        </w:tc>
        <w:tc>
          <w:tcPr>
            <w:tcW w:w="1128" w:type="dxa"/>
          </w:tcPr>
          <w:p w14:paraId="70DDC06C"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Cross-sectional </w:t>
            </w:r>
          </w:p>
        </w:tc>
        <w:tc>
          <w:tcPr>
            <w:tcW w:w="1423" w:type="dxa"/>
          </w:tcPr>
          <w:p w14:paraId="062BE0C1"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1, 3</w:t>
            </w:r>
          </w:p>
        </w:tc>
        <w:tc>
          <w:tcPr>
            <w:tcW w:w="3038" w:type="dxa"/>
            <w:hideMark/>
          </w:tcPr>
          <w:p w14:paraId="52BE7AA7" w14:textId="77777777" w:rsidR="00156D96" w:rsidRDefault="00156D96" w:rsidP="00FB4E3F">
            <w:pPr>
              <w:rPr>
                <w:rFonts w:ascii="Times New Roman" w:hAnsi="Times New Roman" w:cs="Times New Roman"/>
              </w:rPr>
            </w:pPr>
            <w:r w:rsidRPr="00C27757">
              <w:rPr>
                <w:rFonts w:ascii="Times New Roman" w:hAnsi="Times New Roman" w:cs="Times New Roman"/>
              </w:rPr>
              <w:t xml:space="preserve">(3) Among participants exposed to 6+ months of institutionalization, parent-report CU traits at age 15 significantly positively associated with disinhibited attachment and quasi-autism, but not with cognitive impairment or inattention/overactivity. Participants split into three groups: DSP+ (6+ months’ institutionalization combined with deprivation-specific psychological pattern [DSP]), DSP- (6+ months’ institutionalisation but no DSP), and comparison (0-6 months’ institutionalisation). No significant differences between the three groups on self-report ICU. Using parent-report ICU, DSP+ scored </w:t>
            </w:r>
            <w:r w:rsidRPr="00C27757">
              <w:rPr>
                <w:rFonts w:ascii="Times New Roman" w:hAnsi="Times New Roman" w:cs="Times New Roman"/>
              </w:rPr>
              <w:lastRenderedPageBreak/>
              <w:t>higher on CU traits than either the comparison or DSP- groups.</w:t>
            </w:r>
          </w:p>
          <w:p w14:paraId="5C5A06C8" w14:textId="6E587647" w:rsidR="002059A3" w:rsidRPr="00C27757" w:rsidRDefault="002059A3" w:rsidP="00FB4E3F">
            <w:pPr>
              <w:rPr>
                <w:rFonts w:ascii="Times New Roman" w:hAnsi="Times New Roman" w:cs="Times New Roman"/>
              </w:rPr>
            </w:pPr>
          </w:p>
        </w:tc>
      </w:tr>
      <w:tr w:rsidR="00156D96" w:rsidRPr="00C27757" w14:paraId="6D9716DB" w14:textId="77777777" w:rsidTr="00FB4E3F">
        <w:trPr>
          <w:trHeight w:val="3109"/>
        </w:trPr>
        <w:tc>
          <w:tcPr>
            <w:tcW w:w="1291" w:type="dxa"/>
            <w:hideMark/>
          </w:tcPr>
          <w:p w14:paraId="49416AF0"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lastRenderedPageBreak/>
              <w:t>Vaughn et al. (2008)</w:t>
            </w:r>
          </w:p>
        </w:tc>
        <w:tc>
          <w:tcPr>
            <w:tcW w:w="1681" w:type="dxa"/>
            <w:hideMark/>
          </w:tcPr>
          <w:p w14:paraId="6DB04503"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404 adolescents aging out of </w:t>
            </w:r>
            <w:r>
              <w:rPr>
                <w:rFonts w:ascii="Times New Roman" w:hAnsi="Times New Roman" w:cs="Times New Roman"/>
              </w:rPr>
              <w:t>child welfare</w:t>
            </w:r>
            <w:r w:rsidRPr="00C27757">
              <w:rPr>
                <w:rFonts w:ascii="Times New Roman" w:hAnsi="Times New Roman" w:cs="Times New Roman"/>
              </w:rPr>
              <w:t xml:space="preserve"> system</w:t>
            </w:r>
            <w:r>
              <w:rPr>
                <w:rFonts w:ascii="Times New Roman" w:hAnsi="Times New Roman" w:cs="Times New Roman"/>
              </w:rPr>
              <w:t xml:space="preserve">; </w:t>
            </w:r>
            <w:r w:rsidRPr="00C27757">
              <w:rPr>
                <w:rFonts w:ascii="Times New Roman" w:hAnsi="Times New Roman" w:cs="Times New Roman"/>
              </w:rPr>
              <w:t xml:space="preserve">57.0% female; </w:t>
            </w:r>
            <w:r>
              <w:rPr>
                <w:rFonts w:ascii="Times New Roman" w:hAnsi="Times New Roman" w:cs="Times New Roman"/>
              </w:rPr>
              <w:t xml:space="preserve">51.0% African American. </w:t>
            </w:r>
            <w:r w:rsidRPr="00C27757">
              <w:rPr>
                <w:rFonts w:ascii="Times New Roman" w:hAnsi="Times New Roman" w:cs="Times New Roman"/>
              </w:rPr>
              <w:t xml:space="preserve">Assessments at age 17 and 19. </w:t>
            </w:r>
          </w:p>
        </w:tc>
        <w:tc>
          <w:tcPr>
            <w:tcW w:w="1134" w:type="dxa"/>
          </w:tcPr>
          <w:p w14:paraId="1E547D67"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U.S. </w:t>
            </w:r>
          </w:p>
        </w:tc>
        <w:tc>
          <w:tcPr>
            <w:tcW w:w="1312" w:type="dxa"/>
            <w:hideMark/>
          </w:tcPr>
          <w:p w14:paraId="2A5B8EE4"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Out-of-home care placements</w:t>
            </w:r>
          </w:p>
        </w:tc>
        <w:tc>
          <w:tcPr>
            <w:tcW w:w="1381" w:type="dxa"/>
          </w:tcPr>
          <w:p w14:paraId="15859CB1" w14:textId="77777777" w:rsidR="00156D96" w:rsidRPr="00C27757" w:rsidRDefault="00156D96" w:rsidP="00FB4E3F">
            <w:pPr>
              <w:rPr>
                <w:rFonts w:ascii="Times New Roman" w:hAnsi="Times New Roman" w:cs="Times New Roman"/>
              </w:rPr>
            </w:pPr>
            <w:r>
              <w:rPr>
                <w:rFonts w:ascii="Times New Roman" w:hAnsi="Times New Roman" w:cs="Times New Roman"/>
              </w:rPr>
              <w:t>N</w:t>
            </w:r>
          </w:p>
        </w:tc>
        <w:tc>
          <w:tcPr>
            <w:tcW w:w="1849" w:type="dxa"/>
            <w:hideMark/>
          </w:tcPr>
          <w:p w14:paraId="41D9004D"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PPI-SF (carefree-unemotional factor)</w:t>
            </w:r>
          </w:p>
        </w:tc>
        <w:tc>
          <w:tcPr>
            <w:tcW w:w="1128" w:type="dxa"/>
          </w:tcPr>
          <w:p w14:paraId="3CED672F"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Cross-sectional </w:t>
            </w:r>
          </w:p>
        </w:tc>
        <w:tc>
          <w:tcPr>
            <w:tcW w:w="1423" w:type="dxa"/>
          </w:tcPr>
          <w:p w14:paraId="7A9C4E69"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1, 3</w:t>
            </w:r>
          </w:p>
        </w:tc>
        <w:tc>
          <w:tcPr>
            <w:tcW w:w="3038" w:type="dxa"/>
            <w:hideMark/>
          </w:tcPr>
          <w:p w14:paraId="59791844" w14:textId="77777777" w:rsidR="00156D96" w:rsidRDefault="00156D96" w:rsidP="00FB4E3F">
            <w:pPr>
              <w:rPr>
                <w:rFonts w:ascii="Times New Roman" w:hAnsi="Times New Roman" w:cs="Times New Roman"/>
              </w:rPr>
            </w:pPr>
            <w:r w:rsidRPr="00C27757">
              <w:rPr>
                <w:rFonts w:ascii="Times New Roman" w:hAnsi="Times New Roman" w:cs="Times New Roman"/>
              </w:rPr>
              <w:t>(1) Carefree-unemotionality: M(SD) = 26.3(8.3).                                                                                  (</w:t>
            </w:r>
            <w:r>
              <w:rPr>
                <w:rFonts w:ascii="Times New Roman" w:hAnsi="Times New Roman" w:cs="Times New Roman"/>
              </w:rPr>
              <w:t>3</w:t>
            </w:r>
            <w:r w:rsidRPr="00C27757">
              <w:rPr>
                <w:rFonts w:ascii="Times New Roman" w:hAnsi="Times New Roman" w:cs="Times New Roman"/>
              </w:rPr>
              <w:t xml:space="preserve">) After controlling for demographic factors, employment, family support, substance abuse, childhood trauma, deviant peers, ADHD and </w:t>
            </w:r>
            <w:proofErr w:type="spellStart"/>
            <w:r w:rsidRPr="00C27757">
              <w:rPr>
                <w:rFonts w:ascii="Times New Roman" w:hAnsi="Times New Roman" w:cs="Times New Roman"/>
              </w:rPr>
              <w:t>neighborhood</w:t>
            </w:r>
            <w:proofErr w:type="spellEnd"/>
            <w:r w:rsidRPr="00C27757">
              <w:rPr>
                <w:rFonts w:ascii="Times New Roman" w:hAnsi="Times New Roman" w:cs="Times New Roman"/>
              </w:rPr>
              <w:t xml:space="preserve"> disorder, carefree unemotionality at age 19 was significantly associated with: number of arrests over past 2 years, likelihood of having assaulted with a weapon over past 1 year (inversely), and likelihood of age 17 A</w:t>
            </w:r>
            <w:r>
              <w:rPr>
                <w:rFonts w:ascii="Times New Roman" w:hAnsi="Times New Roman" w:cs="Times New Roman"/>
              </w:rPr>
              <w:t>S</w:t>
            </w:r>
            <w:r w:rsidRPr="00C27757">
              <w:rPr>
                <w:rFonts w:ascii="Times New Roman" w:hAnsi="Times New Roman" w:cs="Times New Roman"/>
              </w:rPr>
              <w:t>PD diagnosis (inversely).</w:t>
            </w:r>
            <w:r w:rsidRPr="00C27757" w:rsidDel="007553B7">
              <w:rPr>
                <w:rFonts w:ascii="Times New Roman" w:hAnsi="Times New Roman" w:cs="Times New Roman"/>
              </w:rPr>
              <w:t xml:space="preserve"> </w:t>
            </w:r>
          </w:p>
          <w:p w14:paraId="15A4C7F1" w14:textId="77777777" w:rsidR="00156D96" w:rsidRPr="00C27757" w:rsidRDefault="00156D96" w:rsidP="00FB4E3F">
            <w:pPr>
              <w:rPr>
                <w:rFonts w:ascii="Times New Roman" w:hAnsi="Times New Roman" w:cs="Times New Roman"/>
              </w:rPr>
            </w:pPr>
          </w:p>
        </w:tc>
      </w:tr>
      <w:tr w:rsidR="00156D96" w:rsidRPr="00C27757" w14:paraId="6BE65714" w14:textId="77777777" w:rsidTr="00FB4E3F">
        <w:trPr>
          <w:trHeight w:val="558"/>
        </w:trPr>
        <w:tc>
          <w:tcPr>
            <w:tcW w:w="1291" w:type="dxa"/>
            <w:tcBorders>
              <w:bottom w:val="single" w:sz="4" w:space="0" w:color="000000" w:themeColor="text1"/>
            </w:tcBorders>
            <w:hideMark/>
          </w:tcPr>
          <w:p w14:paraId="5854B323"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Wade et al. (2021)</w:t>
            </w:r>
          </w:p>
        </w:tc>
        <w:tc>
          <w:tcPr>
            <w:tcW w:w="1681" w:type="dxa"/>
            <w:tcBorders>
              <w:bottom w:val="single" w:sz="4" w:space="0" w:color="000000" w:themeColor="text1"/>
            </w:tcBorders>
            <w:hideMark/>
          </w:tcPr>
          <w:p w14:paraId="44692EFD"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BEIP sample, </w:t>
            </w:r>
            <w:r>
              <w:rPr>
                <w:rFonts w:ascii="Times New Roman" w:hAnsi="Times New Roman" w:cs="Times New Roman"/>
              </w:rPr>
              <w:t xml:space="preserve">165 </w:t>
            </w:r>
            <w:r w:rsidRPr="00C27757">
              <w:rPr>
                <w:rFonts w:ascii="Times New Roman" w:hAnsi="Times New Roman" w:cs="Times New Roman"/>
              </w:rPr>
              <w:t>Romanian children</w:t>
            </w:r>
            <w:r>
              <w:rPr>
                <w:rFonts w:ascii="Times New Roman" w:hAnsi="Times New Roman" w:cs="Times New Roman"/>
              </w:rPr>
              <w:t>; 51.0% female; d</w:t>
            </w:r>
            <w:r w:rsidRPr="00C27757">
              <w:rPr>
                <w:rFonts w:ascii="Times New Roman" w:hAnsi="Times New Roman" w:cs="Times New Roman"/>
              </w:rPr>
              <w:t xml:space="preserve">ata from follow-up at age 12. </w:t>
            </w:r>
            <w:r>
              <w:rPr>
                <w:rFonts w:ascii="Times New Roman" w:hAnsi="Times New Roman" w:cs="Times New Roman"/>
              </w:rPr>
              <w:t xml:space="preserve">Ever-institutionalized group </w:t>
            </w:r>
            <w:r w:rsidRPr="00C27757">
              <w:rPr>
                <w:rFonts w:ascii="Times New Roman" w:hAnsi="Times New Roman" w:cs="Times New Roman"/>
              </w:rPr>
              <w:t>randomly allocated to</w:t>
            </w:r>
            <w:r>
              <w:rPr>
                <w:rFonts w:ascii="Times New Roman" w:hAnsi="Times New Roman" w:cs="Times New Roman"/>
              </w:rPr>
              <w:t>:</w:t>
            </w:r>
            <w:r w:rsidRPr="00C27757">
              <w:rPr>
                <w:rFonts w:ascii="Times New Roman" w:hAnsi="Times New Roman" w:cs="Times New Roman"/>
              </w:rPr>
              <w:t xml:space="preserve"> </w:t>
            </w:r>
            <w:r w:rsidRPr="00C27757">
              <w:rPr>
                <w:rFonts w:ascii="Times New Roman" w:hAnsi="Times New Roman" w:cs="Times New Roman"/>
              </w:rPr>
              <w:lastRenderedPageBreak/>
              <w:t>high-quality foster care (</w:t>
            </w:r>
            <w:r w:rsidRPr="00C27757">
              <w:rPr>
                <w:rFonts w:ascii="Times New Roman" w:hAnsi="Times New Roman" w:cs="Times New Roman"/>
                <w:i/>
                <w:iCs/>
              </w:rPr>
              <w:t>n</w:t>
            </w:r>
            <w:r w:rsidRPr="00C27757">
              <w:rPr>
                <w:rFonts w:ascii="Times New Roman" w:hAnsi="Times New Roman" w:cs="Times New Roman"/>
              </w:rPr>
              <w:t xml:space="preserve"> = 56) or </w:t>
            </w:r>
            <w:r>
              <w:rPr>
                <w:rFonts w:ascii="Times New Roman" w:hAnsi="Times New Roman" w:cs="Times New Roman"/>
              </w:rPr>
              <w:t>to ‘care as usual’ (</w:t>
            </w:r>
            <w:r w:rsidRPr="00C27757">
              <w:rPr>
                <w:rFonts w:ascii="Times New Roman" w:hAnsi="Times New Roman" w:cs="Times New Roman"/>
              </w:rPr>
              <w:t>continued institutionali</w:t>
            </w:r>
            <w:r>
              <w:rPr>
                <w:rFonts w:ascii="Times New Roman" w:hAnsi="Times New Roman" w:cs="Times New Roman"/>
              </w:rPr>
              <w:t>z</w:t>
            </w:r>
            <w:r w:rsidRPr="00C27757">
              <w:rPr>
                <w:rFonts w:ascii="Times New Roman" w:hAnsi="Times New Roman" w:cs="Times New Roman"/>
              </w:rPr>
              <w:t>ation</w:t>
            </w:r>
            <w:r>
              <w:rPr>
                <w:rFonts w:ascii="Times New Roman" w:hAnsi="Times New Roman" w:cs="Times New Roman"/>
              </w:rPr>
              <w:t>) (</w:t>
            </w:r>
            <w:r w:rsidRPr="00C27757">
              <w:rPr>
                <w:rFonts w:ascii="Times New Roman" w:hAnsi="Times New Roman" w:cs="Times New Roman"/>
                <w:i/>
                <w:iCs/>
              </w:rPr>
              <w:t>n</w:t>
            </w:r>
            <w:r w:rsidRPr="00C27757">
              <w:rPr>
                <w:rFonts w:ascii="Times New Roman" w:hAnsi="Times New Roman" w:cs="Times New Roman"/>
              </w:rPr>
              <w:t xml:space="preserve"> = 57). </w:t>
            </w:r>
            <w:r>
              <w:rPr>
                <w:rFonts w:ascii="Times New Roman" w:hAnsi="Times New Roman" w:cs="Times New Roman"/>
              </w:rPr>
              <w:t>C</w:t>
            </w:r>
            <w:r w:rsidRPr="00C27757">
              <w:rPr>
                <w:rFonts w:ascii="Times New Roman" w:hAnsi="Times New Roman" w:cs="Times New Roman"/>
              </w:rPr>
              <w:t>ontrol group (</w:t>
            </w:r>
            <w:r w:rsidRPr="00C27757">
              <w:rPr>
                <w:rFonts w:ascii="Times New Roman" w:hAnsi="Times New Roman" w:cs="Times New Roman"/>
                <w:i/>
                <w:iCs/>
              </w:rPr>
              <w:t>n</w:t>
            </w:r>
            <w:r w:rsidRPr="00C27757">
              <w:rPr>
                <w:rFonts w:ascii="Times New Roman" w:hAnsi="Times New Roman" w:cs="Times New Roman"/>
              </w:rPr>
              <w:t xml:space="preserve"> = 5</w:t>
            </w:r>
            <w:r>
              <w:rPr>
                <w:rFonts w:ascii="Times New Roman" w:hAnsi="Times New Roman" w:cs="Times New Roman"/>
              </w:rPr>
              <w:t>2</w:t>
            </w:r>
            <w:r w:rsidRPr="00C27757">
              <w:rPr>
                <w:rFonts w:ascii="Times New Roman" w:hAnsi="Times New Roman" w:cs="Times New Roman"/>
              </w:rPr>
              <w:t>) was</w:t>
            </w:r>
            <w:r>
              <w:rPr>
                <w:rFonts w:ascii="Times New Roman" w:hAnsi="Times New Roman" w:cs="Times New Roman"/>
              </w:rPr>
              <w:t xml:space="preserve"> </w:t>
            </w:r>
            <w:r w:rsidRPr="00C27757">
              <w:rPr>
                <w:rFonts w:ascii="Times New Roman" w:hAnsi="Times New Roman" w:cs="Times New Roman"/>
              </w:rPr>
              <w:t>never</w:t>
            </w:r>
            <w:r>
              <w:rPr>
                <w:rFonts w:ascii="Times New Roman" w:hAnsi="Times New Roman" w:cs="Times New Roman"/>
              </w:rPr>
              <w:t xml:space="preserve"> </w:t>
            </w:r>
            <w:r w:rsidRPr="00C27757">
              <w:rPr>
                <w:rFonts w:ascii="Times New Roman" w:hAnsi="Times New Roman" w:cs="Times New Roman"/>
              </w:rPr>
              <w:t>institutionali</w:t>
            </w:r>
            <w:r>
              <w:rPr>
                <w:rFonts w:ascii="Times New Roman" w:hAnsi="Times New Roman" w:cs="Times New Roman"/>
              </w:rPr>
              <w:t>z</w:t>
            </w:r>
            <w:r w:rsidRPr="00C27757">
              <w:rPr>
                <w:rFonts w:ascii="Times New Roman" w:hAnsi="Times New Roman" w:cs="Times New Roman"/>
              </w:rPr>
              <w:t>ed</w:t>
            </w:r>
          </w:p>
        </w:tc>
        <w:tc>
          <w:tcPr>
            <w:tcW w:w="1134" w:type="dxa"/>
            <w:tcBorders>
              <w:bottom w:val="single" w:sz="4" w:space="0" w:color="000000" w:themeColor="text1"/>
            </w:tcBorders>
          </w:tcPr>
          <w:p w14:paraId="123C819F" w14:textId="77777777" w:rsidR="00156D96" w:rsidRPr="00C27757" w:rsidRDefault="00156D96" w:rsidP="00FB4E3F">
            <w:pPr>
              <w:rPr>
                <w:rFonts w:ascii="Times New Roman" w:hAnsi="Times New Roman" w:cs="Times New Roman"/>
              </w:rPr>
            </w:pPr>
            <w:r>
              <w:rPr>
                <w:rFonts w:ascii="Times New Roman" w:hAnsi="Times New Roman" w:cs="Times New Roman"/>
              </w:rPr>
              <w:lastRenderedPageBreak/>
              <w:t>Romania</w:t>
            </w:r>
          </w:p>
        </w:tc>
        <w:tc>
          <w:tcPr>
            <w:tcW w:w="1312" w:type="dxa"/>
            <w:tcBorders>
              <w:bottom w:val="single" w:sz="4" w:space="0" w:color="000000" w:themeColor="text1"/>
            </w:tcBorders>
            <w:hideMark/>
          </w:tcPr>
          <w:p w14:paraId="36455ED8" w14:textId="77777777" w:rsidR="00156D96" w:rsidRPr="00C27757" w:rsidRDefault="00156D96" w:rsidP="00FB4E3F">
            <w:pPr>
              <w:rPr>
                <w:rFonts w:ascii="Times New Roman" w:hAnsi="Times New Roman" w:cs="Times New Roman"/>
              </w:rPr>
            </w:pPr>
            <w:r>
              <w:rPr>
                <w:rFonts w:ascii="Times New Roman" w:hAnsi="Times New Roman" w:cs="Times New Roman"/>
              </w:rPr>
              <w:t>I</w:t>
            </w:r>
            <w:r w:rsidRPr="00C27757">
              <w:rPr>
                <w:rFonts w:ascii="Times New Roman" w:hAnsi="Times New Roman" w:cs="Times New Roman"/>
              </w:rPr>
              <w:t>nstitution</w:t>
            </w:r>
            <w:r>
              <w:rPr>
                <w:rFonts w:ascii="Times New Roman" w:hAnsi="Times New Roman" w:cs="Times New Roman"/>
              </w:rPr>
              <w:t>al care, with subset entering</w:t>
            </w:r>
            <w:r w:rsidRPr="00C27757">
              <w:rPr>
                <w:rFonts w:ascii="Times New Roman" w:hAnsi="Times New Roman" w:cs="Times New Roman"/>
              </w:rPr>
              <w:t xml:space="preserve"> foster care </w:t>
            </w:r>
            <w:r>
              <w:rPr>
                <w:rFonts w:ascii="Times New Roman" w:hAnsi="Times New Roman" w:cs="Times New Roman"/>
              </w:rPr>
              <w:t xml:space="preserve">at </w:t>
            </w:r>
            <w:r w:rsidRPr="00C27757">
              <w:rPr>
                <w:rFonts w:ascii="Times New Roman" w:hAnsi="Times New Roman" w:cs="Times New Roman"/>
              </w:rPr>
              <w:t>age 5-31 months</w:t>
            </w:r>
          </w:p>
        </w:tc>
        <w:tc>
          <w:tcPr>
            <w:tcW w:w="1381" w:type="dxa"/>
            <w:tcBorders>
              <w:bottom w:val="single" w:sz="4" w:space="0" w:color="000000" w:themeColor="text1"/>
            </w:tcBorders>
          </w:tcPr>
          <w:p w14:paraId="1E545325" w14:textId="77777777" w:rsidR="00156D96" w:rsidRPr="00C27757" w:rsidRDefault="00156D96" w:rsidP="00FB4E3F">
            <w:pPr>
              <w:rPr>
                <w:rFonts w:ascii="Times New Roman" w:hAnsi="Times New Roman" w:cs="Times New Roman"/>
              </w:rPr>
            </w:pPr>
            <w:r>
              <w:rPr>
                <w:rFonts w:ascii="Times New Roman" w:hAnsi="Times New Roman" w:cs="Times New Roman"/>
              </w:rPr>
              <w:t>Y</w:t>
            </w:r>
          </w:p>
        </w:tc>
        <w:tc>
          <w:tcPr>
            <w:tcW w:w="1849" w:type="dxa"/>
            <w:tcBorders>
              <w:bottom w:val="single" w:sz="4" w:space="0" w:color="000000" w:themeColor="text1"/>
            </w:tcBorders>
            <w:hideMark/>
          </w:tcPr>
          <w:p w14:paraId="240681A5"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ICU (parent-report)</w:t>
            </w:r>
          </w:p>
        </w:tc>
        <w:tc>
          <w:tcPr>
            <w:tcW w:w="1128" w:type="dxa"/>
            <w:tcBorders>
              <w:bottom w:val="single" w:sz="4" w:space="0" w:color="000000" w:themeColor="text1"/>
            </w:tcBorders>
          </w:tcPr>
          <w:p w14:paraId="28A84A32" w14:textId="77777777" w:rsidR="00156D96" w:rsidRPr="00C27757" w:rsidRDefault="00156D96" w:rsidP="00FB4E3F">
            <w:pPr>
              <w:rPr>
                <w:rFonts w:ascii="Times New Roman" w:hAnsi="Times New Roman" w:cs="Times New Roman"/>
              </w:rPr>
            </w:pPr>
            <w:r>
              <w:rPr>
                <w:rFonts w:ascii="Times New Roman" w:hAnsi="Times New Roman" w:cs="Times New Roman"/>
              </w:rPr>
              <w:t xml:space="preserve">Cross-sectional </w:t>
            </w:r>
          </w:p>
        </w:tc>
        <w:tc>
          <w:tcPr>
            <w:tcW w:w="1423" w:type="dxa"/>
            <w:tcBorders>
              <w:bottom w:val="single" w:sz="4" w:space="0" w:color="000000" w:themeColor="text1"/>
            </w:tcBorders>
          </w:tcPr>
          <w:p w14:paraId="5B331CEE"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3</w:t>
            </w:r>
          </w:p>
        </w:tc>
        <w:tc>
          <w:tcPr>
            <w:tcW w:w="3038" w:type="dxa"/>
            <w:tcBorders>
              <w:bottom w:val="single" w:sz="4" w:space="0" w:color="000000" w:themeColor="text1"/>
            </w:tcBorders>
            <w:hideMark/>
          </w:tcPr>
          <w:p w14:paraId="52E9BC36" w14:textId="77777777" w:rsidR="00156D96" w:rsidRPr="00C27757" w:rsidRDefault="00156D96" w:rsidP="00FB4E3F">
            <w:pPr>
              <w:rPr>
                <w:rFonts w:ascii="Times New Roman" w:hAnsi="Times New Roman" w:cs="Times New Roman"/>
              </w:rPr>
            </w:pPr>
            <w:r w:rsidRPr="00C27757">
              <w:rPr>
                <w:rFonts w:ascii="Times New Roman" w:hAnsi="Times New Roman" w:cs="Times New Roman"/>
              </w:rPr>
              <w:t xml:space="preserve">(3) As revealed through latent profile analysis, high morbidity class (9.4%) at age 12 characterized by relatively high levels of CU traits, externalizing, internalizing, ADHD, and relatively low IQ. 93.3% of youth in high </w:t>
            </w:r>
            <w:r w:rsidRPr="00C27757">
              <w:rPr>
                <w:rFonts w:ascii="Times New Roman" w:hAnsi="Times New Roman" w:cs="Times New Roman"/>
              </w:rPr>
              <w:lastRenderedPageBreak/>
              <w:t xml:space="preserve">morbidity class had a history of institutionalization </w:t>
            </w:r>
          </w:p>
        </w:tc>
      </w:tr>
    </w:tbl>
    <w:p w14:paraId="011C1C91" w14:textId="0C34D5F8" w:rsidR="00156D96" w:rsidRDefault="00156D96" w:rsidP="00156D96">
      <w:pPr>
        <w:spacing w:line="480" w:lineRule="auto"/>
        <w:jc w:val="center"/>
        <w:rPr>
          <w:rFonts w:ascii="Times New Roman" w:hAnsi="Times New Roman" w:cs="Times New Roman"/>
          <w:bCs/>
          <w:sz w:val="22"/>
          <w:szCs w:val="22"/>
          <w:lang w:val="en-US"/>
        </w:rPr>
      </w:pPr>
    </w:p>
    <w:p w14:paraId="7E56A557" w14:textId="77777777" w:rsidR="00156D96" w:rsidRPr="00B868F9" w:rsidRDefault="00156D96" w:rsidP="00156D96">
      <w:pPr>
        <w:spacing w:line="480" w:lineRule="auto"/>
        <w:rPr>
          <w:rFonts w:ascii="Times New Roman" w:hAnsi="Times New Roman" w:cs="Times New Roman"/>
          <w:sz w:val="22"/>
          <w:szCs w:val="22"/>
        </w:rPr>
      </w:pPr>
      <w:r w:rsidRPr="00B868F9">
        <w:rPr>
          <w:rFonts w:ascii="Times New Roman" w:hAnsi="Times New Roman" w:cs="Times New Roman"/>
          <w:i/>
          <w:iCs/>
          <w:sz w:val="22"/>
          <w:szCs w:val="22"/>
        </w:rPr>
        <w:t>Note</w:t>
      </w:r>
      <w:r w:rsidRPr="00B868F9">
        <w:rPr>
          <w:rFonts w:ascii="Times New Roman" w:hAnsi="Times New Roman" w:cs="Times New Roman"/>
          <w:sz w:val="22"/>
          <w:szCs w:val="22"/>
        </w:rPr>
        <w:t xml:space="preserve">. ICU = Inventory of Callous-Unemotional Traits; PCL-YV = Psychopathy Checklist-Youth Version; PCR-R = Psychopathy Checklist-Revised; APSD-CU = Antisocial Process Screening Device-CU scale; CABI-LPE = Child and Adolescent </w:t>
      </w:r>
      <w:proofErr w:type="spellStart"/>
      <w:r w:rsidRPr="00B868F9">
        <w:rPr>
          <w:rFonts w:ascii="Times New Roman" w:hAnsi="Times New Roman" w:cs="Times New Roman"/>
          <w:sz w:val="22"/>
          <w:szCs w:val="22"/>
        </w:rPr>
        <w:t>Behavior</w:t>
      </w:r>
      <w:proofErr w:type="spellEnd"/>
      <w:r w:rsidRPr="00B868F9">
        <w:rPr>
          <w:rFonts w:ascii="Times New Roman" w:hAnsi="Times New Roman" w:cs="Times New Roman"/>
          <w:sz w:val="22"/>
          <w:szCs w:val="22"/>
        </w:rPr>
        <w:t xml:space="preserve"> Inventory-Limited Prosocial Emotions subscale; PPI-SF = Psychopathic Personality Inventory-Short Form; ODD = oppositional defiant disorder; CD = conduct disorder; ADHD = attention-deficit/hyperactivity disorder; GAD = generalized anxiety disorder; ASPD = antisocial personality disorder; PTSD = post-traumatic stress disorder. </w:t>
      </w:r>
    </w:p>
    <w:p w14:paraId="62015113" w14:textId="77777777" w:rsidR="00156D96" w:rsidRPr="00156D96" w:rsidRDefault="00156D96" w:rsidP="00156D96">
      <w:pPr>
        <w:spacing w:line="480" w:lineRule="auto"/>
        <w:rPr>
          <w:rFonts w:ascii="Times New Roman" w:hAnsi="Times New Roman" w:cs="Times New Roman"/>
          <w:bCs/>
          <w:sz w:val="22"/>
          <w:szCs w:val="22"/>
          <w:lang w:val="en-US"/>
        </w:rPr>
      </w:pPr>
    </w:p>
    <w:p w14:paraId="50B0F0C6" w14:textId="77777777" w:rsidR="007D4633" w:rsidRDefault="007D4633">
      <w:pPr>
        <w:rPr>
          <w:rFonts w:ascii="Times New Roman" w:hAnsi="Times New Roman" w:cs="Times New Roman"/>
          <w:b/>
          <w:sz w:val="22"/>
          <w:szCs w:val="22"/>
          <w:lang w:val="en-US"/>
        </w:rPr>
        <w:sectPr w:rsidR="007D4633" w:rsidSect="00156D96">
          <w:pgSz w:w="16840" w:h="11900" w:orient="landscape"/>
          <w:pgMar w:top="1440" w:right="1080" w:bottom="1440" w:left="1080" w:header="708" w:footer="708" w:gutter="0"/>
          <w:cols w:space="708"/>
          <w:docGrid w:linePitch="360"/>
        </w:sectPr>
      </w:pPr>
    </w:p>
    <w:p w14:paraId="119F4F3E" w14:textId="74996727" w:rsidR="00A236DC" w:rsidRPr="00374D94" w:rsidRDefault="00A236DC" w:rsidP="00A236DC">
      <w:pPr>
        <w:spacing w:line="480" w:lineRule="auto"/>
        <w:jc w:val="center"/>
        <w:rPr>
          <w:rFonts w:ascii="Times New Roman" w:hAnsi="Times New Roman" w:cs="Times New Roman"/>
          <w:sz w:val="22"/>
          <w:szCs w:val="22"/>
        </w:rPr>
      </w:pPr>
      <w:r w:rsidRPr="00374D94">
        <w:rPr>
          <w:rFonts w:ascii="Times New Roman" w:hAnsi="Times New Roman" w:cs="Times New Roman"/>
          <w:b/>
          <w:bCs/>
          <w:sz w:val="22"/>
          <w:szCs w:val="22"/>
        </w:rPr>
        <w:lastRenderedPageBreak/>
        <w:t>Appendix C</w:t>
      </w:r>
    </w:p>
    <w:p w14:paraId="27AFA9BC" w14:textId="7F0C43EA" w:rsidR="00A236DC" w:rsidRPr="00374D94" w:rsidRDefault="00A236DC" w:rsidP="00A236DC">
      <w:pPr>
        <w:spacing w:line="480" w:lineRule="auto"/>
        <w:jc w:val="center"/>
        <w:rPr>
          <w:rFonts w:ascii="Times New Roman" w:hAnsi="Times New Roman" w:cs="Times New Roman"/>
          <w:sz w:val="22"/>
          <w:szCs w:val="22"/>
        </w:rPr>
      </w:pPr>
      <w:r w:rsidRPr="00374D94">
        <w:rPr>
          <w:rFonts w:ascii="Times New Roman" w:hAnsi="Times New Roman" w:cs="Times New Roman"/>
          <w:sz w:val="22"/>
          <w:szCs w:val="22"/>
        </w:rPr>
        <w:t>Summary of Measures Reviewed of CU/Psychopathic Traits</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828"/>
        <w:gridCol w:w="2835"/>
        <w:gridCol w:w="3118"/>
      </w:tblGrid>
      <w:tr w:rsidR="009333E1" w:rsidRPr="00374D94" w14:paraId="3B3DBA7F" w14:textId="77777777" w:rsidTr="00312E37">
        <w:trPr>
          <w:trHeight w:val="930"/>
          <w:tblHeader/>
          <w:jc w:val="center"/>
        </w:trPr>
        <w:tc>
          <w:tcPr>
            <w:tcW w:w="3828" w:type="dxa"/>
            <w:tcBorders>
              <w:top w:val="single" w:sz="4" w:space="0" w:color="000000" w:themeColor="text1"/>
              <w:bottom w:val="single" w:sz="4" w:space="0" w:color="auto"/>
            </w:tcBorders>
            <w:hideMark/>
          </w:tcPr>
          <w:p w14:paraId="0C350329" w14:textId="77777777" w:rsidR="009333E1" w:rsidRPr="00374D94" w:rsidRDefault="009333E1" w:rsidP="00A236DC">
            <w:pPr>
              <w:rPr>
                <w:rFonts w:ascii="Times New Roman" w:hAnsi="Times New Roman" w:cs="Times New Roman"/>
                <w:b/>
                <w:bCs/>
              </w:rPr>
            </w:pPr>
            <w:r w:rsidRPr="00374D94">
              <w:rPr>
                <w:rFonts w:ascii="Times New Roman" w:hAnsi="Times New Roman" w:cs="Times New Roman"/>
                <w:b/>
                <w:bCs/>
              </w:rPr>
              <w:t>Measure(s) of CU/Psychopathic Traits</w:t>
            </w:r>
          </w:p>
        </w:tc>
        <w:tc>
          <w:tcPr>
            <w:tcW w:w="2835" w:type="dxa"/>
            <w:tcBorders>
              <w:top w:val="single" w:sz="4" w:space="0" w:color="000000" w:themeColor="text1"/>
              <w:bottom w:val="single" w:sz="4" w:space="0" w:color="auto"/>
            </w:tcBorders>
          </w:tcPr>
          <w:p w14:paraId="68C6F55D" w14:textId="12C3CFF1" w:rsidR="009333E1" w:rsidRPr="00374D94" w:rsidRDefault="009333E1" w:rsidP="00C90237">
            <w:pPr>
              <w:jc w:val="center"/>
              <w:rPr>
                <w:rFonts w:ascii="Times New Roman" w:hAnsi="Times New Roman" w:cs="Times New Roman"/>
                <w:b/>
                <w:bCs/>
              </w:rPr>
            </w:pPr>
            <w:r w:rsidRPr="00374D94">
              <w:rPr>
                <w:rFonts w:ascii="Times New Roman" w:hAnsi="Times New Roman" w:cs="Times New Roman"/>
                <w:b/>
                <w:bCs/>
              </w:rPr>
              <w:t>Number of Items</w:t>
            </w:r>
          </w:p>
        </w:tc>
        <w:tc>
          <w:tcPr>
            <w:tcW w:w="3118" w:type="dxa"/>
            <w:tcBorders>
              <w:top w:val="single" w:sz="4" w:space="0" w:color="000000" w:themeColor="text1"/>
              <w:bottom w:val="single" w:sz="4" w:space="0" w:color="auto"/>
            </w:tcBorders>
          </w:tcPr>
          <w:p w14:paraId="33BFE537" w14:textId="446661BE" w:rsidR="009333E1" w:rsidRPr="00374D94" w:rsidRDefault="009333E1" w:rsidP="00C90237">
            <w:pPr>
              <w:jc w:val="center"/>
              <w:rPr>
                <w:rFonts w:ascii="Times New Roman" w:hAnsi="Times New Roman" w:cs="Times New Roman"/>
                <w:b/>
                <w:bCs/>
              </w:rPr>
            </w:pPr>
            <w:r w:rsidRPr="00374D94">
              <w:rPr>
                <w:rFonts w:ascii="Times New Roman" w:hAnsi="Times New Roman" w:cs="Times New Roman"/>
                <w:b/>
                <w:bCs/>
              </w:rPr>
              <w:t xml:space="preserve">Informant in Reviewed </w:t>
            </w:r>
            <w:r w:rsidR="00C90237">
              <w:rPr>
                <w:rFonts w:ascii="Times New Roman" w:hAnsi="Times New Roman" w:cs="Times New Roman"/>
                <w:b/>
                <w:bCs/>
              </w:rPr>
              <w:t xml:space="preserve">   </w:t>
            </w:r>
            <w:r w:rsidRPr="00374D94">
              <w:rPr>
                <w:rFonts w:ascii="Times New Roman" w:hAnsi="Times New Roman" w:cs="Times New Roman"/>
                <w:b/>
                <w:bCs/>
              </w:rPr>
              <w:t>Studies</w:t>
            </w:r>
          </w:p>
        </w:tc>
      </w:tr>
      <w:tr w:rsidR="009333E1" w:rsidRPr="00374D94" w14:paraId="7322392C" w14:textId="77777777" w:rsidTr="00312E37">
        <w:trPr>
          <w:trHeight w:val="1497"/>
          <w:jc w:val="center"/>
        </w:trPr>
        <w:tc>
          <w:tcPr>
            <w:tcW w:w="3828" w:type="dxa"/>
            <w:tcBorders>
              <w:top w:val="single" w:sz="4" w:space="0" w:color="auto"/>
            </w:tcBorders>
            <w:hideMark/>
          </w:tcPr>
          <w:p w14:paraId="57E15FB5" w14:textId="52553B17" w:rsidR="009333E1" w:rsidRPr="00374D94" w:rsidRDefault="009333E1" w:rsidP="00A236DC">
            <w:pPr>
              <w:rPr>
                <w:rFonts w:ascii="Times New Roman" w:hAnsi="Times New Roman" w:cs="Times New Roman"/>
              </w:rPr>
            </w:pPr>
            <w:r w:rsidRPr="00374D94">
              <w:rPr>
                <w:rFonts w:ascii="Times New Roman" w:hAnsi="Times New Roman" w:cs="Times New Roman"/>
              </w:rPr>
              <w:t>Inventory of Callous-Unemotional Traits (ICU</w:t>
            </w:r>
            <w:r w:rsidRPr="00374D94">
              <w:rPr>
                <w:rFonts w:ascii="Times New Roman" w:hAnsi="Times New Roman" w:cs="Times New Roman"/>
                <w:lang w:val="en-US"/>
              </w:rPr>
              <w:t>; Frick, 2004)</w:t>
            </w:r>
          </w:p>
        </w:tc>
        <w:tc>
          <w:tcPr>
            <w:tcW w:w="2835" w:type="dxa"/>
            <w:tcBorders>
              <w:top w:val="single" w:sz="4" w:space="0" w:color="auto"/>
            </w:tcBorders>
          </w:tcPr>
          <w:p w14:paraId="7C2181D6" w14:textId="3F018B76" w:rsidR="009333E1" w:rsidRPr="00374D94" w:rsidRDefault="009333E1" w:rsidP="00C90237">
            <w:pPr>
              <w:jc w:val="center"/>
              <w:rPr>
                <w:rFonts w:ascii="Times New Roman" w:hAnsi="Times New Roman" w:cs="Times New Roman"/>
              </w:rPr>
            </w:pPr>
            <w:r w:rsidRPr="00374D94">
              <w:rPr>
                <w:rFonts w:ascii="Times New Roman" w:hAnsi="Times New Roman" w:cs="Times New Roman"/>
              </w:rPr>
              <w:t>24-items</w:t>
            </w:r>
          </w:p>
        </w:tc>
        <w:tc>
          <w:tcPr>
            <w:tcW w:w="3118" w:type="dxa"/>
            <w:tcBorders>
              <w:top w:val="single" w:sz="4" w:space="0" w:color="auto"/>
            </w:tcBorders>
          </w:tcPr>
          <w:p w14:paraId="2C7EDBD7" w14:textId="052656ED" w:rsidR="009333E1" w:rsidRPr="00374D94" w:rsidRDefault="009333E1" w:rsidP="00C90237">
            <w:pPr>
              <w:jc w:val="center"/>
              <w:rPr>
                <w:rFonts w:ascii="Times New Roman" w:hAnsi="Times New Roman" w:cs="Times New Roman"/>
              </w:rPr>
            </w:pPr>
            <w:r w:rsidRPr="00374D94">
              <w:rPr>
                <w:rFonts w:ascii="Times New Roman" w:hAnsi="Times New Roman" w:cs="Times New Roman"/>
              </w:rPr>
              <w:t>Caregiver, teacher, self-report</w:t>
            </w:r>
          </w:p>
        </w:tc>
      </w:tr>
      <w:tr w:rsidR="00A236DC" w:rsidRPr="00374D94" w14:paraId="0F881DCB" w14:textId="77777777" w:rsidTr="00312E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5"/>
        </w:trPr>
        <w:tc>
          <w:tcPr>
            <w:tcW w:w="3828" w:type="dxa"/>
            <w:tcBorders>
              <w:top w:val="nil"/>
              <w:left w:val="nil"/>
              <w:bottom w:val="nil"/>
              <w:right w:val="nil"/>
            </w:tcBorders>
            <w:hideMark/>
          </w:tcPr>
          <w:p w14:paraId="18E2ADAF" w14:textId="77777777" w:rsidR="00A236DC" w:rsidRDefault="00A236DC" w:rsidP="007B78A1">
            <w:pPr>
              <w:rPr>
                <w:rFonts w:ascii="Times New Roman" w:hAnsi="Times New Roman" w:cs="Times New Roman"/>
                <w:lang w:val="en-US"/>
              </w:rPr>
            </w:pPr>
            <w:r w:rsidRPr="00374D94">
              <w:rPr>
                <w:rFonts w:ascii="Times New Roman" w:hAnsi="Times New Roman" w:cs="Times New Roman"/>
                <w:lang w:val="en-US"/>
              </w:rPr>
              <w:t>Psychopathic Personality Inventory-Short Form (PPI-SF; Lilienfeld &amp; Hess, 2001)</w:t>
            </w:r>
          </w:p>
          <w:p w14:paraId="06361E93" w14:textId="2257AF09" w:rsidR="00EC76CC" w:rsidRPr="00374D94" w:rsidRDefault="00EC76CC" w:rsidP="007B78A1">
            <w:pPr>
              <w:rPr>
                <w:rFonts w:ascii="Times New Roman" w:hAnsi="Times New Roman" w:cs="Times New Roman"/>
              </w:rPr>
            </w:pPr>
          </w:p>
        </w:tc>
        <w:tc>
          <w:tcPr>
            <w:tcW w:w="2835" w:type="dxa"/>
            <w:tcBorders>
              <w:top w:val="nil"/>
              <w:left w:val="nil"/>
              <w:bottom w:val="nil"/>
              <w:right w:val="nil"/>
            </w:tcBorders>
          </w:tcPr>
          <w:p w14:paraId="5F170945" w14:textId="77777777" w:rsidR="00312E37" w:rsidRDefault="00D436B0" w:rsidP="00C90237">
            <w:pPr>
              <w:jc w:val="center"/>
              <w:rPr>
                <w:rFonts w:ascii="Times New Roman" w:hAnsi="Times New Roman" w:cs="Times New Roman"/>
              </w:rPr>
            </w:pPr>
            <w:r w:rsidRPr="00374D94">
              <w:rPr>
                <w:rFonts w:ascii="Times New Roman" w:hAnsi="Times New Roman" w:cs="Times New Roman"/>
              </w:rPr>
              <w:t>45- to 56-items</w:t>
            </w:r>
          </w:p>
          <w:p w14:paraId="653FA453" w14:textId="478DBEE6" w:rsidR="00D436B0" w:rsidRPr="00374D94" w:rsidRDefault="00D436B0" w:rsidP="00C90237">
            <w:pPr>
              <w:jc w:val="center"/>
              <w:rPr>
                <w:rFonts w:ascii="Times New Roman" w:hAnsi="Times New Roman" w:cs="Times New Roman"/>
              </w:rPr>
            </w:pPr>
            <w:r w:rsidRPr="00374D94">
              <w:rPr>
                <w:rFonts w:ascii="Times New Roman" w:hAnsi="Times New Roman" w:cs="Times New Roman"/>
              </w:rPr>
              <w:t>across studies</w:t>
            </w:r>
          </w:p>
        </w:tc>
        <w:tc>
          <w:tcPr>
            <w:tcW w:w="3118" w:type="dxa"/>
            <w:tcBorders>
              <w:top w:val="nil"/>
              <w:left w:val="nil"/>
              <w:bottom w:val="nil"/>
              <w:right w:val="nil"/>
            </w:tcBorders>
          </w:tcPr>
          <w:p w14:paraId="558FFA74" w14:textId="3D26E69E" w:rsidR="00A236DC" w:rsidRPr="00374D94" w:rsidRDefault="00D436B0" w:rsidP="00C90237">
            <w:pPr>
              <w:jc w:val="center"/>
              <w:rPr>
                <w:rFonts w:ascii="Times New Roman" w:hAnsi="Times New Roman" w:cs="Times New Roman"/>
              </w:rPr>
            </w:pPr>
            <w:r w:rsidRPr="00374D94">
              <w:rPr>
                <w:rFonts w:ascii="Times New Roman" w:hAnsi="Times New Roman" w:cs="Times New Roman"/>
              </w:rPr>
              <w:t>Interview/s</w:t>
            </w:r>
            <w:r w:rsidR="00A236DC" w:rsidRPr="00374D94">
              <w:rPr>
                <w:rFonts w:ascii="Times New Roman" w:hAnsi="Times New Roman" w:cs="Times New Roman"/>
              </w:rPr>
              <w:t>elf-report</w:t>
            </w:r>
          </w:p>
        </w:tc>
      </w:tr>
      <w:tr w:rsidR="00A236DC" w:rsidRPr="00374D94" w14:paraId="74FF7616" w14:textId="77777777" w:rsidTr="00312E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07"/>
        </w:trPr>
        <w:tc>
          <w:tcPr>
            <w:tcW w:w="3828" w:type="dxa"/>
            <w:tcBorders>
              <w:top w:val="nil"/>
              <w:left w:val="nil"/>
              <w:bottom w:val="nil"/>
              <w:right w:val="nil"/>
            </w:tcBorders>
            <w:hideMark/>
          </w:tcPr>
          <w:p w14:paraId="395DEC81" w14:textId="77777777" w:rsidR="00A236DC" w:rsidRDefault="00A236DC" w:rsidP="007B78A1">
            <w:pPr>
              <w:rPr>
                <w:rFonts w:ascii="Times New Roman" w:hAnsi="Times New Roman" w:cs="Times New Roman"/>
                <w:lang w:val="en-US"/>
              </w:rPr>
            </w:pPr>
            <w:r w:rsidRPr="00374D94">
              <w:rPr>
                <w:rFonts w:ascii="Times New Roman" w:hAnsi="Times New Roman" w:cs="Times New Roman"/>
                <w:lang w:val="en-US"/>
              </w:rPr>
              <w:t>The Psychopathy Checklist-Revised (PCL-R; Hare et al., 1990)</w:t>
            </w:r>
          </w:p>
          <w:p w14:paraId="7088B449" w14:textId="4B2DDC01" w:rsidR="00EC76CC" w:rsidRPr="00374D94" w:rsidRDefault="00EC76CC" w:rsidP="007B78A1">
            <w:pPr>
              <w:rPr>
                <w:rFonts w:ascii="Times New Roman" w:hAnsi="Times New Roman" w:cs="Times New Roman"/>
              </w:rPr>
            </w:pPr>
          </w:p>
        </w:tc>
        <w:tc>
          <w:tcPr>
            <w:tcW w:w="2835" w:type="dxa"/>
            <w:tcBorders>
              <w:top w:val="nil"/>
              <w:left w:val="nil"/>
              <w:bottom w:val="nil"/>
              <w:right w:val="nil"/>
            </w:tcBorders>
          </w:tcPr>
          <w:p w14:paraId="47793879" w14:textId="32E8F813" w:rsidR="00A236DC" w:rsidRPr="00374D94" w:rsidRDefault="00BE4D1F" w:rsidP="00C90237">
            <w:pPr>
              <w:jc w:val="center"/>
              <w:rPr>
                <w:rFonts w:ascii="Times New Roman" w:hAnsi="Times New Roman" w:cs="Times New Roman"/>
              </w:rPr>
            </w:pPr>
            <w:r w:rsidRPr="00374D94">
              <w:rPr>
                <w:rFonts w:ascii="Times New Roman" w:hAnsi="Times New Roman" w:cs="Times New Roman"/>
              </w:rPr>
              <w:t>20-items</w:t>
            </w:r>
          </w:p>
        </w:tc>
        <w:tc>
          <w:tcPr>
            <w:tcW w:w="3118" w:type="dxa"/>
            <w:tcBorders>
              <w:top w:val="nil"/>
              <w:left w:val="nil"/>
              <w:bottom w:val="nil"/>
              <w:right w:val="nil"/>
            </w:tcBorders>
          </w:tcPr>
          <w:p w14:paraId="10785FCA" w14:textId="55D5DB10" w:rsidR="00A236DC" w:rsidRPr="00374D94" w:rsidRDefault="00313BA5" w:rsidP="00C90237">
            <w:pPr>
              <w:jc w:val="center"/>
              <w:rPr>
                <w:rFonts w:ascii="Times New Roman" w:hAnsi="Times New Roman" w:cs="Times New Roman"/>
              </w:rPr>
            </w:pPr>
            <w:r w:rsidRPr="00374D94">
              <w:rPr>
                <w:rFonts w:ascii="Times New Roman" w:hAnsi="Times New Roman" w:cs="Times New Roman"/>
              </w:rPr>
              <w:t xml:space="preserve">Observer (e.g., </w:t>
            </w:r>
            <w:r w:rsidR="00BE4D1F" w:rsidRPr="00374D94">
              <w:rPr>
                <w:rFonts w:ascii="Times New Roman" w:hAnsi="Times New Roman" w:cs="Times New Roman"/>
              </w:rPr>
              <w:t xml:space="preserve">semi-structured </w:t>
            </w:r>
            <w:r w:rsidR="00890063" w:rsidRPr="00374D94">
              <w:rPr>
                <w:rFonts w:ascii="Times New Roman" w:hAnsi="Times New Roman" w:cs="Times New Roman"/>
              </w:rPr>
              <w:t>interview</w:t>
            </w:r>
            <w:r w:rsidR="007271C1" w:rsidRPr="00374D94">
              <w:rPr>
                <w:rFonts w:ascii="Times New Roman" w:hAnsi="Times New Roman" w:cs="Times New Roman"/>
              </w:rPr>
              <w:t>; file review)</w:t>
            </w:r>
          </w:p>
        </w:tc>
      </w:tr>
      <w:tr w:rsidR="00A236DC" w:rsidRPr="00374D94" w14:paraId="5817EC34" w14:textId="77777777" w:rsidTr="00312E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5"/>
        </w:trPr>
        <w:tc>
          <w:tcPr>
            <w:tcW w:w="3828" w:type="dxa"/>
            <w:tcBorders>
              <w:top w:val="nil"/>
              <w:left w:val="nil"/>
              <w:bottom w:val="nil"/>
              <w:right w:val="nil"/>
            </w:tcBorders>
            <w:hideMark/>
          </w:tcPr>
          <w:p w14:paraId="20514728" w14:textId="31CA4D96" w:rsidR="00A236DC" w:rsidRPr="00374D94" w:rsidRDefault="00A236DC" w:rsidP="007B78A1">
            <w:pPr>
              <w:rPr>
                <w:rFonts w:ascii="Times New Roman" w:hAnsi="Times New Roman" w:cs="Times New Roman"/>
              </w:rPr>
            </w:pPr>
            <w:r w:rsidRPr="00374D94">
              <w:rPr>
                <w:rFonts w:ascii="Times New Roman" w:hAnsi="Times New Roman" w:cs="Times New Roman"/>
                <w:lang w:val="en-US"/>
              </w:rPr>
              <w:t xml:space="preserve">The Psychopathy Checklist-Youth Version (PCL-YV; Forth, </w:t>
            </w:r>
            <w:proofErr w:type="spellStart"/>
            <w:r w:rsidRPr="00374D94">
              <w:rPr>
                <w:rFonts w:ascii="Times New Roman" w:hAnsi="Times New Roman" w:cs="Times New Roman"/>
                <w:lang w:val="en-US"/>
              </w:rPr>
              <w:t>Kosson</w:t>
            </w:r>
            <w:proofErr w:type="spellEnd"/>
            <w:r w:rsidRPr="00374D94">
              <w:rPr>
                <w:rFonts w:ascii="Times New Roman" w:hAnsi="Times New Roman" w:cs="Times New Roman"/>
                <w:lang w:val="en-US"/>
              </w:rPr>
              <w:t>, &amp; Hare, 2003)</w:t>
            </w:r>
          </w:p>
        </w:tc>
        <w:tc>
          <w:tcPr>
            <w:tcW w:w="2835" w:type="dxa"/>
            <w:tcBorders>
              <w:top w:val="nil"/>
              <w:left w:val="nil"/>
              <w:bottom w:val="nil"/>
              <w:right w:val="nil"/>
            </w:tcBorders>
          </w:tcPr>
          <w:p w14:paraId="16EE0ED9" w14:textId="26C07D5B" w:rsidR="00312E37" w:rsidRDefault="001B17D8" w:rsidP="00C90237">
            <w:pPr>
              <w:jc w:val="center"/>
              <w:rPr>
                <w:rFonts w:ascii="Times New Roman" w:hAnsi="Times New Roman" w:cs="Times New Roman"/>
              </w:rPr>
            </w:pPr>
            <w:r w:rsidRPr="00374D94">
              <w:rPr>
                <w:rFonts w:ascii="Times New Roman" w:hAnsi="Times New Roman" w:cs="Times New Roman"/>
              </w:rPr>
              <w:t>18-</w:t>
            </w:r>
            <w:r w:rsidR="007271C1" w:rsidRPr="00374D94">
              <w:rPr>
                <w:rFonts w:ascii="Times New Roman" w:hAnsi="Times New Roman" w:cs="Times New Roman"/>
              </w:rPr>
              <w:t xml:space="preserve"> to 20-</w:t>
            </w:r>
            <w:r w:rsidRPr="00374D94">
              <w:rPr>
                <w:rFonts w:ascii="Times New Roman" w:hAnsi="Times New Roman" w:cs="Times New Roman"/>
              </w:rPr>
              <w:t>items</w:t>
            </w:r>
          </w:p>
          <w:p w14:paraId="692393C8" w14:textId="23E157B2" w:rsidR="00A236DC" w:rsidRPr="00374D94" w:rsidRDefault="007271C1" w:rsidP="00C90237">
            <w:pPr>
              <w:jc w:val="center"/>
              <w:rPr>
                <w:rFonts w:ascii="Times New Roman" w:hAnsi="Times New Roman" w:cs="Times New Roman"/>
              </w:rPr>
            </w:pPr>
            <w:r w:rsidRPr="00374D94">
              <w:rPr>
                <w:rFonts w:ascii="Times New Roman" w:hAnsi="Times New Roman" w:cs="Times New Roman"/>
              </w:rPr>
              <w:t>across studies</w:t>
            </w:r>
          </w:p>
        </w:tc>
        <w:tc>
          <w:tcPr>
            <w:tcW w:w="3118" w:type="dxa"/>
            <w:tcBorders>
              <w:top w:val="nil"/>
              <w:left w:val="nil"/>
              <w:bottom w:val="nil"/>
              <w:right w:val="nil"/>
            </w:tcBorders>
          </w:tcPr>
          <w:p w14:paraId="14E96016" w14:textId="61B2968B" w:rsidR="00A236DC" w:rsidRPr="00374D94" w:rsidRDefault="007271C1" w:rsidP="00C90237">
            <w:pPr>
              <w:jc w:val="center"/>
              <w:rPr>
                <w:rFonts w:ascii="Times New Roman" w:hAnsi="Times New Roman" w:cs="Times New Roman"/>
              </w:rPr>
            </w:pPr>
            <w:r w:rsidRPr="00374D94">
              <w:rPr>
                <w:rFonts w:ascii="Times New Roman" w:hAnsi="Times New Roman" w:cs="Times New Roman"/>
              </w:rPr>
              <w:t>Observer (e.g., semi-structured interview; file review)</w:t>
            </w:r>
          </w:p>
        </w:tc>
      </w:tr>
      <w:tr w:rsidR="00A236DC" w:rsidRPr="00374D94" w14:paraId="7D65C926" w14:textId="77777777" w:rsidTr="00312E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5"/>
        </w:trPr>
        <w:tc>
          <w:tcPr>
            <w:tcW w:w="3828" w:type="dxa"/>
            <w:tcBorders>
              <w:top w:val="nil"/>
              <w:left w:val="nil"/>
              <w:bottom w:val="nil"/>
              <w:right w:val="nil"/>
            </w:tcBorders>
            <w:hideMark/>
          </w:tcPr>
          <w:p w14:paraId="6DD8EB81" w14:textId="78D6509E" w:rsidR="00A236DC" w:rsidRPr="00374D94" w:rsidRDefault="00A236DC" w:rsidP="007B78A1">
            <w:pPr>
              <w:rPr>
                <w:rFonts w:ascii="Times New Roman" w:hAnsi="Times New Roman" w:cs="Times New Roman"/>
              </w:rPr>
            </w:pPr>
            <w:r w:rsidRPr="00374D94">
              <w:rPr>
                <w:rFonts w:ascii="Times New Roman" w:hAnsi="Times New Roman" w:cs="Times New Roman"/>
                <w:lang w:val="en-US"/>
              </w:rPr>
              <w:t>Antisocial Process Screening Device-CU scale (APSD-CU; Frick &amp; Hare, 2001)</w:t>
            </w:r>
          </w:p>
          <w:p w14:paraId="35CF9B6A" w14:textId="77777777" w:rsidR="00A236DC" w:rsidRPr="00374D94" w:rsidRDefault="00A236DC" w:rsidP="007B78A1">
            <w:pPr>
              <w:rPr>
                <w:rFonts w:ascii="Times New Roman" w:hAnsi="Times New Roman" w:cs="Times New Roman"/>
              </w:rPr>
            </w:pPr>
          </w:p>
        </w:tc>
        <w:tc>
          <w:tcPr>
            <w:tcW w:w="2835" w:type="dxa"/>
            <w:tcBorders>
              <w:top w:val="nil"/>
              <w:left w:val="nil"/>
              <w:bottom w:val="nil"/>
              <w:right w:val="nil"/>
            </w:tcBorders>
          </w:tcPr>
          <w:p w14:paraId="788A0C8B" w14:textId="1FB04F5F" w:rsidR="00A236DC" w:rsidRPr="00374D94" w:rsidRDefault="00BE4D1F" w:rsidP="00C90237">
            <w:pPr>
              <w:jc w:val="center"/>
              <w:rPr>
                <w:rFonts w:ascii="Times New Roman" w:hAnsi="Times New Roman" w:cs="Times New Roman"/>
              </w:rPr>
            </w:pPr>
            <w:r w:rsidRPr="00374D94">
              <w:rPr>
                <w:rFonts w:ascii="Times New Roman" w:hAnsi="Times New Roman" w:cs="Times New Roman"/>
              </w:rPr>
              <w:t>CU subscale: 6-items</w:t>
            </w:r>
          </w:p>
        </w:tc>
        <w:tc>
          <w:tcPr>
            <w:tcW w:w="3118" w:type="dxa"/>
            <w:tcBorders>
              <w:top w:val="nil"/>
              <w:left w:val="nil"/>
              <w:bottom w:val="nil"/>
              <w:right w:val="nil"/>
            </w:tcBorders>
          </w:tcPr>
          <w:p w14:paraId="631024EF" w14:textId="5E5267D1" w:rsidR="00A236DC" w:rsidRPr="00374D94" w:rsidRDefault="001B17D8" w:rsidP="00C90237">
            <w:pPr>
              <w:jc w:val="center"/>
              <w:rPr>
                <w:rFonts w:ascii="Times New Roman" w:hAnsi="Times New Roman" w:cs="Times New Roman"/>
              </w:rPr>
            </w:pPr>
            <w:r w:rsidRPr="00374D94">
              <w:rPr>
                <w:rFonts w:ascii="Times New Roman" w:hAnsi="Times New Roman" w:cs="Times New Roman"/>
              </w:rPr>
              <w:t>Caregiver and teacher-report</w:t>
            </w:r>
          </w:p>
        </w:tc>
      </w:tr>
      <w:tr w:rsidR="00A236DC" w:rsidRPr="00374D94" w14:paraId="0166DD4E" w14:textId="77777777" w:rsidTr="00312E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5"/>
        </w:trPr>
        <w:tc>
          <w:tcPr>
            <w:tcW w:w="3828" w:type="dxa"/>
            <w:tcBorders>
              <w:top w:val="nil"/>
              <w:left w:val="nil"/>
              <w:bottom w:val="nil"/>
              <w:right w:val="nil"/>
            </w:tcBorders>
          </w:tcPr>
          <w:p w14:paraId="2FDB0D44" w14:textId="77777777" w:rsidR="00A236DC" w:rsidRDefault="00A236DC" w:rsidP="007B78A1">
            <w:pPr>
              <w:rPr>
                <w:rFonts w:ascii="Times New Roman" w:hAnsi="Times New Roman" w:cs="Times New Roman"/>
                <w:lang w:val="en-US"/>
              </w:rPr>
            </w:pPr>
            <w:r w:rsidRPr="00374D94">
              <w:rPr>
                <w:rFonts w:ascii="Times New Roman" w:hAnsi="Times New Roman" w:cs="Times New Roman"/>
                <w:lang w:val="en-US"/>
              </w:rPr>
              <w:t>Child and Adolescent Behavior Inventory-Limited Prosocial Emotions subscale (CABI-LPE; Burns et al., 2015)</w:t>
            </w:r>
          </w:p>
          <w:p w14:paraId="05E8009E" w14:textId="6346D80B" w:rsidR="00EC76CC" w:rsidRPr="00374D94" w:rsidRDefault="00EC76CC" w:rsidP="007B78A1">
            <w:pPr>
              <w:rPr>
                <w:rFonts w:ascii="Times New Roman" w:hAnsi="Times New Roman" w:cs="Times New Roman"/>
                <w:lang w:val="en-US"/>
              </w:rPr>
            </w:pPr>
          </w:p>
        </w:tc>
        <w:tc>
          <w:tcPr>
            <w:tcW w:w="2835" w:type="dxa"/>
            <w:tcBorders>
              <w:top w:val="nil"/>
              <w:left w:val="nil"/>
              <w:bottom w:val="nil"/>
              <w:right w:val="nil"/>
            </w:tcBorders>
          </w:tcPr>
          <w:p w14:paraId="306C6A17" w14:textId="3E671522" w:rsidR="00A236DC" w:rsidRPr="00374D94" w:rsidRDefault="00312E37" w:rsidP="00C90237">
            <w:pPr>
              <w:jc w:val="center"/>
              <w:rPr>
                <w:rFonts w:ascii="Times New Roman" w:hAnsi="Times New Roman" w:cs="Times New Roman"/>
              </w:rPr>
            </w:pPr>
            <w:r>
              <w:rPr>
                <w:rFonts w:ascii="Times New Roman" w:hAnsi="Times New Roman" w:cs="Times New Roman"/>
              </w:rPr>
              <w:t>LPE</w:t>
            </w:r>
            <w:r w:rsidR="00427535" w:rsidRPr="00374D94">
              <w:rPr>
                <w:rFonts w:ascii="Times New Roman" w:hAnsi="Times New Roman" w:cs="Times New Roman"/>
              </w:rPr>
              <w:t xml:space="preserve"> subscale: 4 items</w:t>
            </w:r>
          </w:p>
        </w:tc>
        <w:tc>
          <w:tcPr>
            <w:tcW w:w="3118" w:type="dxa"/>
            <w:tcBorders>
              <w:top w:val="nil"/>
              <w:left w:val="nil"/>
              <w:bottom w:val="nil"/>
              <w:right w:val="nil"/>
            </w:tcBorders>
          </w:tcPr>
          <w:p w14:paraId="4A2ED324" w14:textId="3B05BDC3" w:rsidR="00A236DC" w:rsidRPr="00374D94" w:rsidRDefault="00313BA5" w:rsidP="00C90237">
            <w:pPr>
              <w:jc w:val="center"/>
              <w:rPr>
                <w:rFonts w:ascii="Times New Roman" w:hAnsi="Times New Roman" w:cs="Times New Roman"/>
              </w:rPr>
            </w:pPr>
            <w:r w:rsidRPr="00374D94">
              <w:rPr>
                <w:rFonts w:ascii="Times New Roman" w:hAnsi="Times New Roman" w:cs="Times New Roman"/>
              </w:rPr>
              <w:t>Caregiver-</w:t>
            </w:r>
            <w:r w:rsidR="001B17D8" w:rsidRPr="00374D94">
              <w:rPr>
                <w:rFonts w:ascii="Times New Roman" w:hAnsi="Times New Roman" w:cs="Times New Roman"/>
              </w:rPr>
              <w:t>report</w:t>
            </w:r>
          </w:p>
        </w:tc>
      </w:tr>
      <w:tr w:rsidR="009333E1" w:rsidRPr="00374D94" w14:paraId="68F86EC2" w14:textId="77777777" w:rsidTr="00312E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5"/>
        </w:trPr>
        <w:tc>
          <w:tcPr>
            <w:tcW w:w="3828" w:type="dxa"/>
            <w:tcBorders>
              <w:top w:val="nil"/>
              <w:left w:val="nil"/>
              <w:right w:val="nil"/>
            </w:tcBorders>
          </w:tcPr>
          <w:p w14:paraId="5AB6289C" w14:textId="284B61A2" w:rsidR="009333E1" w:rsidRPr="00374D94" w:rsidRDefault="009333E1" w:rsidP="009333E1">
            <w:pPr>
              <w:rPr>
                <w:rFonts w:ascii="Times New Roman" w:hAnsi="Times New Roman" w:cs="Times New Roman"/>
                <w:lang w:val="en-US"/>
              </w:rPr>
            </w:pPr>
            <w:r w:rsidRPr="00374D94">
              <w:rPr>
                <w:rFonts w:ascii="Times New Roman" w:hAnsi="Times New Roman" w:cs="Times New Roman"/>
                <w:lang w:val="en-US"/>
              </w:rPr>
              <w:t xml:space="preserve">Diagnostic parent interview </w:t>
            </w:r>
            <w:r w:rsidRPr="00374D94">
              <w:rPr>
                <w:rFonts w:ascii="Times New Roman" w:hAnsi="Times New Roman" w:cs="Times New Roman"/>
              </w:rPr>
              <w:t xml:space="preserve">combined with </w:t>
            </w:r>
            <w:proofErr w:type="spellStart"/>
            <w:r w:rsidRPr="00374D94">
              <w:rPr>
                <w:rFonts w:ascii="Times New Roman" w:hAnsi="Times New Roman" w:cs="Times New Roman"/>
              </w:rPr>
              <w:t>Pediatric</w:t>
            </w:r>
            <w:proofErr w:type="spellEnd"/>
            <w:r w:rsidRPr="00374D94">
              <w:rPr>
                <w:rFonts w:ascii="Times New Roman" w:hAnsi="Times New Roman" w:cs="Times New Roman"/>
              </w:rPr>
              <w:t xml:space="preserve"> </w:t>
            </w:r>
            <w:proofErr w:type="spellStart"/>
            <w:r w:rsidRPr="00374D94">
              <w:rPr>
                <w:rFonts w:ascii="Times New Roman" w:hAnsi="Times New Roman" w:cs="Times New Roman"/>
              </w:rPr>
              <w:t>Behavior</w:t>
            </w:r>
            <w:proofErr w:type="spellEnd"/>
            <w:r w:rsidRPr="00374D94">
              <w:rPr>
                <w:rFonts w:ascii="Times New Roman" w:hAnsi="Times New Roman" w:cs="Times New Roman"/>
              </w:rPr>
              <w:t xml:space="preserve"> Scale</w:t>
            </w:r>
            <w:r w:rsidR="00504C29" w:rsidRPr="00374D94">
              <w:rPr>
                <w:rFonts w:ascii="Times New Roman" w:hAnsi="Times New Roman" w:cs="Times New Roman"/>
              </w:rPr>
              <w:t xml:space="preserve"> (Lindgren &amp; </w:t>
            </w:r>
            <w:proofErr w:type="spellStart"/>
            <w:r w:rsidR="00504C29" w:rsidRPr="00374D94">
              <w:rPr>
                <w:rFonts w:ascii="Times New Roman" w:hAnsi="Times New Roman" w:cs="Times New Roman"/>
              </w:rPr>
              <w:t>Koeppl</w:t>
            </w:r>
            <w:proofErr w:type="spellEnd"/>
            <w:r w:rsidR="00504C29" w:rsidRPr="00374D94">
              <w:rPr>
                <w:rFonts w:ascii="Times New Roman" w:hAnsi="Times New Roman" w:cs="Times New Roman"/>
              </w:rPr>
              <w:t>, 1987)</w:t>
            </w:r>
            <w:r w:rsidRPr="00374D94">
              <w:rPr>
                <w:rFonts w:ascii="Times New Roman" w:hAnsi="Times New Roman" w:cs="Times New Roman"/>
              </w:rPr>
              <w:t xml:space="preserve"> to code presence/absence of DSM-5 “Limited Prosocial Emotions” criteria</w:t>
            </w:r>
          </w:p>
        </w:tc>
        <w:tc>
          <w:tcPr>
            <w:tcW w:w="2835" w:type="dxa"/>
            <w:tcBorders>
              <w:top w:val="nil"/>
              <w:left w:val="nil"/>
              <w:right w:val="nil"/>
            </w:tcBorders>
          </w:tcPr>
          <w:p w14:paraId="1940C3DD" w14:textId="16D934ED" w:rsidR="009333E1" w:rsidRPr="00374D94" w:rsidRDefault="009333E1" w:rsidP="00C90237">
            <w:pPr>
              <w:jc w:val="center"/>
              <w:rPr>
                <w:rFonts w:ascii="Times New Roman" w:hAnsi="Times New Roman" w:cs="Times New Roman"/>
              </w:rPr>
            </w:pPr>
            <w:proofErr w:type="spellStart"/>
            <w:r w:rsidRPr="00374D94">
              <w:rPr>
                <w:rFonts w:ascii="Times New Roman" w:hAnsi="Times New Roman" w:cs="Times New Roman"/>
              </w:rPr>
              <w:t>Cutoff</w:t>
            </w:r>
            <w:proofErr w:type="spellEnd"/>
            <w:r w:rsidRPr="00374D94">
              <w:rPr>
                <w:rFonts w:ascii="Times New Roman" w:hAnsi="Times New Roman" w:cs="Times New Roman"/>
              </w:rPr>
              <w:t xml:space="preserve"> 2+ criteria met</w:t>
            </w:r>
          </w:p>
        </w:tc>
        <w:tc>
          <w:tcPr>
            <w:tcW w:w="3118" w:type="dxa"/>
            <w:tcBorders>
              <w:top w:val="nil"/>
              <w:left w:val="nil"/>
              <w:right w:val="nil"/>
            </w:tcBorders>
          </w:tcPr>
          <w:p w14:paraId="64A6AAEF" w14:textId="6BBFBAD7" w:rsidR="009333E1" w:rsidRPr="00374D94" w:rsidRDefault="009333E1" w:rsidP="00C90237">
            <w:pPr>
              <w:jc w:val="center"/>
              <w:rPr>
                <w:rFonts w:ascii="Times New Roman" w:hAnsi="Times New Roman" w:cs="Times New Roman"/>
              </w:rPr>
            </w:pPr>
            <w:r w:rsidRPr="00374D94">
              <w:rPr>
                <w:rFonts w:ascii="Times New Roman" w:hAnsi="Times New Roman" w:cs="Times New Roman"/>
              </w:rPr>
              <w:t>P</w:t>
            </w:r>
            <w:r w:rsidR="00504C29" w:rsidRPr="00374D94">
              <w:rPr>
                <w:rFonts w:ascii="Times New Roman" w:hAnsi="Times New Roman" w:cs="Times New Roman"/>
              </w:rPr>
              <w:t>arent-</w:t>
            </w:r>
            <w:r w:rsidRPr="00374D94">
              <w:rPr>
                <w:rFonts w:ascii="Times New Roman" w:hAnsi="Times New Roman" w:cs="Times New Roman"/>
              </w:rPr>
              <w:t>interview</w:t>
            </w:r>
          </w:p>
        </w:tc>
      </w:tr>
    </w:tbl>
    <w:p w14:paraId="0DA55629" w14:textId="77777777" w:rsidR="00C87A0E" w:rsidRDefault="00C87A0E">
      <w:pPr>
        <w:rPr>
          <w:rFonts w:ascii="Times New Roman" w:hAnsi="Times New Roman" w:cs="Times New Roman"/>
          <w:sz w:val="22"/>
          <w:szCs w:val="22"/>
          <w:shd w:val="clear" w:color="auto" w:fill="FFFFFF"/>
        </w:rPr>
      </w:pPr>
    </w:p>
    <w:p w14:paraId="22981BBF" w14:textId="2C7E8AF3" w:rsidR="00504C29" w:rsidRPr="00EC76CC" w:rsidRDefault="00504C29">
      <w:pPr>
        <w:rPr>
          <w:rFonts w:ascii="Times New Roman" w:hAnsi="Times New Roman" w:cs="Times New Roman"/>
          <w:sz w:val="22"/>
          <w:szCs w:val="22"/>
          <w:shd w:val="clear" w:color="auto" w:fill="FFFFFF"/>
        </w:rPr>
      </w:pPr>
      <w:bookmarkStart w:id="0" w:name="_GoBack"/>
      <w:bookmarkEnd w:id="0"/>
      <w:r w:rsidRPr="00C87A0E">
        <w:rPr>
          <w:rFonts w:ascii="Times New Roman" w:hAnsi="Times New Roman" w:cs="Times New Roman"/>
          <w:sz w:val="22"/>
          <w:szCs w:val="22"/>
          <w:shd w:val="clear" w:color="auto" w:fill="FFFFFF"/>
        </w:rPr>
        <w:t xml:space="preserve">Lindgren, S.D., &amp; </w:t>
      </w:r>
      <w:proofErr w:type="spellStart"/>
      <w:r w:rsidRPr="00C87A0E">
        <w:rPr>
          <w:rFonts w:ascii="Times New Roman" w:hAnsi="Times New Roman" w:cs="Times New Roman"/>
          <w:sz w:val="22"/>
          <w:szCs w:val="22"/>
          <w:shd w:val="clear" w:color="auto" w:fill="FFFFFF"/>
        </w:rPr>
        <w:t>Koeppl</w:t>
      </w:r>
      <w:proofErr w:type="spellEnd"/>
      <w:r w:rsidRPr="00C87A0E">
        <w:rPr>
          <w:rFonts w:ascii="Times New Roman" w:hAnsi="Times New Roman" w:cs="Times New Roman"/>
          <w:sz w:val="22"/>
          <w:szCs w:val="22"/>
          <w:shd w:val="clear" w:color="auto" w:fill="FFFFFF"/>
        </w:rPr>
        <w:t xml:space="preserve">, G.K. (1987). Assessing child </w:t>
      </w:r>
      <w:proofErr w:type="spellStart"/>
      <w:r w:rsidRPr="00C87A0E">
        <w:rPr>
          <w:rFonts w:ascii="Times New Roman" w:hAnsi="Times New Roman" w:cs="Times New Roman"/>
          <w:sz w:val="22"/>
          <w:szCs w:val="22"/>
          <w:shd w:val="clear" w:color="auto" w:fill="FFFFFF"/>
        </w:rPr>
        <w:t>behavior</w:t>
      </w:r>
      <w:proofErr w:type="spellEnd"/>
      <w:r w:rsidRPr="00C87A0E">
        <w:rPr>
          <w:rFonts w:ascii="Times New Roman" w:hAnsi="Times New Roman" w:cs="Times New Roman"/>
          <w:sz w:val="22"/>
          <w:szCs w:val="22"/>
          <w:shd w:val="clear" w:color="auto" w:fill="FFFFFF"/>
        </w:rPr>
        <w:t xml:space="preserve"> problems in a medical setting: Development of the </w:t>
      </w:r>
      <w:proofErr w:type="spellStart"/>
      <w:r w:rsidRPr="00C87A0E">
        <w:rPr>
          <w:rFonts w:ascii="Times New Roman" w:hAnsi="Times New Roman" w:cs="Times New Roman"/>
          <w:sz w:val="22"/>
          <w:szCs w:val="22"/>
          <w:shd w:val="clear" w:color="auto" w:fill="FFFFFF"/>
        </w:rPr>
        <w:t>Pediatric</w:t>
      </w:r>
      <w:proofErr w:type="spellEnd"/>
      <w:r w:rsidRPr="00C87A0E">
        <w:rPr>
          <w:rFonts w:ascii="Times New Roman" w:hAnsi="Times New Roman" w:cs="Times New Roman"/>
          <w:sz w:val="22"/>
          <w:szCs w:val="22"/>
          <w:shd w:val="clear" w:color="auto" w:fill="FFFFFF"/>
        </w:rPr>
        <w:t xml:space="preserve"> </w:t>
      </w:r>
      <w:proofErr w:type="spellStart"/>
      <w:r w:rsidRPr="00C87A0E">
        <w:rPr>
          <w:rFonts w:ascii="Times New Roman" w:hAnsi="Times New Roman" w:cs="Times New Roman"/>
          <w:sz w:val="22"/>
          <w:szCs w:val="22"/>
          <w:shd w:val="clear" w:color="auto" w:fill="FFFFFF"/>
        </w:rPr>
        <w:t>Behavior</w:t>
      </w:r>
      <w:proofErr w:type="spellEnd"/>
      <w:r w:rsidRPr="00C87A0E">
        <w:rPr>
          <w:rFonts w:ascii="Times New Roman" w:hAnsi="Times New Roman" w:cs="Times New Roman"/>
          <w:sz w:val="22"/>
          <w:szCs w:val="22"/>
          <w:shd w:val="clear" w:color="auto" w:fill="FFFFFF"/>
        </w:rPr>
        <w:t xml:space="preserve"> Scale. In R.J. Prinz (Ed.),</w:t>
      </w:r>
      <w:r w:rsidRPr="00C87A0E">
        <w:rPr>
          <w:rStyle w:val="html-italic"/>
          <w:rFonts w:ascii="Times New Roman" w:hAnsi="Times New Roman" w:cs="Times New Roman"/>
          <w:i/>
          <w:iCs/>
          <w:sz w:val="22"/>
          <w:szCs w:val="22"/>
          <w:shd w:val="clear" w:color="auto" w:fill="FFFFFF"/>
        </w:rPr>
        <w:t xml:space="preserve"> Advances in </w:t>
      </w:r>
      <w:proofErr w:type="spellStart"/>
      <w:r w:rsidRPr="00C87A0E">
        <w:rPr>
          <w:rStyle w:val="html-italic"/>
          <w:rFonts w:ascii="Times New Roman" w:hAnsi="Times New Roman" w:cs="Times New Roman"/>
          <w:i/>
          <w:iCs/>
          <w:sz w:val="22"/>
          <w:szCs w:val="22"/>
          <w:shd w:val="clear" w:color="auto" w:fill="FFFFFF"/>
        </w:rPr>
        <w:t>Behavioral</w:t>
      </w:r>
      <w:proofErr w:type="spellEnd"/>
      <w:r w:rsidRPr="00C87A0E">
        <w:rPr>
          <w:rStyle w:val="html-italic"/>
          <w:rFonts w:ascii="Times New Roman" w:hAnsi="Times New Roman" w:cs="Times New Roman"/>
          <w:i/>
          <w:iCs/>
          <w:sz w:val="22"/>
          <w:szCs w:val="22"/>
          <w:shd w:val="clear" w:color="auto" w:fill="FFFFFF"/>
        </w:rPr>
        <w:t xml:space="preserve"> Assessment of Children and Families </w:t>
      </w:r>
      <w:r w:rsidRPr="00C87A0E">
        <w:rPr>
          <w:rFonts w:ascii="Times New Roman" w:hAnsi="Times New Roman" w:cs="Times New Roman"/>
          <w:sz w:val="22"/>
          <w:szCs w:val="22"/>
          <w:shd w:val="clear" w:color="auto" w:fill="FFFFFF"/>
        </w:rPr>
        <w:t>(Vol. 3., pp. 57–90). JAI Press.</w:t>
      </w:r>
    </w:p>
    <w:sectPr w:rsidR="00504C29" w:rsidRPr="00EC76CC" w:rsidSect="007D4633">
      <w:type w:val="evenPage"/>
      <w:pgSz w:w="11900" w:h="16840"/>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96"/>
    <w:rsid w:val="000002D7"/>
    <w:rsid w:val="000036B8"/>
    <w:rsid w:val="00010200"/>
    <w:rsid w:val="000147E7"/>
    <w:rsid w:val="000166A5"/>
    <w:rsid w:val="00020AB1"/>
    <w:rsid w:val="000218A1"/>
    <w:rsid w:val="00022509"/>
    <w:rsid w:val="00022898"/>
    <w:rsid w:val="00023872"/>
    <w:rsid w:val="00023B2F"/>
    <w:rsid w:val="000256CD"/>
    <w:rsid w:val="00026392"/>
    <w:rsid w:val="00026754"/>
    <w:rsid w:val="00030022"/>
    <w:rsid w:val="000330EF"/>
    <w:rsid w:val="000343A4"/>
    <w:rsid w:val="00036A1D"/>
    <w:rsid w:val="000412BA"/>
    <w:rsid w:val="000418A9"/>
    <w:rsid w:val="00041DDD"/>
    <w:rsid w:val="000500B0"/>
    <w:rsid w:val="00052601"/>
    <w:rsid w:val="00053EDA"/>
    <w:rsid w:val="00056D93"/>
    <w:rsid w:val="00057384"/>
    <w:rsid w:val="0006119C"/>
    <w:rsid w:val="00061B00"/>
    <w:rsid w:val="00063326"/>
    <w:rsid w:val="0006594D"/>
    <w:rsid w:val="00065F08"/>
    <w:rsid w:val="00066BA5"/>
    <w:rsid w:val="00073687"/>
    <w:rsid w:val="000736AC"/>
    <w:rsid w:val="00073925"/>
    <w:rsid w:val="00074A89"/>
    <w:rsid w:val="00077835"/>
    <w:rsid w:val="0008152E"/>
    <w:rsid w:val="00083E27"/>
    <w:rsid w:val="00083FA7"/>
    <w:rsid w:val="00084DE2"/>
    <w:rsid w:val="000851A3"/>
    <w:rsid w:val="000858B8"/>
    <w:rsid w:val="000874C7"/>
    <w:rsid w:val="00090440"/>
    <w:rsid w:val="00092CF8"/>
    <w:rsid w:val="000967E6"/>
    <w:rsid w:val="00097CED"/>
    <w:rsid w:val="000A01A5"/>
    <w:rsid w:val="000A1A6B"/>
    <w:rsid w:val="000A58F0"/>
    <w:rsid w:val="000A7AD6"/>
    <w:rsid w:val="000B0C2F"/>
    <w:rsid w:val="000B40DF"/>
    <w:rsid w:val="000B4374"/>
    <w:rsid w:val="000B459D"/>
    <w:rsid w:val="000C158E"/>
    <w:rsid w:val="000C662D"/>
    <w:rsid w:val="000C78A1"/>
    <w:rsid w:val="000C7E55"/>
    <w:rsid w:val="000D330E"/>
    <w:rsid w:val="000F06DE"/>
    <w:rsid w:val="000F3AE3"/>
    <w:rsid w:val="000F3C7B"/>
    <w:rsid w:val="000F6841"/>
    <w:rsid w:val="0010710D"/>
    <w:rsid w:val="00113882"/>
    <w:rsid w:val="00115BEE"/>
    <w:rsid w:val="00120795"/>
    <w:rsid w:val="00123329"/>
    <w:rsid w:val="001277A1"/>
    <w:rsid w:val="00132260"/>
    <w:rsid w:val="00135D3A"/>
    <w:rsid w:val="00135F3C"/>
    <w:rsid w:val="0013750C"/>
    <w:rsid w:val="00137E6D"/>
    <w:rsid w:val="001519E7"/>
    <w:rsid w:val="00156D96"/>
    <w:rsid w:val="001612B7"/>
    <w:rsid w:val="00163391"/>
    <w:rsid w:val="0016534E"/>
    <w:rsid w:val="001676E9"/>
    <w:rsid w:val="00173FD0"/>
    <w:rsid w:val="001775BC"/>
    <w:rsid w:val="00183534"/>
    <w:rsid w:val="00194FD8"/>
    <w:rsid w:val="00195E33"/>
    <w:rsid w:val="001967CC"/>
    <w:rsid w:val="001A76AB"/>
    <w:rsid w:val="001A7970"/>
    <w:rsid w:val="001A7E00"/>
    <w:rsid w:val="001B04F7"/>
    <w:rsid w:val="001B17D8"/>
    <w:rsid w:val="001C1D52"/>
    <w:rsid w:val="001C1FEA"/>
    <w:rsid w:val="001C233C"/>
    <w:rsid w:val="001C3F54"/>
    <w:rsid w:val="001C6EE7"/>
    <w:rsid w:val="001D619F"/>
    <w:rsid w:val="001D70FB"/>
    <w:rsid w:val="001E38CB"/>
    <w:rsid w:val="001F0474"/>
    <w:rsid w:val="001F3805"/>
    <w:rsid w:val="00200038"/>
    <w:rsid w:val="00200149"/>
    <w:rsid w:val="002059A3"/>
    <w:rsid w:val="00207572"/>
    <w:rsid w:val="002112AF"/>
    <w:rsid w:val="00221BA1"/>
    <w:rsid w:val="00224D30"/>
    <w:rsid w:val="002262C6"/>
    <w:rsid w:val="002316EE"/>
    <w:rsid w:val="00232D95"/>
    <w:rsid w:val="0023543F"/>
    <w:rsid w:val="00236639"/>
    <w:rsid w:val="002378C3"/>
    <w:rsid w:val="00242A3B"/>
    <w:rsid w:val="002431A7"/>
    <w:rsid w:val="002447A3"/>
    <w:rsid w:val="00244A94"/>
    <w:rsid w:val="00245875"/>
    <w:rsid w:val="00246095"/>
    <w:rsid w:val="002507FB"/>
    <w:rsid w:val="00254E59"/>
    <w:rsid w:val="00264FB8"/>
    <w:rsid w:val="00266352"/>
    <w:rsid w:val="00267C3B"/>
    <w:rsid w:val="0027072D"/>
    <w:rsid w:val="00274F5D"/>
    <w:rsid w:val="00275F8D"/>
    <w:rsid w:val="00275FF3"/>
    <w:rsid w:val="0028542F"/>
    <w:rsid w:val="00285D86"/>
    <w:rsid w:val="0028678F"/>
    <w:rsid w:val="00286EA7"/>
    <w:rsid w:val="00287183"/>
    <w:rsid w:val="002909D6"/>
    <w:rsid w:val="00291087"/>
    <w:rsid w:val="00293417"/>
    <w:rsid w:val="00295BCF"/>
    <w:rsid w:val="002A1689"/>
    <w:rsid w:val="002A6D01"/>
    <w:rsid w:val="002A7E19"/>
    <w:rsid w:val="002B3ECD"/>
    <w:rsid w:val="002C5061"/>
    <w:rsid w:val="002D3622"/>
    <w:rsid w:val="002D52C7"/>
    <w:rsid w:val="002D7106"/>
    <w:rsid w:val="002E0A56"/>
    <w:rsid w:val="002E0E04"/>
    <w:rsid w:val="002E3509"/>
    <w:rsid w:val="002E515D"/>
    <w:rsid w:val="002E54DB"/>
    <w:rsid w:val="002F3A64"/>
    <w:rsid w:val="002F7116"/>
    <w:rsid w:val="003004E4"/>
    <w:rsid w:val="00300EF6"/>
    <w:rsid w:val="0030356A"/>
    <w:rsid w:val="003038E1"/>
    <w:rsid w:val="00306685"/>
    <w:rsid w:val="0031195C"/>
    <w:rsid w:val="00312E37"/>
    <w:rsid w:val="00313BA5"/>
    <w:rsid w:val="00314E1D"/>
    <w:rsid w:val="003218C8"/>
    <w:rsid w:val="00324220"/>
    <w:rsid w:val="003264ED"/>
    <w:rsid w:val="00332AC6"/>
    <w:rsid w:val="003331A3"/>
    <w:rsid w:val="003369D2"/>
    <w:rsid w:val="003425F2"/>
    <w:rsid w:val="00352B3F"/>
    <w:rsid w:val="0035332D"/>
    <w:rsid w:val="003539B6"/>
    <w:rsid w:val="00354587"/>
    <w:rsid w:val="003712F3"/>
    <w:rsid w:val="003723B2"/>
    <w:rsid w:val="00372776"/>
    <w:rsid w:val="00374D94"/>
    <w:rsid w:val="003769E8"/>
    <w:rsid w:val="00382C17"/>
    <w:rsid w:val="003A1EA9"/>
    <w:rsid w:val="003A2F4B"/>
    <w:rsid w:val="003A32DB"/>
    <w:rsid w:val="003B0B1D"/>
    <w:rsid w:val="003B18E0"/>
    <w:rsid w:val="003C4A87"/>
    <w:rsid w:val="003C4AA3"/>
    <w:rsid w:val="003D3FBB"/>
    <w:rsid w:val="003D7636"/>
    <w:rsid w:val="003E5259"/>
    <w:rsid w:val="003E6547"/>
    <w:rsid w:val="003E7DF8"/>
    <w:rsid w:val="003F08F3"/>
    <w:rsid w:val="003F28DC"/>
    <w:rsid w:val="003F49D9"/>
    <w:rsid w:val="003F56A4"/>
    <w:rsid w:val="003F7E5F"/>
    <w:rsid w:val="00402497"/>
    <w:rsid w:val="00403062"/>
    <w:rsid w:val="0040339A"/>
    <w:rsid w:val="0040449D"/>
    <w:rsid w:val="00404502"/>
    <w:rsid w:val="0040541F"/>
    <w:rsid w:val="00411CA4"/>
    <w:rsid w:val="00411EA0"/>
    <w:rsid w:val="00413B57"/>
    <w:rsid w:val="0042227C"/>
    <w:rsid w:val="0042382B"/>
    <w:rsid w:val="00423F45"/>
    <w:rsid w:val="00427535"/>
    <w:rsid w:val="004307F2"/>
    <w:rsid w:val="0043514D"/>
    <w:rsid w:val="00455514"/>
    <w:rsid w:val="00455AE8"/>
    <w:rsid w:val="00455FFC"/>
    <w:rsid w:val="004568E9"/>
    <w:rsid w:val="00460672"/>
    <w:rsid w:val="0046296A"/>
    <w:rsid w:val="0047254F"/>
    <w:rsid w:val="00476AC0"/>
    <w:rsid w:val="004770FA"/>
    <w:rsid w:val="0048353F"/>
    <w:rsid w:val="0048579B"/>
    <w:rsid w:val="00486423"/>
    <w:rsid w:val="00487F92"/>
    <w:rsid w:val="0049211D"/>
    <w:rsid w:val="00496884"/>
    <w:rsid w:val="0049720B"/>
    <w:rsid w:val="004A1F6F"/>
    <w:rsid w:val="004A51E0"/>
    <w:rsid w:val="004A5C08"/>
    <w:rsid w:val="004A60F3"/>
    <w:rsid w:val="004A6765"/>
    <w:rsid w:val="004B326F"/>
    <w:rsid w:val="004B3CDA"/>
    <w:rsid w:val="004B43A7"/>
    <w:rsid w:val="004B6821"/>
    <w:rsid w:val="004C25AB"/>
    <w:rsid w:val="004C505F"/>
    <w:rsid w:val="004D2814"/>
    <w:rsid w:val="004D348A"/>
    <w:rsid w:val="004E0AE0"/>
    <w:rsid w:val="004E1161"/>
    <w:rsid w:val="004E17B9"/>
    <w:rsid w:val="004E1CD8"/>
    <w:rsid w:val="004E20A1"/>
    <w:rsid w:val="004E41C6"/>
    <w:rsid w:val="004E4DF2"/>
    <w:rsid w:val="004E71EE"/>
    <w:rsid w:val="004F0C72"/>
    <w:rsid w:val="004F250D"/>
    <w:rsid w:val="004F2EAC"/>
    <w:rsid w:val="004F4A55"/>
    <w:rsid w:val="004F61EB"/>
    <w:rsid w:val="00502084"/>
    <w:rsid w:val="00504C29"/>
    <w:rsid w:val="00506153"/>
    <w:rsid w:val="0051176A"/>
    <w:rsid w:val="0051390E"/>
    <w:rsid w:val="00515ADC"/>
    <w:rsid w:val="0052228E"/>
    <w:rsid w:val="005303F9"/>
    <w:rsid w:val="0053561B"/>
    <w:rsid w:val="00535BE0"/>
    <w:rsid w:val="00542432"/>
    <w:rsid w:val="00544026"/>
    <w:rsid w:val="00547629"/>
    <w:rsid w:val="00554708"/>
    <w:rsid w:val="005568AD"/>
    <w:rsid w:val="00561B50"/>
    <w:rsid w:val="0056372B"/>
    <w:rsid w:val="00564357"/>
    <w:rsid w:val="00571266"/>
    <w:rsid w:val="005738FE"/>
    <w:rsid w:val="0058595C"/>
    <w:rsid w:val="00585DF2"/>
    <w:rsid w:val="00591A67"/>
    <w:rsid w:val="00596796"/>
    <w:rsid w:val="00597977"/>
    <w:rsid w:val="005A35CC"/>
    <w:rsid w:val="005A3A40"/>
    <w:rsid w:val="005A4206"/>
    <w:rsid w:val="005A4345"/>
    <w:rsid w:val="005A4617"/>
    <w:rsid w:val="005B2055"/>
    <w:rsid w:val="005B5F5E"/>
    <w:rsid w:val="005C66FE"/>
    <w:rsid w:val="005D3BFF"/>
    <w:rsid w:val="005D60C0"/>
    <w:rsid w:val="005F59DB"/>
    <w:rsid w:val="005F7CCA"/>
    <w:rsid w:val="0060001D"/>
    <w:rsid w:val="00600234"/>
    <w:rsid w:val="006040FC"/>
    <w:rsid w:val="0061641B"/>
    <w:rsid w:val="006263AD"/>
    <w:rsid w:val="00627DF3"/>
    <w:rsid w:val="00635B9B"/>
    <w:rsid w:val="006363BC"/>
    <w:rsid w:val="0064606A"/>
    <w:rsid w:val="00650680"/>
    <w:rsid w:val="0065082F"/>
    <w:rsid w:val="00653E5F"/>
    <w:rsid w:val="00657011"/>
    <w:rsid w:val="00660712"/>
    <w:rsid w:val="00660D91"/>
    <w:rsid w:val="0066252E"/>
    <w:rsid w:val="00663245"/>
    <w:rsid w:val="00673433"/>
    <w:rsid w:val="0067788B"/>
    <w:rsid w:val="006811FC"/>
    <w:rsid w:val="00681CB4"/>
    <w:rsid w:val="006834C2"/>
    <w:rsid w:val="00683E51"/>
    <w:rsid w:val="00685099"/>
    <w:rsid w:val="00690144"/>
    <w:rsid w:val="00690C01"/>
    <w:rsid w:val="00692217"/>
    <w:rsid w:val="00695719"/>
    <w:rsid w:val="006A261E"/>
    <w:rsid w:val="006A5326"/>
    <w:rsid w:val="006B05B8"/>
    <w:rsid w:val="006B1947"/>
    <w:rsid w:val="006B364C"/>
    <w:rsid w:val="006B3F73"/>
    <w:rsid w:val="006B506D"/>
    <w:rsid w:val="006B5173"/>
    <w:rsid w:val="006C4D0F"/>
    <w:rsid w:val="006E11CC"/>
    <w:rsid w:val="006E60E2"/>
    <w:rsid w:val="006E7543"/>
    <w:rsid w:val="006F146B"/>
    <w:rsid w:val="006F153A"/>
    <w:rsid w:val="006F1D0B"/>
    <w:rsid w:val="006F517A"/>
    <w:rsid w:val="0070456A"/>
    <w:rsid w:val="00706ECE"/>
    <w:rsid w:val="007115A2"/>
    <w:rsid w:val="00711AE5"/>
    <w:rsid w:val="00715948"/>
    <w:rsid w:val="00722406"/>
    <w:rsid w:val="00725230"/>
    <w:rsid w:val="007255E1"/>
    <w:rsid w:val="0072630A"/>
    <w:rsid w:val="007271C1"/>
    <w:rsid w:val="00737A74"/>
    <w:rsid w:val="0074049A"/>
    <w:rsid w:val="00742262"/>
    <w:rsid w:val="00753FD6"/>
    <w:rsid w:val="007608FE"/>
    <w:rsid w:val="00761B2B"/>
    <w:rsid w:val="00762D21"/>
    <w:rsid w:val="00767E32"/>
    <w:rsid w:val="00770DAA"/>
    <w:rsid w:val="00772858"/>
    <w:rsid w:val="00774091"/>
    <w:rsid w:val="007754C2"/>
    <w:rsid w:val="00777404"/>
    <w:rsid w:val="00780882"/>
    <w:rsid w:val="00784761"/>
    <w:rsid w:val="00786708"/>
    <w:rsid w:val="00787253"/>
    <w:rsid w:val="00790E32"/>
    <w:rsid w:val="007961F5"/>
    <w:rsid w:val="00796C77"/>
    <w:rsid w:val="007A169C"/>
    <w:rsid w:val="007A6427"/>
    <w:rsid w:val="007B0FBB"/>
    <w:rsid w:val="007B317A"/>
    <w:rsid w:val="007B72AE"/>
    <w:rsid w:val="007B76A8"/>
    <w:rsid w:val="007B781E"/>
    <w:rsid w:val="007C4A94"/>
    <w:rsid w:val="007C53A0"/>
    <w:rsid w:val="007C7B21"/>
    <w:rsid w:val="007D3AAE"/>
    <w:rsid w:val="007D4633"/>
    <w:rsid w:val="007E1630"/>
    <w:rsid w:val="007E6B47"/>
    <w:rsid w:val="007F467F"/>
    <w:rsid w:val="007F6D4A"/>
    <w:rsid w:val="00803832"/>
    <w:rsid w:val="00804B4F"/>
    <w:rsid w:val="008057ED"/>
    <w:rsid w:val="008133B4"/>
    <w:rsid w:val="008146C6"/>
    <w:rsid w:val="0081645C"/>
    <w:rsid w:val="00820672"/>
    <w:rsid w:val="00826846"/>
    <w:rsid w:val="00826E94"/>
    <w:rsid w:val="008324B0"/>
    <w:rsid w:val="00833AC4"/>
    <w:rsid w:val="00834018"/>
    <w:rsid w:val="00841894"/>
    <w:rsid w:val="0084400C"/>
    <w:rsid w:val="0084631A"/>
    <w:rsid w:val="00850374"/>
    <w:rsid w:val="00853B53"/>
    <w:rsid w:val="00856442"/>
    <w:rsid w:val="008579CE"/>
    <w:rsid w:val="00861587"/>
    <w:rsid w:val="00864678"/>
    <w:rsid w:val="00867406"/>
    <w:rsid w:val="00867738"/>
    <w:rsid w:val="00880E7E"/>
    <w:rsid w:val="008827C7"/>
    <w:rsid w:val="00890063"/>
    <w:rsid w:val="0089118A"/>
    <w:rsid w:val="008913C1"/>
    <w:rsid w:val="008962FC"/>
    <w:rsid w:val="00896AA5"/>
    <w:rsid w:val="008A0605"/>
    <w:rsid w:val="008A0FA7"/>
    <w:rsid w:val="008A116C"/>
    <w:rsid w:val="008A2B54"/>
    <w:rsid w:val="008A306B"/>
    <w:rsid w:val="008A30C0"/>
    <w:rsid w:val="008A4B9A"/>
    <w:rsid w:val="008A71BB"/>
    <w:rsid w:val="008B0B23"/>
    <w:rsid w:val="008B303B"/>
    <w:rsid w:val="008C7B64"/>
    <w:rsid w:val="008D06A0"/>
    <w:rsid w:val="008D1535"/>
    <w:rsid w:val="008D19DD"/>
    <w:rsid w:val="008D231C"/>
    <w:rsid w:val="008D54FA"/>
    <w:rsid w:val="008E007A"/>
    <w:rsid w:val="008E0508"/>
    <w:rsid w:val="008F32D0"/>
    <w:rsid w:val="009030D8"/>
    <w:rsid w:val="00903857"/>
    <w:rsid w:val="00906F52"/>
    <w:rsid w:val="009153AA"/>
    <w:rsid w:val="00916FCF"/>
    <w:rsid w:val="00917E1C"/>
    <w:rsid w:val="009215C0"/>
    <w:rsid w:val="00921AB4"/>
    <w:rsid w:val="009279A6"/>
    <w:rsid w:val="009301B8"/>
    <w:rsid w:val="0093334F"/>
    <w:rsid w:val="009333E1"/>
    <w:rsid w:val="009364CE"/>
    <w:rsid w:val="00946F67"/>
    <w:rsid w:val="0094751B"/>
    <w:rsid w:val="00955389"/>
    <w:rsid w:val="0095697C"/>
    <w:rsid w:val="009603A0"/>
    <w:rsid w:val="009661B5"/>
    <w:rsid w:val="00971D99"/>
    <w:rsid w:val="009737F7"/>
    <w:rsid w:val="00976C6B"/>
    <w:rsid w:val="009817C5"/>
    <w:rsid w:val="0099373D"/>
    <w:rsid w:val="009961E6"/>
    <w:rsid w:val="00997975"/>
    <w:rsid w:val="009A2C08"/>
    <w:rsid w:val="009A52C8"/>
    <w:rsid w:val="009B23FC"/>
    <w:rsid w:val="009B3ABA"/>
    <w:rsid w:val="009B6929"/>
    <w:rsid w:val="009C0AC5"/>
    <w:rsid w:val="009C4D0E"/>
    <w:rsid w:val="009C7517"/>
    <w:rsid w:val="009D304C"/>
    <w:rsid w:val="009D3A53"/>
    <w:rsid w:val="009D51FA"/>
    <w:rsid w:val="009D56DB"/>
    <w:rsid w:val="009D7669"/>
    <w:rsid w:val="009E0AB9"/>
    <w:rsid w:val="009E0B10"/>
    <w:rsid w:val="009E3E9B"/>
    <w:rsid w:val="009E6CBC"/>
    <w:rsid w:val="009E74A0"/>
    <w:rsid w:val="009F1D73"/>
    <w:rsid w:val="009F2BDC"/>
    <w:rsid w:val="009F542C"/>
    <w:rsid w:val="00A02573"/>
    <w:rsid w:val="00A02858"/>
    <w:rsid w:val="00A04081"/>
    <w:rsid w:val="00A046D7"/>
    <w:rsid w:val="00A236DC"/>
    <w:rsid w:val="00A25F66"/>
    <w:rsid w:val="00A27116"/>
    <w:rsid w:val="00A33A94"/>
    <w:rsid w:val="00A34F7F"/>
    <w:rsid w:val="00A37D90"/>
    <w:rsid w:val="00A4056E"/>
    <w:rsid w:val="00A4165A"/>
    <w:rsid w:val="00A4166A"/>
    <w:rsid w:val="00A43B41"/>
    <w:rsid w:val="00A50DF2"/>
    <w:rsid w:val="00A541E2"/>
    <w:rsid w:val="00A57AE4"/>
    <w:rsid w:val="00A6168A"/>
    <w:rsid w:val="00A632DF"/>
    <w:rsid w:val="00A63889"/>
    <w:rsid w:val="00A657F3"/>
    <w:rsid w:val="00A70F81"/>
    <w:rsid w:val="00A71B21"/>
    <w:rsid w:val="00A7389A"/>
    <w:rsid w:val="00A74C76"/>
    <w:rsid w:val="00A76E31"/>
    <w:rsid w:val="00A778C8"/>
    <w:rsid w:val="00A87400"/>
    <w:rsid w:val="00A972D3"/>
    <w:rsid w:val="00AA0D77"/>
    <w:rsid w:val="00AA57B1"/>
    <w:rsid w:val="00AA5A2E"/>
    <w:rsid w:val="00AA6539"/>
    <w:rsid w:val="00AA66FA"/>
    <w:rsid w:val="00AB1D1B"/>
    <w:rsid w:val="00AB5866"/>
    <w:rsid w:val="00AC123D"/>
    <w:rsid w:val="00AC4C5B"/>
    <w:rsid w:val="00AC5837"/>
    <w:rsid w:val="00AC5C6B"/>
    <w:rsid w:val="00AD12A2"/>
    <w:rsid w:val="00AD1411"/>
    <w:rsid w:val="00AD602F"/>
    <w:rsid w:val="00AD7D13"/>
    <w:rsid w:val="00AD7F41"/>
    <w:rsid w:val="00AE199C"/>
    <w:rsid w:val="00AE2934"/>
    <w:rsid w:val="00AF15EE"/>
    <w:rsid w:val="00AF302F"/>
    <w:rsid w:val="00AF4475"/>
    <w:rsid w:val="00AF4D76"/>
    <w:rsid w:val="00B00298"/>
    <w:rsid w:val="00B016A4"/>
    <w:rsid w:val="00B02527"/>
    <w:rsid w:val="00B04B8F"/>
    <w:rsid w:val="00B05A53"/>
    <w:rsid w:val="00B05B39"/>
    <w:rsid w:val="00B1269B"/>
    <w:rsid w:val="00B14C58"/>
    <w:rsid w:val="00B24CB9"/>
    <w:rsid w:val="00B254DA"/>
    <w:rsid w:val="00B27FC0"/>
    <w:rsid w:val="00B35632"/>
    <w:rsid w:val="00B3700B"/>
    <w:rsid w:val="00B43D0F"/>
    <w:rsid w:val="00B47262"/>
    <w:rsid w:val="00B5040C"/>
    <w:rsid w:val="00B5394B"/>
    <w:rsid w:val="00B55691"/>
    <w:rsid w:val="00B55C98"/>
    <w:rsid w:val="00B62711"/>
    <w:rsid w:val="00B636E1"/>
    <w:rsid w:val="00B63895"/>
    <w:rsid w:val="00B7066A"/>
    <w:rsid w:val="00B74FBE"/>
    <w:rsid w:val="00B85CFD"/>
    <w:rsid w:val="00B868F9"/>
    <w:rsid w:val="00BA1E0F"/>
    <w:rsid w:val="00BA2286"/>
    <w:rsid w:val="00BA3FE5"/>
    <w:rsid w:val="00BA6C37"/>
    <w:rsid w:val="00BC12F7"/>
    <w:rsid w:val="00BC261C"/>
    <w:rsid w:val="00BD03EA"/>
    <w:rsid w:val="00BD08E3"/>
    <w:rsid w:val="00BD11F1"/>
    <w:rsid w:val="00BD459C"/>
    <w:rsid w:val="00BD506E"/>
    <w:rsid w:val="00BD5EEB"/>
    <w:rsid w:val="00BD7B91"/>
    <w:rsid w:val="00BE4D1F"/>
    <w:rsid w:val="00BF215F"/>
    <w:rsid w:val="00BF3A2F"/>
    <w:rsid w:val="00BF4044"/>
    <w:rsid w:val="00BF6D6A"/>
    <w:rsid w:val="00C011B5"/>
    <w:rsid w:val="00C06B84"/>
    <w:rsid w:val="00C1081C"/>
    <w:rsid w:val="00C146D8"/>
    <w:rsid w:val="00C227DE"/>
    <w:rsid w:val="00C26178"/>
    <w:rsid w:val="00C27595"/>
    <w:rsid w:val="00C30C30"/>
    <w:rsid w:val="00C30F16"/>
    <w:rsid w:val="00C3302C"/>
    <w:rsid w:val="00C34D2F"/>
    <w:rsid w:val="00C34E78"/>
    <w:rsid w:val="00C37806"/>
    <w:rsid w:val="00C40235"/>
    <w:rsid w:val="00C427B1"/>
    <w:rsid w:val="00C46078"/>
    <w:rsid w:val="00C50193"/>
    <w:rsid w:val="00C53D19"/>
    <w:rsid w:val="00C545BA"/>
    <w:rsid w:val="00C55DE0"/>
    <w:rsid w:val="00C66D02"/>
    <w:rsid w:val="00C717C6"/>
    <w:rsid w:val="00C72C72"/>
    <w:rsid w:val="00C736F2"/>
    <w:rsid w:val="00C7447E"/>
    <w:rsid w:val="00C76C1F"/>
    <w:rsid w:val="00C82485"/>
    <w:rsid w:val="00C83CD5"/>
    <w:rsid w:val="00C84774"/>
    <w:rsid w:val="00C87377"/>
    <w:rsid w:val="00C87A0E"/>
    <w:rsid w:val="00C90237"/>
    <w:rsid w:val="00C90DB0"/>
    <w:rsid w:val="00C91D20"/>
    <w:rsid w:val="00C92FCD"/>
    <w:rsid w:val="00C94D37"/>
    <w:rsid w:val="00C95BCC"/>
    <w:rsid w:val="00C968C9"/>
    <w:rsid w:val="00CB1220"/>
    <w:rsid w:val="00CB57A8"/>
    <w:rsid w:val="00CB5E35"/>
    <w:rsid w:val="00CB7645"/>
    <w:rsid w:val="00CB7890"/>
    <w:rsid w:val="00CC1CF7"/>
    <w:rsid w:val="00CC41FC"/>
    <w:rsid w:val="00CD20DA"/>
    <w:rsid w:val="00CD2BFC"/>
    <w:rsid w:val="00CD2C02"/>
    <w:rsid w:val="00CD540D"/>
    <w:rsid w:val="00CD6118"/>
    <w:rsid w:val="00CE1DB4"/>
    <w:rsid w:val="00CE57F7"/>
    <w:rsid w:val="00CE6E04"/>
    <w:rsid w:val="00CF1A14"/>
    <w:rsid w:val="00CF23EF"/>
    <w:rsid w:val="00CF4C11"/>
    <w:rsid w:val="00CF5628"/>
    <w:rsid w:val="00D0204B"/>
    <w:rsid w:val="00D11901"/>
    <w:rsid w:val="00D140F4"/>
    <w:rsid w:val="00D1507C"/>
    <w:rsid w:val="00D218F1"/>
    <w:rsid w:val="00D24790"/>
    <w:rsid w:val="00D314E4"/>
    <w:rsid w:val="00D3501F"/>
    <w:rsid w:val="00D42A87"/>
    <w:rsid w:val="00D436B0"/>
    <w:rsid w:val="00D51223"/>
    <w:rsid w:val="00D63A7B"/>
    <w:rsid w:val="00D654F9"/>
    <w:rsid w:val="00D6613D"/>
    <w:rsid w:val="00D6642C"/>
    <w:rsid w:val="00D67645"/>
    <w:rsid w:val="00D74047"/>
    <w:rsid w:val="00D74CA0"/>
    <w:rsid w:val="00D75B6C"/>
    <w:rsid w:val="00D76AC8"/>
    <w:rsid w:val="00D772A9"/>
    <w:rsid w:val="00D7764E"/>
    <w:rsid w:val="00D77F21"/>
    <w:rsid w:val="00D81D65"/>
    <w:rsid w:val="00D90196"/>
    <w:rsid w:val="00D970A5"/>
    <w:rsid w:val="00DA1410"/>
    <w:rsid w:val="00DA43B7"/>
    <w:rsid w:val="00DA6EA2"/>
    <w:rsid w:val="00DB18B0"/>
    <w:rsid w:val="00DC37A7"/>
    <w:rsid w:val="00DD0848"/>
    <w:rsid w:val="00DD0D3E"/>
    <w:rsid w:val="00DD131B"/>
    <w:rsid w:val="00DD1963"/>
    <w:rsid w:val="00DD2894"/>
    <w:rsid w:val="00DD74E7"/>
    <w:rsid w:val="00DE2690"/>
    <w:rsid w:val="00DE2E40"/>
    <w:rsid w:val="00DE4F31"/>
    <w:rsid w:val="00DE5B94"/>
    <w:rsid w:val="00DE7590"/>
    <w:rsid w:val="00DF03AF"/>
    <w:rsid w:val="00DF3039"/>
    <w:rsid w:val="00DF54AD"/>
    <w:rsid w:val="00E03820"/>
    <w:rsid w:val="00E06564"/>
    <w:rsid w:val="00E079E9"/>
    <w:rsid w:val="00E07B5C"/>
    <w:rsid w:val="00E144C9"/>
    <w:rsid w:val="00E15B0E"/>
    <w:rsid w:val="00E2756A"/>
    <w:rsid w:val="00E27B42"/>
    <w:rsid w:val="00E30315"/>
    <w:rsid w:val="00E30919"/>
    <w:rsid w:val="00E32E51"/>
    <w:rsid w:val="00E3434E"/>
    <w:rsid w:val="00E34E82"/>
    <w:rsid w:val="00E35C0D"/>
    <w:rsid w:val="00E37B7B"/>
    <w:rsid w:val="00E46ED1"/>
    <w:rsid w:val="00E47FD1"/>
    <w:rsid w:val="00E50817"/>
    <w:rsid w:val="00E51D3C"/>
    <w:rsid w:val="00E556FA"/>
    <w:rsid w:val="00E608F6"/>
    <w:rsid w:val="00E72236"/>
    <w:rsid w:val="00E72CB6"/>
    <w:rsid w:val="00E801B7"/>
    <w:rsid w:val="00E86E99"/>
    <w:rsid w:val="00E9526A"/>
    <w:rsid w:val="00E959EF"/>
    <w:rsid w:val="00EA2C72"/>
    <w:rsid w:val="00EA31FE"/>
    <w:rsid w:val="00EB0111"/>
    <w:rsid w:val="00EB7148"/>
    <w:rsid w:val="00EB7CF1"/>
    <w:rsid w:val="00EC23C9"/>
    <w:rsid w:val="00EC27F6"/>
    <w:rsid w:val="00EC2EC9"/>
    <w:rsid w:val="00EC41FC"/>
    <w:rsid w:val="00EC4628"/>
    <w:rsid w:val="00EC4CBF"/>
    <w:rsid w:val="00EC76CC"/>
    <w:rsid w:val="00ED58A4"/>
    <w:rsid w:val="00EF038C"/>
    <w:rsid w:val="00EF0B58"/>
    <w:rsid w:val="00EF2809"/>
    <w:rsid w:val="00EF4253"/>
    <w:rsid w:val="00EF7A8C"/>
    <w:rsid w:val="00F02823"/>
    <w:rsid w:val="00F05E96"/>
    <w:rsid w:val="00F11E5F"/>
    <w:rsid w:val="00F12F76"/>
    <w:rsid w:val="00F14752"/>
    <w:rsid w:val="00F1636B"/>
    <w:rsid w:val="00F22404"/>
    <w:rsid w:val="00F22E77"/>
    <w:rsid w:val="00F22EF3"/>
    <w:rsid w:val="00F275EB"/>
    <w:rsid w:val="00F30314"/>
    <w:rsid w:val="00F34A84"/>
    <w:rsid w:val="00F43F46"/>
    <w:rsid w:val="00F4536C"/>
    <w:rsid w:val="00F45B55"/>
    <w:rsid w:val="00F46B63"/>
    <w:rsid w:val="00F52BF3"/>
    <w:rsid w:val="00F56747"/>
    <w:rsid w:val="00F57FBA"/>
    <w:rsid w:val="00F62D71"/>
    <w:rsid w:val="00F63B0A"/>
    <w:rsid w:val="00F64E49"/>
    <w:rsid w:val="00F65B90"/>
    <w:rsid w:val="00F67C67"/>
    <w:rsid w:val="00F71D53"/>
    <w:rsid w:val="00F76BB4"/>
    <w:rsid w:val="00F83C0F"/>
    <w:rsid w:val="00F83D3A"/>
    <w:rsid w:val="00F87177"/>
    <w:rsid w:val="00F8733A"/>
    <w:rsid w:val="00F90BBE"/>
    <w:rsid w:val="00F94F71"/>
    <w:rsid w:val="00FA55C1"/>
    <w:rsid w:val="00FB765C"/>
    <w:rsid w:val="00FD0005"/>
    <w:rsid w:val="00FE040C"/>
    <w:rsid w:val="00FE66A9"/>
    <w:rsid w:val="00FF01D8"/>
    <w:rsid w:val="00FF3CA0"/>
    <w:rsid w:val="00FF5E65"/>
    <w:rsid w:val="00FF7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B467"/>
  <w15:chartTrackingRefBased/>
  <w15:docId w15:val="{E6570C9A-4221-8E43-BE1F-F088A926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D96"/>
    <w:rPr>
      <w:color w:val="0563C1" w:themeColor="hyperlink"/>
      <w:u w:val="single"/>
    </w:rPr>
  </w:style>
  <w:style w:type="character" w:customStyle="1" w:styleId="UnresolvedMention1">
    <w:name w:val="Unresolved Mention1"/>
    <w:basedOn w:val="DefaultParagraphFont"/>
    <w:uiPriority w:val="99"/>
    <w:semiHidden/>
    <w:unhideWhenUsed/>
    <w:rsid w:val="00156D96"/>
    <w:rPr>
      <w:color w:val="605E5C"/>
      <w:shd w:val="clear" w:color="auto" w:fill="E1DFDD"/>
    </w:rPr>
  </w:style>
  <w:style w:type="table" w:styleId="TableGrid">
    <w:name w:val="Table Grid"/>
    <w:basedOn w:val="TableNormal"/>
    <w:uiPriority w:val="39"/>
    <w:rsid w:val="00156D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F46"/>
    <w:rPr>
      <w:sz w:val="16"/>
      <w:szCs w:val="16"/>
    </w:rPr>
  </w:style>
  <w:style w:type="paragraph" w:styleId="CommentText">
    <w:name w:val="annotation text"/>
    <w:basedOn w:val="Normal"/>
    <w:link w:val="CommentTextChar"/>
    <w:uiPriority w:val="99"/>
    <w:semiHidden/>
    <w:unhideWhenUsed/>
    <w:rsid w:val="00F43F46"/>
    <w:rPr>
      <w:sz w:val="20"/>
      <w:szCs w:val="20"/>
    </w:rPr>
  </w:style>
  <w:style w:type="character" w:customStyle="1" w:styleId="CommentTextChar">
    <w:name w:val="Comment Text Char"/>
    <w:basedOn w:val="DefaultParagraphFont"/>
    <w:link w:val="CommentText"/>
    <w:uiPriority w:val="99"/>
    <w:semiHidden/>
    <w:rsid w:val="00F43F46"/>
    <w:rPr>
      <w:sz w:val="20"/>
      <w:szCs w:val="20"/>
    </w:rPr>
  </w:style>
  <w:style w:type="paragraph" w:styleId="CommentSubject">
    <w:name w:val="annotation subject"/>
    <w:basedOn w:val="CommentText"/>
    <w:next w:val="CommentText"/>
    <w:link w:val="CommentSubjectChar"/>
    <w:uiPriority w:val="99"/>
    <w:semiHidden/>
    <w:unhideWhenUsed/>
    <w:rsid w:val="00F43F46"/>
    <w:rPr>
      <w:b/>
      <w:bCs/>
    </w:rPr>
  </w:style>
  <w:style w:type="character" w:customStyle="1" w:styleId="CommentSubjectChar">
    <w:name w:val="Comment Subject Char"/>
    <w:basedOn w:val="CommentTextChar"/>
    <w:link w:val="CommentSubject"/>
    <w:uiPriority w:val="99"/>
    <w:semiHidden/>
    <w:rsid w:val="00F43F46"/>
    <w:rPr>
      <w:b/>
      <w:bCs/>
      <w:sz w:val="20"/>
      <w:szCs w:val="20"/>
    </w:rPr>
  </w:style>
  <w:style w:type="paragraph" w:styleId="BalloonText">
    <w:name w:val="Balloon Text"/>
    <w:basedOn w:val="Normal"/>
    <w:link w:val="BalloonTextChar"/>
    <w:uiPriority w:val="99"/>
    <w:semiHidden/>
    <w:unhideWhenUsed/>
    <w:rsid w:val="00F43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46"/>
    <w:rPr>
      <w:rFonts w:ascii="Segoe UI" w:hAnsi="Segoe UI" w:cs="Segoe UI"/>
      <w:sz w:val="18"/>
      <w:szCs w:val="18"/>
    </w:rPr>
  </w:style>
  <w:style w:type="paragraph" w:styleId="Revision">
    <w:name w:val="Revision"/>
    <w:hidden/>
    <w:uiPriority w:val="99"/>
    <w:semiHidden/>
    <w:rsid w:val="00097CED"/>
  </w:style>
  <w:style w:type="character" w:customStyle="1" w:styleId="html-italic">
    <w:name w:val="html-italic"/>
    <w:basedOn w:val="DefaultParagraphFont"/>
    <w:rsid w:val="00504C29"/>
  </w:style>
  <w:style w:type="character" w:styleId="Emphasis">
    <w:name w:val="Emphasis"/>
    <w:basedOn w:val="DefaultParagraphFont"/>
    <w:uiPriority w:val="20"/>
    <w:qFormat/>
    <w:rsid w:val="00504C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ave.pasalich@anu.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4EED-FB8C-AD44-AE6B-8D64DB75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Pasalich</dc:creator>
  <cp:keywords/>
  <dc:description/>
  <cp:lastModifiedBy>Dave Pasalich</cp:lastModifiedBy>
  <cp:revision>4</cp:revision>
  <dcterms:created xsi:type="dcterms:W3CDTF">2023-05-18T01:37:00Z</dcterms:created>
  <dcterms:modified xsi:type="dcterms:W3CDTF">2023-05-25T06:20:00Z</dcterms:modified>
</cp:coreProperties>
</file>