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63F4" w14:textId="5334C91D" w:rsidR="00083004" w:rsidRPr="00083004" w:rsidRDefault="00083004" w:rsidP="000830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3004">
        <w:rPr>
          <w:rFonts w:ascii="Times New Roman" w:hAnsi="Times New Roman" w:cs="Times New Roman"/>
          <w:b/>
          <w:bCs/>
          <w:sz w:val="24"/>
          <w:szCs w:val="24"/>
        </w:rPr>
        <w:t xml:space="preserve">Supplementary Material </w:t>
      </w:r>
      <w:bookmarkStart w:id="0" w:name="_Toc101021236"/>
      <w:bookmarkStart w:id="1" w:name="_Toc101893125"/>
      <w:r w:rsidR="00EA163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83004">
        <w:rPr>
          <w:rFonts w:ascii="Times New Roman" w:hAnsi="Times New Roman" w:cs="Times New Roman"/>
          <w:b/>
          <w:bCs/>
          <w:sz w:val="24"/>
          <w:szCs w:val="24"/>
        </w:rPr>
        <w:t>. Enhancing Transparency in Reporting the Synthesis of Qualitative Research (ENTREQ) Checklist (Tong et al., 2012)</w:t>
      </w:r>
      <w:bookmarkEnd w:id="0"/>
      <w:bookmarkEnd w:id="1"/>
    </w:p>
    <w:tbl>
      <w:tblPr>
        <w:tblW w:w="13459" w:type="dxa"/>
        <w:tblBorders>
          <w:top w:val="single" w:sz="12" w:space="0" w:color="D5D5D5"/>
          <w:left w:val="single" w:sz="12" w:space="0" w:color="D5D5D5"/>
          <w:bottom w:val="single" w:sz="12" w:space="0" w:color="D5D5D5"/>
          <w:right w:val="single" w:sz="12" w:space="0" w:color="D5D5D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553"/>
        <w:gridCol w:w="10449"/>
        <w:gridCol w:w="923"/>
      </w:tblGrid>
      <w:tr w:rsidR="00083004" w:rsidRPr="00B15482" w14:paraId="5D9260DE" w14:textId="77777777" w:rsidTr="00B4526C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7B5CC3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t>No.</w:t>
            </w:r>
          </w:p>
        </w:tc>
        <w:tc>
          <w:tcPr>
            <w:tcW w:w="15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A26581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t>Item</w:t>
            </w:r>
          </w:p>
        </w:tc>
        <w:tc>
          <w:tcPr>
            <w:tcW w:w="10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1CD657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t xml:space="preserve">ENTREQ guide/description </w:t>
            </w:r>
          </w:p>
        </w:tc>
        <w:tc>
          <w:tcPr>
            <w:tcW w:w="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5E577E3A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t>Present?</w:t>
            </w:r>
          </w:p>
        </w:tc>
      </w:tr>
      <w:tr w:rsidR="00083004" w:rsidRPr="00B15482" w14:paraId="3C7189CA" w14:textId="77777777" w:rsidTr="00B4526C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9B10C5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t>1</w:t>
            </w:r>
          </w:p>
        </w:tc>
        <w:tc>
          <w:tcPr>
            <w:tcW w:w="15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DF3386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Aim</w:t>
            </w:r>
          </w:p>
        </w:tc>
        <w:tc>
          <w:tcPr>
            <w:tcW w:w="10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C89357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State the research question the synthesis addresses.</w:t>
            </w:r>
          </w:p>
        </w:tc>
        <w:tc>
          <w:tcPr>
            <w:tcW w:w="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50C94D97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lo-LA"/>
              </w:rPr>
            </w:pPr>
            <w:r w:rsidRPr="00B15482">
              <w:rPr>
                <w:rFonts w:ascii="Segoe UI Symbol" w:eastAsia="Times New Roman" w:hAnsi="Segoe UI Symbol" w:cs="Segoe UI Symbol"/>
                <w:sz w:val="24"/>
                <w:szCs w:val="24"/>
                <w:lang w:eastAsia="en-GB" w:bidi="lo-LA"/>
              </w:rPr>
              <w:t>✓</w:t>
            </w:r>
          </w:p>
          <w:p w14:paraId="55B283A7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</w:p>
        </w:tc>
      </w:tr>
      <w:tr w:rsidR="00083004" w:rsidRPr="00B15482" w14:paraId="425279A1" w14:textId="77777777" w:rsidTr="00B4526C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BFE857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t>2</w:t>
            </w:r>
          </w:p>
        </w:tc>
        <w:tc>
          <w:tcPr>
            <w:tcW w:w="15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414944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Synthesis methodology</w:t>
            </w:r>
          </w:p>
        </w:tc>
        <w:tc>
          <w:tcPr>
            <w:tcW w:w="10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A4929D" w14:textId="1FF95B61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Identify the synthesis methodology or theoretical framework which underpins the synthesis, and describe the rationale for choice of methodology 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(</w:t>
            </w:r>
            <w:r w:rsidR="00CF23A5"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e.g.,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 xml:space="preserve"> meta-ethnography, thematic synthesis, critical interpretive synthesis, grounded theory synthesis, realist synthesis, meta-aggregation, meta-study, framework synthesis).</w:t>
            </w:r>
          </w:p>
        </w:tc>
        <w:tc>
          <w:tcPr>
            <w:tcW w:w="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529973DD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lo-LA"/>
              </w:rPr>
            </w:pPr>
            <w:r w:rsidRPr="00B15482">
              <w:rPr>
                <w:rFonts w:ascii="Segoe UI Symbol" w:eastAsia="Times New Roman" w:hAnsi="Segoe UI Symbol" w:cs="Segoe UI Symbol"/>
                <w:sz w:val="24"/>
                <w:szCs w:val="24"/>
                <w:lang w:eastAsia="en-GB" w:bidi="lo-LA"/>
              </w:rPr>
              <w:t>✓</w:t>
            </w:r>
          </w:p>
          <w:p w14:paraId="63FED587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</w:p>
        </w:tc>
      </w:tr>
      <w:tr w:rsidR="00083004" w:rsidRPr="00B15482" w14:paraId="0971C2FD" w14:textId="77777777" w:rsidTr="00B4526C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10EA4E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t>3</w:t>
            </w:r>
          </w:p>
        </w:tc>
        <w:tc>
          <w:tcPr>
            <w:tcW w:w="15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F9A3DB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Approach to searching</w:t>
            </w:r>
          </w:p>
        </w:tc>
        <w:tc>
          <w:tcPr>
            <w:tcW w:w="10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0FC339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Indicate whether the search was pre-planned (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comprehensive search strategies to seek all available studies)</w:t>
            </w: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 or iterative (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to seek all available concepts until they theoretical saturation is achieved)</w:t>
            </w: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.</w:t>
            </w:r>
          </w:p>
        </w:tc>
        <w:tc>
          <w:tcPr>
            <w:tcW w:w="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1BC16A87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lo-LA"/>
              </w:rPr>
            </w:pPr>
            <w:r w:rsidRPr="00B15482">
              <w:rPr>
                <w:rFonts w:ascii="Segoe UI Symbol" w:eastAsia="Times New Roman" w:hAnsi="Segoe UI Symbol" w:cs="Segoe UI Symbol"/>
                <w:sz w:val="24"/>
                <w:szCs w:val="24"/>
                <w:lang w:eastAsia="en-GB" w:bidi="lo-LA"/>
              </w:rPr>
              <w:t>✓</w:t>
            </w:r>
          </w:p>
          <w:p w14:paraId="66208A97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</w:p>
        </w:tc>
      </w:tr>
      <w:tr w:rsidR="00083004" w:rsidRPr="00B15482" w14:paraId="5621848E" w14:textId="77777777" w:rsidTr="00B4526C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52083F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t>4</w:t>
            </w:r>
          </w:p>
        </w:tc>
        <w:tc>
          <w:tcPr>
            <w:tcW w:w="15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135CC3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Inclusion criteria</w:t>
            </w:r>
          </w:p>
        </w:tc>
        <w:tc>
          <w:tcPr>
            <w:tcW w:w="10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DA72B0" w14:textId="758C4910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Specify the inclusion/exclusion criteria 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(</w:t>
            </w:r>
            <w:r w:rsidR="00CF23A5"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e.g.,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 xml:space="preserve"> in terms of population, language, year limits, type of publication, study type).</w:t>
            </w:r>
          </w:p>
        </w:tc>
        <w:tc>
          <w:tcPr>
            <w:tcW w:w="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666EBF93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lo-LA"/>
              </w:rPr>
            </w:pPr>
            <w:r w:rsidRPr="00B15482">
              <w:rPr>
                <w:rFonts w:ascii="Segoe UI Symbol" w:eastAsia="Times New Roman" w:hAnsi="Segoe UI Symbol" w:cs="Segoe UI Symbol"/>
                <w:sz w:val="24"/>
                <w:szCs w:val="24"/>
                <w:lang w:eastAsia="en-GB" w:bidi="lo-LA"/>
              </w:rPr>
              <w:t>✓</w:t>
            </w:r>
          </w:p>
          <w:p w14:paraId="41B84AFC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</w:p>
        </w:tc>
      </w:tr>
      <w:tr w:rsidR="00083004" w:rsidRPr="00B15482" w14:paraId="0B9FB393" w14:textId="77777777" w:rsidTr="00B4526C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E721B6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t>5</w:t>
            </w:r>
          </w:p>
        </w:tc>
        <w:tc>
          <w:tcPr>
            <w:tcW w:w="15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05330F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Data sources</w:t>
            </w:r>
          </w:p>
        </w:tc>
        <w:tc>
          <w:tcPr>
            <w:tcW w:w="10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84AE87" w14:textId="71BF4273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Describe the information sources used (</w:t>
            </w:r>
            <w:r w:rsidR="00CF23A5"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e.g.,</w:t>
            </w: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 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electronic databases (MEDLINE, EMBASE, CINAHL, psycINFO, Econlit), grey literature databases (digital thesis, policy reports), relevant organisational websites, experts, information specialists, generic web searches (Google Scholar) hand searching, reference lists)</w:t>
            </w: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 and when the searches conducted; provide the rationale for using the data sources.</w:t>
            </w:r>
          </w:p>
        </w:tc>
        <w:tc>
          <w:tcPr>
            <w:tcW w:w="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1B282FFC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lo-LA"/>
              </w:rPr>
            </w:pPr>
            <w:r w:rsidRPr="00B15482">
              <w:rPr>
                <w:rFonts w:ascii="Segoe UI Symbol" w:eastAsia="Times New Roman" w:hAnsi="Segoe UI Symbol" w:cs="Segoe UI Symbol"/>
                <w:sz w:val="24"/>
                <w:szCs w:val="24"/>
                <w:lang w:eastAsia="en-GB" w:bidi="lo-LA"/>
              </w:rPr>
              <w:t>✓</w:t>
            </w:r>
          </w:p>
          <w:p w14:paraId="6FC5A033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</w:p>
        </w:tc>
      </w:tr>
      <w:tr w:rsidR="00083004" w:rsidRPr="00B15482" w14:paraId="4EA8D106" w14:textId="77777777" w:rsidTr="00B4526C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B8C960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t>6</w:t>
            </w:r>
          </w:p>
        </w:tc>
        <w:tc>
          <w:tcPr>
            <w:tcW w:w="15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12197B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Electronic Search strategy</w:t>
            </w:r>
          </w:p>
        </w:tc>
        <w:tc>
          <w:tcPr>
            <w:tcW w:w="10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68409A" w14:textId="47E14A0A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Describe the literature search 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(</w:t>
            </w:r>
            <w:r w:rsidR="00CF23A5"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e.g.,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 xml:space="preserve"> provide electronic search strategies with population terms, clinical or health topic terms, experiential or social phenomena related terms, filters for qualitative research, and search limits)</w:t>
            </w: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.</w:t>
            </w:r>
          </w:p>
        </w:tc>
        <w:tc>
          <w:tcPr>
            <w:tcW w:w="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7B832145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lo-LA"/>
              </w:rPr>
            </w:pPr>
            <w:r w:rsidRPr="00B15482">
              <w:rPr>
                <w:rFonts w:ascii="Segoe UI Symbol" w:eastAsia="Times New Roman" w:hAnsi="Segoe UI Symbol" w:cs="Segoe UI Symbol"/>
                <w:sz w:val="24"/>
                <w:szCs w:val="24"/>
                <w:lang w:eastAsia="en-GB" w:bidi="lo-LA"/>
              </w:rPr>
              <w:t>✓</w:t>
            </w:r>
          </w:p>
          <w:p w14:paraId="70A03F49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</w:p>
        </w:tc>
      </w:tr>
      <w:tr w:rsidR="00083004" w:rsidRPr="00B15482" w14:paraId="6AEE42A8" w14:textId="77777777" w:rsidTr="00B4526C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67B69C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t>7</w:t>
            </w:r>
          </w:p>
        </w:tc>
        <w:tc>
          <w:tcPr>
            <w:tcW w:w="15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D559EF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Study screening methods</w:t>
            </w:r>
          </w:p>
        </w:tc>
        <w:tc>
          <w:tcPr>
            <w:tcW w:w="10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E808CD" w14:textId="6D2193EE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Describe the process of study screening and sifting 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(</w:t>
            </w:r>
            <w:r w:rsidR="00CF23A5"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e.g.,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 xml:space="preserve"> title, abstract and full text review, number of independent reviewers who screened studies).</w:t>
            </w:r>
          </w:p>
        </w:tc>
        <w:tc>
          <w:tcPr>
            <w:tcW w:w="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05A69EA8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lo-LA"/>
              </w:rPr>
            </w:pPr>
            <w:r w:rsidRPr="00B15482">
              <w:rPr>
                <w:rFonts w:ascii="Segoe UI Symbol" w:eastAsia="Times New Roman" w:hAnsi="Segoe UI Symbol" w:cs="Segoe UI Symbol"/>
                <w:sz w:val="24"/>
                <w:szCs w:val="24"/>
                <w:lang w:eastAsia="en-GB" w:bidi="lo-LA"/>
              </w:rPr>
              <w:t>✓</w:t>
            </w:r>
          </w:p>
          <w:p w14:paraId="64214202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</w:p>
        </w:tc>
      </w:tr>
      <w:tr w:rsidR="00083004" w:rsidRPr="00B15482" w14:paraId="576443EC" w14:textId="77777777" w:rsidTr="00B4526C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801181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lastRenderedPageBreak/>
              <w:t>8</w:t>
            </w:r>
          </w:p>
        </w:tc>
        <w:tc>
          <w:tcPr>
            <w:tcW w:w="15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2C600D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Study characteristics</w:t>
            </w:r>
          </w:p>
        </w:tc>
        <w:tc>
          <w:tcPr>
            <w:tcW w:w="10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6D928F" w14:textId="42B98A40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Present the characteristics of the included studies 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(</w:t>
            </w:r>
            <w:r w:rsidR="00CF23A5"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e.g.,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 xml:space="preserve"> year of publication, country, population, number of participants, data collection, methodology, analysis, research questions).</w:t>
            </w:r>
          </w:p>
        </w:tc>
        <w:tc>
          <w:tcPr>
            <w:tcW w:w="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649C6EDC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lo-LA"/>
              </w:rPr>
            </w:pPr>
            <w:r w:rsidRPr="00B15482">
              <w:rPr>
                <w:rFonts w:ascii="Segoe UI Symbol" w:eastAsia="Times New Roman" w:hAnsi="Segoe UI Symbol" w:cs="Segoe UI Symbol"/>
                <w:sz w:val="24"/>
                <w:szCs w:val="24"/>
                <w:lang w:eastAsia="en-GB" w:bidi="lo-LA"/>
              </w:rPr>
              <w:t>✓</w:t>
            </w:r>
          </w:p>
          <w:p w14:paraId="6055D1F3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</w:p>
        </w:tc>
      </w:tr>
      <w:tr w:rsidR="00083004" w:rsidRPr="00B15482" w14:paraId="36785AB0" w14:textId="77777777" w:rsidTr="00B4526C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8E9D1C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t>9</w:t>
            </w:r>
          </w:p>
        </w:tc>
        <w:tc>
          <w:tcPr>
            <w:tcW w:w="15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2E15FC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Study selection results</w:t>
            </w:r>
          </w:p>
        </w:tc>
        <w:tc>
          <w:tcPr>
            <w:tcW w:w="10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0E4414" w14:textId="4BD59C6F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Identify the number of studies screened and provide reasons for study exclusion 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(</w:t>
            </w:r>
            <w:r w:rsidR="00CF23A5"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e</w:t>
            </w:r>
            <w:r w:rsidR="00CF23A5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.</w:t>
            </w:r>
            <w:r w:rsidR="00CF23A5"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g</w:t>
            </w:r>
            <w:r w:rsidR="00CF23A5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.,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 xml:space="preserve"> for comprehensive searching, provide numbers of studies screened and reasons for exclusion indicated in a figure/flowchart; for iterative searching describe reasons for study exclusion and inclusion based on modifications to the research question and/or contribution to theory development).</w:t>
            </w:r>
          </w:p>
        </w:tc>
        <w:tc>
          <w:tcPr>
            <w:tcW w:w="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4B56A3CF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lo-LA"/>
              </w:rPr>
            </w:pPr>
            <w:r w:rsidRPr="00B15482">
              <w:rPr>
                <w:rFonts w:ascii="Segoe UI Symbol" w:eastAsia="Times New Roman" w:hAnsi="Segoe UI Symbol" w:cs="Segoe UI Symbol"/>
                <w:sz w:val="24"/>
                <w:szCs w:val="24"/>
                <w:lang w:eastAsia="en-GB" w:bidi="lo-LA"/>
              </w:rPr>
              <w:t>✓</w:t>
            </w:r>
          </w:p>
          <w:p w14:paraId="55D70F72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</w:p>
        </w:tc>
      </w:tr>
      <w:tr w:rsidR="00083004" w:rsidRPr="00B15482" w14:paraId="15FEA112" w14:textId="77777777" w:rsidTr="00B4526C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3BD659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t>10</w:t>
            </w:r>
          </w:p>
        </w:tc>
        <w:tc>
          <w:tcPr>
            <w:tcW w:w="15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9AE7F5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Rationale for appraisal</w:t>
            </w:r>
          </w:p>
        </w:tc>
        <w:tc>
          <w:tcPr>
            <w:tcW w:w="10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C14A64" w14:textId="3D7DDC09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Describe the rationale and approach used to appraise the included studies or selected findings 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(</w:t>
            </w:r>
            <w:r w:rsidR="00CF23A5"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e.g.,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 xml:space="preserve"> assessment of conduct (validity and robustness), assessment of reporting (transparency), assessment of content and utility of the findings).</w:t>
            </w:r>
          </w:p>
        </w:tc>
        <w:tc>
          <w:tcPr>
            <w:tcW w:w="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6B4FB47E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lo-LA"/>
              </w:rPr>
            </w:pPr>
            <w:r w:rsidRPr="00B15482">
              <w:rPr>
                <w:rFonts w:ascii="Segoe UI Symbol" w:eastAsia="Times New Roman" w:hAnsi="Segoe UI Symbol" w:cs="Segoe UI Symbol"/>
                <w:sz w:val="24"/>
                <w:szCs w:val="24"/>
                <w:lang w:eastAsia="en-GB" w:bidi="lo-LA"/>
              </w:rPr>
              <w:t>✓</w:t>
            </w:r>
          </w:p>
          <w:p w14:paraId="6BCC41A1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</w:p>
        </w:tc>
      </w:tr>
      <w:tr w:rsidR="00083004" w:rsidRPr="00B15482" w14:paraId="043DA62E" w14:textId="77777777" w:rsidTr="00B4526C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75F273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t>11</w:t>
            </w:r>
          </w:p>
        </w:tc>
        <w:tc>
          <w:tcPr>
            <w:tcW w:w="15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E3077D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Appraisal items</w:t>
            </w:r>
          </w:p>
        </w:tc>
        <w:tc>
          <w:tcPr>
            <w:tcW w:w="10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A2F47D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State the tools, frameworks and criteria used to appraise the studies or selected findings 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(e.g. Existing tools: CASP, QARI, COREQ, Mays and Pope</w:t>
            </w: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 [</w:t>
            </w:r>
            <w:hyperlink r:id="rId7" w:anchor="ref-CR25" w:tooltip="Mays N, Pope C: Qualitative research in health care: assessing quality in qualitative research. Br Med J. 2000, 320: 50-52." w:history="1">
              <w:r w:rsidRPr="00B15482">
                <w:rPr>
                  <w:rFonts w:ascii="Times New Roman" w:eastAsia="Times New Roman" w:hAnsi="Times New Roman" w:cs="Times New Roman"/>
                  <w:color w:val="004B83"/>
                  <w:sz w:val="24"/>
                  <w:szCs w:val="21"/>
                  <w:u w:val="single"/>
                  <w:lang w:eastAsia="en-GB" w:bidi="lo-LA"/>
                </w:rPr>
                <w:t>25</w:t>
              </w:r>
            </w:hyperlink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]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; reviewer developed tools; describe the domains assessed: research team, study design, data analysis and interpretations, reporting).</w:t>
            </w:r>
          </w:p>
        </w:tc>
        <w:tc>
          <w:tcPr>
            <w:tcW w:w="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598A5472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lo-LA"/>
              </w:rPr>
            </w:pPr>
            <w:r w:rsidRPr="00B15482">
              <w:rPr>
                <w:rFonts w:ascii="Segoe UI Symbol" w:eastAsia="Times New Roman" w:hAnsi="Segoe UI Symbol" w:cs="Segoe UI Symbol"/>
                <w:sz w:val="24"/>
                <w:szCs w:val="24"/>
                <w:lang w:eastAsia="en-GB" w:bidi="lo-LA"/>
              </w:rPr>
              <w:t>✓</w:t>
            </w:r>
          </w:p>
          <w:p w14:paraId="2AD68F21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</w:p>
        </w:tc>
      </w:tr>
      <w:tr w:rsidR="00083004" w:rsidRPr="00B15482" w14:paraId="275FF822" w14:textId="77777777" w:rsidTr="00B4526C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1CE73C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t>12</w:t>
            </w:r>
          </w:p>
        </w:tc>
        <w:tc>
          <w:tcPr>
            <w:tcW w:w="15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DFCF4D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Appraisal process</w:t>
            </w:r>
          </w:p>
        </w:tc>
        <w:tc>
          <w:tcPr>
            <w:tcW w:w="10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208308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Indicate whether the appraisal was conducted independently by more than one reviewer and if consensus was required.</w:t>
            </w:r>
          </w:p>
        </w:tc>
        <w:tc>
          <w:tcPr>
            <w:tcW w:w="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0E4F9D61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lo-LA"/>
              </w:rPr>
            </w:pPr>
            <w:r w:rsidRPr="00B15482">
              <w:rPr>
                <w:rFonts w:ascii="Segoe UI Symbol" w:eastAsia="Times New Roman" w:hAnsi="Segoe UI Symbol" w:cs="Segoe UI Symbol"/>
                <w:sz w:val="24"/>
                <w:szCs w:val="24"/>
                <w:lang w:eastAsia="en-GB" w:bidi="lo-LA"/>
              </w:rPr>
              <w:t>✓</w:t>
            </w:r>
          </w:p>
          <w:p w14:paraId="1F55530E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</w:p>
        </w:tc>
      </w:tr>
      <w:tr w:rsidR="00083004" w:rsidRPr="00B15482" w14:paraId="17D89ABC" w14:textId="77777777" w:rsidTr="00B4526C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BF0519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t>13</w:t>
            </w:r>
          </w:p>
        </w:tc>
        <w:tc>
          <w:tcPr>
            <w:tcW w:w="15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335444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Appraisal results</w:t>
            </w:r>
          </w:p>
        </w:tc>
        <w:tc>
          <w:tcPr>
            <w:tcW w:w="10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3499C8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Present results of the quality assessment and indicate which articles, if any, were weighted/excluded based on the assessment and give the rationale.</w:t>
            </w:r>
          </w:p>
        </w:tc>
        <w:tc>
          <w:tcPr>
            <w:tcW w:w="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2EFC68C5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lo-LA"/>
              </w:rPr>
            </w:pPr>
            <w:r w:rsidRPr="00B15482">
              <w:rPr>
                <w:rFonts w:ascii="Segoe UI Symbol" w:eastAsia="Times New Roman" w:hAnsi="Segoe UI Symbol" w:cs="Segoe UI Symbol"/>
                <w:sz w:val="24"/>
                <w:szCs w:val="24"/>
                <w:lang w:eastAsia="en-GB" w:bidi="lo-LA"/>
              </w:rPr>
              <w:t>✓</w:t>
            </w:r>
          </w:p>
          <w:p w14:paraId="244C229D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</w:p>
        </w:tc>
      </w:tr>
      <w:tr w:rsidR="00083004" w:rsidRPr="00B15482" w14:paraId="6C6D45EE" w14:textId="77777777" w:rsidTr="00B4526C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B4CC86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t>14</w:t>
            </w:r>
          </w:p>
        </w:tc>
        <w:tc>
          <w:tcPr>
            <w:tcW w:w="15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1733A8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Data extraction</w:t>
            </w:r>
          </w:p>
        </w:tc>
        <w:tc>
          <w:tcPr>
            <w:tcW w:w="10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257AFE" w14:textId="267E1C85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Indicate which sections of the primary studies were analysed and how were the data extracted from the primary studies? 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(</w:t>
            </w:r>
            <w:r w:rsidR="00CF23A5"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e.g.,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 xml:space="preserve"> all text under the headings “results /conclusions” were extracted electronically and entered into a computer software).</w:t>
            </w:r>
          </w:p>
        </w:tc>
        <w:tc>
          <w:tcPr>
            <w:tcW w:w="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7BEC1645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lo-LA"/>
              </w:rPr>
            </w:pPr>
            <w:r w:rsidRPr="00B15482">
              <w:rPr>
                <w:rFonts w:ascii="Segoe UI Symbol" w:eastAsia="Times New Roman" w:hAnsi="Segoe UI Symbol" w:cs="Segoe UI Symbol"/>
                <w:sz w:val="24"/>
                <w:szCs w:val="24"/>
                <w:lang w:eastAsia="en-GB" w:bidi="lo-LA"/>
              </w:rPr>
              <w:t>✓</w:t>
            </w:r>
          </w:p>
          <w:p w14:paraId="2B1F5785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</w:p>
        </w:tc>
      </w:tr>
      <w:tr w:rsidR="00083004" w:rsidRPr="00B15482" w14:paraId="61CD2E90" w14:textId="77777777" w:rsidTr="00B4526C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20B9A4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t>15</w:t>
            </w:r>
          </w:p>
        </w:tc>
        <w:tc>
          <w:tcPr>
            <w:tcW w:w="15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7E9DEB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Software</w:t>
            </w:r>
          </w:p>
        </w:tc>
        <w:tc>
          <w:tcPr>
            <w:tcW w:w="10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7D3C4D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State the computer software used, if any.</w:t>
            </w:r>
          </w:p>
        </w:tc>
        <w:tc>
          <w:tcPr>
            <w:tcW w:w="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487F4098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lo-LA"/>
              </w:rPr>
            </w:pPr>
            <w:r w:rsidRPr="00B15482">
              <w:rPr>
                <w:rFonts w:ascii="Segoe UI Symbol" w:eastAsia="Times New Roman" w:hAnsi="Segoe UI Symbol" w:cs="Segoe UI Symbol"/>
                <w:sz w:val="24"/>
                <w:szCs w:val="24"/>
                <w:lang w:eastAsia="en-GB" w:bidi="lo-LA"/>
              </w:rPr>
              <w:t>✓</w:t>
            </w:r>
          </w:p>
          <w:p w14:paraId="54DDF357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</w:p>
        </w:tc>
      </w:tr>
      <w:tr w:rsidR="00083004" w:rsidRPr="00B15482" w14:paraId="420815E0" w14:textId="77777777" w:rsidTr="00B4526C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8041FA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t>16</w:t>
            </w:r>
          </w:p>
        </w:tc>
        <w:tc>
          <w:tcPr>
            <w:tcW w:w="15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6FCA5F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Number of reviewers</w:t>
            </w:r>
          </w:p>
        </w:tc>
        <w:tc>
          <w:tcPr>
            <w:tcW w:w="10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B35AFB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Identify who was involved in coding and analysis.</w:t>
            </w:r>
          </w:p>
        </w:tc>
        <w:tc>
          <w:tcPr>
            <w:tcW w:w="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28B61911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lo-LA"/>
              </w:rPr>
            </w:pPr>
            <w:r w:rsidRPr="00B15482">
              <w:rPr>
                <w:rFonts w:ascii="Segoe UI Symbol" w:eastAsia="Times New Roman" w:hAnsi="Segoe UI Symbol" w:cs="Segoe UI Symbol"/>
                <w:sz w:val="24"/>
                <w:szCs w:val="24"/>
                <w:lang w:eastAsia="en-GB" w:bidi="lo-LA"/>
              </w:rPr>
              <w:t>✓</w:t>
            </w:r>
          </w:p>
          <w:p w14:paraId="6CEC5865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</w:p>
        </w:tc>
      </w:tr>
      <w:tr w:rsidR="00083004" w:rsidRPr="00B15482" w14:paraId="73026E42" w14:textId="77777777" w:rsidTr="00B4526C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3BFD87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t>17</w:t>
            </w:r>
          </w:p>
        </w:tc>
        <w:tc>
          <w:tcPr>
            <w:tcW w:w="15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7A0500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Coding</w:t>
            </w:r>
          </w:p>
        </w:tc>
        <w:tc>
          <w:tcPr>
            <w:tcW w:w="10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1EAC7C" w14:textId="40D83483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Describe the process for coding of data 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(</w:t>
            </w:r>
            <w:r w:rsidR="00CF23A5"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e.g.,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 xml:space="preserve"> line by line coding to search for concepts).</w:t>
            </w:r>
          </w:p>
        </w:tc>
        <w:tc>
          <w:tcPr>
            <w:tcW w:w="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56CC08EE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lo-LA"/>
              </w:rPr>
            </w:pPr>
            <w:r w:rsidRPr="00B15482">
              <w:rPr>
                <w:rFonts w:ascii="Segoe UI Symbol" w:eastAsia="Times New Roman" w:hAnsi="Segoe UI Symbol" w:cs="Segoe UI Symbol"/>
                <w:sz w:val="24"/>
                <w:szCs w:val="24"/>
                <w:lang w:eastAsia="en-GB" w:bidi="lo-LA"/>
              </w:rPr>
              <w:t>✓</w:t>
            </w:r>
          </w:p>
          <w:p w14:paraId="6C7F8446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</w:p>
        </w:tc>
      </w:tr>
      <w:tr w:rsidR="00083004" w:rsidRPr="00B15482" w14:paraId="7B7CE27B" w14:textId="77777777" w:rsidTr="00B4526C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4CCB7E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lastRenderedPageBreak/>
              <w:t>18</w:t>
            </w:r>
          </w:p>
        </w:tc>
        <w:tc>
          <w:tcPr>
            <w:tcW w:w="15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2781CF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Study comparison</w:t>
            </w:r>
          </w:p>
        </w:tc>
        <w:tc>
          <w:tcPr>
            <w:tcW w:w="10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AB9E4C" w14:textId="672E785E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Describe how were comparisons made within and across studies 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(</w:t>
            </w:r>
            <w:r w:rsidR="00CF23A5"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e.g.,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 xml:space="preserve"> subsequent studies were coded into pre-existing concepts, and new concepts were created when deemed necessary).</w:t>
            </w:r>
          </w:p>
        </w:tc>
        <w:tc>
          <w:tcPr>
            <w:tcW w:w="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00E470A7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lo-LA"/>
              </w:rPr>
            </w:pPr>
            <w:r w:rsidRPr="00B15482">
              <w:rPr>
                <w:rFonts w:ascii="Segoe UI Symbol" w:eastAsia="Times New Roman" w:hAnsi="Segoe UI Symbol" w:cs="Segoe UI Symbol"/>
                <w:sz w:val="24"/>
                <w:szCs w:val="24"/>
                <w:lang w:eastAsia="en-GB" w:bidi="lo-LA"/>
              </w:rPr>
              <w:t>✓</w:t>
            </w:r>
          </w:p>
          <w:p w14:paraId="56C26A82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</w:p>
        </w:tc>
      </w:tr>
      <w:tr w:rsidR="00083004" w:rsidRPr="00B15482" w14:paraId="57927580" w14:textId="77777777" w:rsidTr="00B4526C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09849F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t>19</w:t>
            </w:r>
          </w:p>
        </w:tc>
        <w:tc>
          <w:tcPr>
            <w:tcW w:w="15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3165A8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Derivation of themes</w:t>
            </w:r>
          </w:p>
        </w:tc>
        <w:tc>
          <w:tcPr>
            <w:tcW w:w="10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15CA15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Explain whether the process of deriving the themes or constructs was inductive or deductive.</w:t>
            </w:r>
          </w:p>
        </w:tc>
        <w:tc>
          <w:tcPr>
            <w:tcW w:w="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65F643B8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lo-LA"/>
              </w:rPr>
            </w:pPr>
            <w:r w:rsidRPr="00B15482">
              <w:rPr>
                <w:rFonts w:ascii="Segoe UI Symbol" w:eastAsia="Times New Roman" w:hAnsi="Segoe UI Symbol" w:cs="Segoe UI Symbol"/>
                <w:sz w:val="24"/>
                <w:szCs w:val="24"/>
                <w:lang w:eastAsia="en-GB" w:bidi="lo-LA"/>
              </w:rPr>
              <w:t>✓</w:t>
            </w:r>
          </w:p>
          <w:p w14:paraId="3390DD9C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</w:p>
        </w:tc>
      </w:tr>
      <w:tr w:rsidR="00083004" w:rsidRPr="00B15482" w14:paraId="12E2F328" w14:textId="77777777" w:rsidTr="00B4526C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B28273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t>20</w:t>
            </w:r>
          </w:p>
        </w:tc>
        <w:tc>
          <w:tcPr>
            <w:tcW w:w="15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432C2C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Quotations</w:t>
            </w:r>
          </w:p>
        </w:tc>
        <w:tc>
          <w:tcPr>
            <w:tcW w:w="10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028F3E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Provide quotations from the primary studies to illustrate themes/constructs, and identify whether the quotations were participant quotations of the author’s interpretation.</w:t>
            </w:r>
          </w:p>
        </w:tc>
        <w:tc>
          <w:tcPr>
            <w:tcW w:w="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343E0FA5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lo-LA"/>
              </w:rPr>
            </w:pPr>
            <w:r w:rsidRPr="00B15482">
              <w:rPr>
                <w:rFonts w:ascii="Segoe UI Symbol" w:eastAsia="Times New Roman" w:hAnsi="Segoe UI Symbol" w:cs="Segoe UI Symbol"/>
                <w:sz w:val="24"/>
                <w:szCs w:val="24"/>
                <w:lang w:eastAsia="en-GB" w:bidi="lo-LA"/>
              </w:rPr>
              <w:t>✓</w:t>
            </w:r>
          </w:p>
          <w:p w14:paraId="4BEB09C7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</w:p>
        </w:tc>
      </w:tr>
      <w:tr w:rsidR="00083004" w:rsidRPr="00B15482" w14:paraId="41C278D0" w14:textId="77777777" w:rsidTr="00B4526C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971389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GB" w:bidi="lo-LA"/>
              </w:rPr>
              <w:t>21</w:t>
            </w:r>
          </w:p>
        </w:tc>
        <w:tc>
          <w:tcPr>
            <w:tcW w:w="15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D5259D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Synthesis output</w:t>
            </w:r>
          </w:p>
        </w:tc>
        <w:tc>
          <w:tcPr>
            <w:tcW w:w="10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10F6BD" w14:textId="07F6E72F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</w:pP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Present rich, compelling and useful results that go beyond a summary of the primary studies (</w:t>
            </w:r>
            <w:r w:rsidR="00CF23A5"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e.g.,</w:t>
            </w:r>
            <w:r w:rsidRPr="00B15482">
              <w:rPr>
                <w:rFonts w:ascii="Times New Roman" w:eastAsia="Times New Roman" w:hAnsi="Times New Roman" w:cs="Times New Roman"/>
                <w:sz w:val="24"/>
                <w:szCs w:val="21"/>
                <w:lang w:eastAsia="en-GB" w:bidi="lo-LA"/>
              </w:rPr>
              <w:t> </w:t>
            </w:r>
            <w:r w:rsidRPr="00B1548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en-GB" w:bidi="lo-LA"/>
              </w:rPr>
              <w:t>new interpretation, models of evidence, conceptual models, analytical framework, development of a new theory or construct).</w:t>
            </w:r>
          </w:p>
        </w:tc>
        <w:tc>
          <w:tcPr>
            <w:tcW w:w="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</w:tcPr>
          <w:p w14:paraId="72D6906A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lo-LA"/>
              </w:rPr>
            </w:pPr>
            <w:r w:rsidRPr="00B15482">
              <w:rPr>
                <w:rFonts w:ascii="Segoe UI Symbol" w:eastAsia="Times New Roman" w:hAnsi="Segoe UI Symbol" w:cs="Segoe UI Symbol"/>
                <w:sz w:val="24"/>
                <w:szCs w:val="24"/>
                <w:lang w:eastAsia="en-GB" w:bidi="lo-LA"/>
              </w:rPr>
              <w:t>✓</w:t>
            </w:r>
          </w:p>
          <w:p w14:paraId="2C6F37F5" w14:textId="77777777" w:rsidR="00083004" w:rsidRPr="00B15482" w:rsidRDefault="00083004" w:rsidP="00B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en-GB" w:bidi="lo-LA"/>
              </w:rPr>
            </w:pPr>
          </w:p>
        </w:tc>
      </w:tr>
    </w:tbl>
    <w:p w14:paraId="28A4925E" w14:textId="2D2720DC" w:rsidR="00083004" w:rsidRDefault="000830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2055B7" w14:textId="2D8510D8" w:rsidR="00083004" w:rsidRDefault="0008300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83004" w:rsidSect="0008300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E898" w14:textId="77777777" w:rsidR="000C6C70" w:rsidRDefault="000C6C70" w:rsidP="009964EE">
      <w:pPr>
        <w:spacing w:after="0" w:line="240" w:lineRule="auto"/>
      </w:pPr>
      <w:r>
        <w:separator/>
      </w:r>
    </w:p>
  </w:endnote>
  <w:endnote w:type="continuationSeparator" w:id="0">
    <w:p w14:paraId="73669C24" w14:textId="77777777" w:rsidR="000C6C70" w:rsidRDefault="000C6C70" w:rsidP="0099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B50C" w14:textId="77777777" w:rsidR="000C6C70" w:rsidRDefault="000C6C70" w:rsidP="009964EE">
      <w:pPr>
        <w:spacing w:after="0" w:line="240" w:lineRule="auto"/>
      </w:pPr>
      <w:r>
        <w:separator/>
      </w:r>
    </w:p>
  </w:footnote>
  <w:footnote w:type="continuationSeparator" w:id="0">
    <w:p w14:paraId="35C62AC5" w14:textId="77777777" w:rsidR="000C6C70" w:rsidRDefault="000C6C70" w:rsidP="0099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722E"/>
    <w:multiLevelType w:val="multilevel"/>
    <w:tmpl w:val="D9F4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C915B4"/>
    <w:multiLevelType w:val="multilevel"/>
    <w:tmpl w:val="4B880E78"/>
    <w:lvl w:ilvl="0">
      <w:start w:val="1"/>
      <w:numFmt w:val="decimal"/>
      <w:pStyle w:val="TOC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86079933">
    <w:abstractNumId w:val="1"/>
  </w:num>
  <w:num w:numId="2" w16cid:durableId="681056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04"/>
    <w:rsid w:val="0001687C"/>
    <w:rsid w:val="0004586A"/>
    <w:rsid w:val="00083004"/>
    <w:rsid w:val="000C6C70"/>
    <w:rsid w:val="00156239"/>
    <w:rsid w:val="001B3271"/>
    <w:rsid w:val="001D0965"/>
    <w:rsid w:val="001E0E5E"/>
    <w:rsid w:val="0021555E"/>
    <w:rsid w:val="00271163"/>
    <w:rsid w:val="00293A10"/>
    <w:rsid w:val="003008BD"/>
    <w:rsid w:val="00305AFE"/>
    <w:rsid w:val="00391DB2"/>
    <w:rsid w:val="004003BC"/>
    <w:rsid w:val="00575189"/>
    <w:rsid w:val="0057539B"/>
    <w:rsid w:val="005B709C"/>
    <w:rsid w:val="005C0C8F"/>
    <w:rsid w:val="005E6CE8"/>
    <w:rsid w:val="005F57DA"/>
    <w:rsid w:val="006109E2"/>
    <w:rsid w:val="006F6BA6"/>
    <w:rsid w:val="006F7CE4"/>
    <w:rsid w:val="007000AF"/>
    <w:rsid w:val="00701FF0"/>
    <w:rsid w:val="0075048A"/>
    <w:rsid w:val="0077437A"/>
    <w:rsid w:val="007817A2"/>
    <w:rsid w:val="007D7B0D"/>
    <w:rsid w:val="008D4D77"/>
    <w:rsid w:val="008E203F"/>
    <w:rsid w:val="009964EE"/>
    <w:rsid w:val="009A574F"/>
    <w:rsid w:val="009A7CF8"/>
    <w:rsid w:val="009B5946"/>
    <w:rsid w:val="00AA0071"/>
    <w:rsid w:val="00AC5D78"/>
    <w:rsid w:val="00B907DB"/>
    <w:rsid w:val="00BF22DC"/>
    <w:rsid w:val="00C02FC4"/>
    <w:rsid w:val="00C3433E"/>
    <w:rsid w:val="00C528E9"/>
    <w:rsid w:val="00C5603C"/>
    <w:rsid w:val="00C8476E"/>
    <w:rsid w:val="00CB4F2D"/>
    <w:rsid w:val="00CF23A5"/>
    <w:rsid w:val="00CF416B"/>
    <w:rsid w:val="00D37539"/>
    <w:rsid w:val="00DD2A56"/>
    <w:rsid w:val="00E1488F"/>
    <w:rsid w:val="00E401B3"/>
    <w:rsid w:val="00E8337C"/>
    <w:rsid w:val="00EA1630"/>
    <w:rsid w:val="00F54C8C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CA3A8"/>
  <w15:chartTrackingRefBased/>
  <w15:docId w15:val="{460D8D30-7B67-D544-B6A8-BC1C5401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DA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qFormat/>
    <w:rsid w:val="007000A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="Times New Roman"/>
      <w:bCs/>
      <w:color w:val="000000" w:themeColor="text1"/>
      <w:spacing w:val="20"/>
      <w:sz w:val="32"/>
      <w:szCs w:val="28"/>
      <w:lang w:eastAsia="en-GB" w:bidi="lo-L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7D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000AF"/>
    <w:pPr>
      <w:keepNext/>
      <w:keepLines/>
      <w:spacing w:before="20" w:after="0" w:line="24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pacing w:val="14"/>
      <w:sz w:val="24"/>
      <w:szCs w:val="24"/>
      <w:lang w:eastAsia="en-GB" w:bidi="lo-L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7D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7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7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7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7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7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5F57D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57D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57DA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rsid w:val="007000AF"/>
    <w:rPr>
      <w:rFonts w:asciiTheme="majorHAnsi" w:eastAsiaTheme="majorEastAsia" w:hAnsiTheme="majorHAnsi" w:cs="Times New Roman"/>
      <w:bCs/>
      <w:color w:val="000000" w:themeColor="text1"/>
      <w:spacing w:val="20"/>
      <w:sz w:val="32"/>
      <w:szCs w:val="28"/>
      <w:lang w:eastAsia="en-GB" w:bidi="lo-L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7DA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000AF"/>
    <w:rPr>
      <w:rFonts w:ascii="Times New Roman" w:eastAsiaTheme="majorEastAsia" w:hAnsi="Times New Roman" w:cstheme="majorBidi"/>
      <w:b/>
      <w:bCs/>
      <w:color w:val="000000" w:themeColor="text1"/>
      <w:spacing w:val="14"/>
      <w:sz w:val="24"/>
      <w:szCs w:val="24"/>
      <w:lang w:eastAsia="en-GB" w:bidi="lo-L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7D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7DA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7DA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7D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7D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7D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57DA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7DA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57DA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5F57DA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5F57DA"/>
    <w:rPr>
      <w:b/>
      <w:i/>
      <w:iCs/>
    </w:rPr>
  </w:style>
  <w:style w:type="paragraph" w:styleId="NoSpacing">
    <w:name w:val="No Spacing"/>
    <w:link w:val="NoSpacingChar"/>
    <w:uiPriority w:val="1"/>
    <w:qFormat/>
    <w:rsid w:val="005F57D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57DA"/>
  </w:style>
  <w:style w:type="paragraph" w:styleId="ListParagraph">
    <w:name w:val="List Paragraph"/>
    <w:basedOn w:val="Normal"/>
    <w:uiPriority w:val="34"/>
    <w:qFormat/>
    <w:rsid w:val="005F57DA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5F57DA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5F57DA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57DA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57D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5F57DA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5F57DA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F57D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5F57DA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57DA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5F57DA"/>
    <w:pPr>
      <w:spacing w:before="480" w:line="264" w:lineRule="auto"/>
      <w:outlineLvl w:val="9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000AF"/>
    <w:pPr>
      <w:tabs>
        <w:tab w:val="left" w:leader="dot" w:pos="880"/>
        <w:tab w:val="left" w:leader="dot" w:pos="1701"/>
        <w:tab w:val="left" w:pos="5670"/>
        <w:tab w:val="right" w:leader="dot" w:pos="9016"/>
      </w:tabs>
      <w:spacing w:after="0" w:line="240" w:lineRule="auto"/>
      <w:ind w:left="220"/>
    </w:pPr>
    <w:rPr>
      <w:rFonts w:ascii="Times New Roman" w:eastAsia="Times New Roman" w:hAnsi="Times New Roman" w:cs="Times New Roman (Body CS)"/>
      <w:b/>
      <w:sz w:val="24"/>
      <w:szCs w:val="20"/>
      <w:lang w:eastAsia="en-GB" w:bidi="lo-L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000AF"/>
    <w:pPr>
      <w:spacing w:after="0"/>
      <w:ind w:left="440"/>
    </w:pPr>
    <w:rPr>
      <w:rFonts w:ascii="Times New Roman" w:hAnsi="Times New Roman"/>
      <w:b/>
      <w:iCs/>
      <w:sz w:val="22"/>
      <w:szCs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000AF"/>
    <w:pPr>
      <w:numPr>
        <w:numId w:val="1"/>
      </w:numPr>
      <w:spacing w:after="100" w:line="480" w:lineRule="auto"/>
    </w:pPr>
    <w:rPr>
      <w:rFonts w:ascii="Times New Roman" w:eastAsia="Times New Roman" w:hAnsi="Times New Roman" w:cs="Times New Roman"/>
      <w:b/>
      <w:sz w:val="24"/>
      <w:szCs w:val="24"/>
      <w:lang w:eastAsia="en-GB" w:bidi="lo-LA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000AF"/>
    <w:pPr>
      <w:spacing w:after="100"/>
      <w:ind w:left="630"/>
    </w:pPr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39"/>
    <w:rsid w:val="0008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4EE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996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4E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mcmedresmethodol.biomedcentral.com/articles/10.1186/1471-2288-12-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Harries</dc:creator>
  <cp:keywords/>
  <dc:description/>
  <cp:lastModifiedBy>Anja Wittkowski</cp:lastModifiedBy>
  <cp:revision>2</cp:revision>
  <dcterms:created xsi:type="dcterms:W3CDTF">2023-01-16T19:35:00Z</dcterms:created>
  <dcterms:modified xsi:type="dcterms:W3CDTF">2023-01-16T19:35:00Z</dcterms:modified>
</cp:coreProperties>
</file>